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99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  <w:r w:rsidRPr="00112AD5">
        <w:rPr>
          <w:rFonts w:ascii="Segoe UI" w:eastAsia="Times New Roman" w:hAnsi="Segoe UI" w:cs="Segoe UI"/>
          <w:color w:val="3F4758"/>
          <w:lang w:eastAsia="ru-RU"/>
        </w:rPr>
        <w:br/>
      </w: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Pr="00B4686C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sectPr w:rsidR="00F66995" w:rsidRPr="00B4686C" w:rsidSect="00FC4D5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4686C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Информация о лесах</w:t>
      </w:r>
    </w:p>
    <w:p w:rsidR="00112AD5" w:rsidRDefault="00112AD5" w:rsidP="00112AD5">
      <w:pPr>
        <w:shd w:val="clear" w:color="auto" w:fill="FFFFFF"/>
        <w:ind w:firstLine="142"/>
        <w:jc w:val="center"/>
        <w:rPr>
          <w:rFonts w:ascii="Segoe UI" w:eastAsia="Times New Roman" w:hAnsi="Segoe UI" w:cs="Segoe UI"/>
          <w:color w:val="3F4758"/>
          <w:lang w:eastAsia="ru-RU"/>
        </w:rPr>
        <w:sectPr w:rsidR="00112AD5" w:rsidSect="00112AD5">
          <w:pgSz w:w="16838" w:h="11906" w:orient="landscape"/>
          <w:pgMar w:top="709" w:right="1134" w:bottom="851" w:left="567" w:header="709" w:footer="709" w:gutter="0"/>
          <w:cols w:space="708"/>
          <w:docGrid w:linePitch="360"/>
        </w:sectPr>
      </w:pPr>
      <w:r>
        <w:rPr>
          <w:rFonts w:ascii="Segoe UI" w:eastAsia="Times New Roman" w:hAnsi="Segoe UI" w:cs="Segoe UI"/>
          <w:noProof/>
          <w:color w:val="3F4758"/>
          <w:lang w:eastAsia="ru-RU"/>
        </w:rPr>
        <w:lastRenderedPageBreak/>
        <w:drawing>
          <wp:inline distT="0" distB="0" distL="0" distR="0">
            <wp:extent cx="9863116" cy="6492240"/>
            <wp:effectExtent l="19050" t="0" r="4784" b="0"/>
            <wp:docPr id="1" name="Рисунок 1" descr="https://kandaurovo.nso.ru/sites/kandaurovo.nso.ru/wodby_files/files/page_3955/hello_html_m3060f0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ndaurovo.nso.ru/sites/kandaurovo.nso.ru/wodby_files/files/page_3955/hello_html_m3060f0c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617" cy="649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 xml:space="preserve">На землях населенных пунктов </w:t>
      </w:r>
      <w:r w:rsidRPr="00F6699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>________</w:t>
      </w:r>
      <w:r w:rsidRPr="00112AD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 xml:space="preserve"> сельсовета </w:t>
      </w:r>
      <w:r w:rsidRPr="00F6699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>Черепановского</w:t>
      </w:r>
      <w:r w:rsidRPr="00112AD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 xml:space="preserve"> района Новосибирской области </w:t>
      </w:r>
      <w:r w:rsidRPr="00112AD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отсутствуют</w:t>
      </w:r>
      <w:r w:rsidRPr="00112AD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 xml:space="preserve"> леса.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b/>
          <w:bCs/>
          <w:i/>
          <w:iCs/>
          <w:color w:val="3F4758"/>
          <w:sz w:val="28"/>
          <w:szCs w:val="28"/>
          <w:u w:val="single"/>
          <w:lang w:eastAsia="ru-RU"/>
        </w:rPr>
        <w:t>Сведения о лесах Новосибирской области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Площадь земель лесного фонда Новосибирской области 6471,8 тыс. га, что составляет 36% ее территории, из них 4650,3 тыс. га (72 %) – покрытые лесом земли. Лесистость Новосибирской области - 27,2%.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Леса размещаются во всех 30 районах области. Наибольшая площадь земель лесного фонда сосредоточена в северных районах области. Так в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Кыштовском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, Северном, Убинском и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Колыванском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районах сосредоточено - 58,6% лесов. В самом крупном по территории Северном районе – 19,7% лесов области.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Общий запас древесины в Новосибирской области составляет - 557,55 млн. куб.м. в том числе хвойной – 128,58 млн. куб</w:t>
      </w:r>
      <w:proofErr w:type="gram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.м</w:t>
      </w:r>
      <w:proofErr w:type="gram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(23 %), 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мягколиственной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– 428,52 млн. куб.м (76,8 %). Преобладающей хвойной породой является сосна 83,4%. В составе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мягколиственных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насаждений преобладает берёза (84,2%).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Предельно допустимый объем изъятия древесины в лесах Новосибирской области (расчетная лесосека) составляет 5 718,0 тыс</w:t>
      </w:r>
      <w:proofErr w:type="gram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.к</w:t>
      </w:r>
      <w:proofErr w:type="gram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уб.м том числе хвойной – 733,7 тыс. куб.м, лиственной – 4984,3 тыс. куб.м.</w:t>
      </w:r>
    </w:p>
    <w:p w:rsidR="00112AD5" w:rsidRPr="00112AD5" w:rsidRDefault="00112AD5" w:rsidP="00112AD5">
      <w:pPr>
        <w:shd w:val="clear" w:color="auto" w:fill="FFFFFF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Сведения об использовании лесов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tbl>
      <w:tblPr>
        <w:tblW w:w="10323" w:type="dxa"/>
        <w:tblInd w:w="-601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962"/>
        <w:gridCol w:w="2308"/>
        <w:gridCol w:w="1686"/>
        <w:gridCol w:w="1367"/>
      </w:tblGrid>
      <w:tr w:rsidR="00112AD5" w:rsidRPr="00112AD5" w:rsidTr="00112AD5">
        <w:tc>
          <w:tcPr>
            <w:tcW w:w="49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Вид использования лесов</w:t>
            </w:r>
          </w:p>
        </w:tc>
        <w:tc>
          <w:tcPr>
            <w:tcW w:w="23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Кол-во предоставленных лесных участков, шт.</w:t>
            </w:r>
          </w:p>
        </w:tc>
        <w:tc>
          <w:tcPr>
            <w:tcW w:w="16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 xml:space="preserve">Площадь лесных участков, </w:t>
            </w:r>
            <w:proofErr w:type="gramStart"/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га</w:t>
            </w:r>
            <w:proofErr w:type="gramEnd"/>
          </w:p>
        </w:tc>
        <w:tc>
          <w:tcPr>
            <w:tcW w:w="13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% от общей площади земель лесного фонда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Заготовка древесины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1 472 044,7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22,7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Выполнение работ по геологическому изучению недр и разработка полезных ископаемых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3 520,2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0,05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Ведение сельского хозяйства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6 610,3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0,1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Строительство, реконструкция, эксплуатация линий электропередачи, линии связи, дорог, трубопроводов и других линейных объектов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1 587,9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0,02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Осуществление рекреационной деятельности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573,51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0,01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Ведение охотничьего хозяйства и осуществление охоты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484 154,7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7,5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Переработка древесины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23,9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 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Строительство и эксплуатация водохранилищ и иных искусственных водных объектов, а также гидротехнических сооружений, морских портов, морских терминалов, речных портов, причалов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42,9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 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456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1 968 558,11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30,4</w:t>
            </w:r>
          </w:p>
        </w:tc>
      </w:tr>
    </w:tbl>
    <w:p w:rsidR="00AE72D5" w:rsidRPr="00F66995" w:rsidRDefault="00112AD5" w:rsidP="00112AD5">
      <w:pPr>
        <w:shd w:val="clear" w:color="auto" w:fill="FFFFFF"/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> </w:t>
      </w:r>
    </w:p>
    <w:sectPr w:rsidR="00AE72D5" w:rsidRPr="00F66995" w:rsidSect="00112AD5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112AD5"/>
    <w:rsid w:val="0001638B"/>
    <w:rsid w:val="00020360"/>
    <w:rsid w:val="00045804"/>
    <w:rsid w:val="00065C5A"/>
    <w:rsid w:val="00091031"/>
    <w:rsid w:val="00091A38"/>
    <w:rsid w:val="000B125F"/>
    <w:rsid w:val="000B38AD"/>
    <w:rsid w:val="000C13B5"/>
    <w:rsid w:val="00112AD5"/>
    <w:rsid w:val="00123ACA"/>
    <w:rsid w:val="00160F6E"/>
    <w:rsid w:val="00171F70"/>
    <w:rsid w:val="001A0117"/>
    <w:rsid w:val="001A1A17"/>
    <w:rsid w:val="001B21C9"/>
    <w:rsid w:val="001B32C4"/>
    <w:rsid w:val="001D0BE8"/>
    <w:rsid w:val="001E1C23"/>
    <w:rsid w:val="001E40FA"/>
    <w:rsid w:val="001E714C"/>
    <w:rsid w:val="001F4563"/>
    <w:rsid w:val="001F7577"/>
    <w:rsid w:val="00213A1A"/>
    <w:rsid w:val="00220CC8"/>
    <w:rsid w:val="00225632"/>
    <w:rsid w:val="00246A6B"/>
    <w:rsid w:val="00261CF1"/>
    <w:rsid w:val="002807D4"/>
    <w:rsid w:val="002A6984"/>
    <w:rsid w:val="002B6523"/>
    <w:rsid w:val="002B70C6"/>
    <w:rsid w:val="002C4B0A"/>
    <w:rsid w:val="002C6549"/>
    <w:rsid w:val="002D07B3"/>
    <w:rsid w:val="002D636A"/>
    <w:rsid w:val="002E30F8"/>
    <w:rsid w:val="002F1014"/>
    <w:rsid w:val="00310F7F"/>
    <w:rsid w:val="00332E3D"/>
    <w:rsid w:val="00334C80"/>
    <w:rsid w:val="00346FE4"/>
    <w:rsid w:val="00373CF3"/>
    <w:rsid w:val="003837AB"/>
    <w:rsid w:val="003C61A9"/>
    <w:rsid w:val="003D1B1A"/>
    <w:rsid w:val="003D67B1"/>
    <w:rsid w:val="003F35A3"/>
    <w:rsid w:val="003F59EE"/>
    <w:rsid w:val="00403588"/>
    <w:rsid w:val="00443672"/>
    <w:rsid w:val="00443CA1"/>
    <w:rsid w:val="004511FB"/>
    <w:rsid w:val="0046232F"/>
    <w:rsid w:val="0048195B"/>
    <w:rsid w:val="00483520"/>
    <w:rsid w:val="004A7FF7"/>
    <w:rsid w:val="004B3357"/>
    <w:rsid w:val="004B5A46"/>
    <w:rsid w:val="004B5E34"/>
    <w:rsid w:val="004C2B54"/>
    <w:rsid w:val="004C40DF"/>
    <w:rsid w:val="004D2323"/>
    <w:rsid w:val="004E51A3"/>
    <w:rsid w:val="00511CA7"/>
    <w:rsid w:val="00516AEF"/>
    <w:rsid w:val="005215FA"/>
    <w:rsid w:val="00532FA6"/>
    <w:rsid w:val="00553309"/>
    <w:rsid w:val="0056442B"/>
    <w:rsid w:val="00576434"/>
    <w:rsid w:val="005835CF"/>
    <w:rsid w:val="005A7A45"/>
    <w:rsid w:val="005D3E24"/>
    <w:rsid w:val="005F2288"/>
    <w:rsid w:val="005F4B39"/>
    <w:rsid w:val="005F5B2A"/>
    <w:rsid w:val="00621385"/>
    <w:rsid w:val="006575B4"/>
    <w:rsid w:val="0067256E"/>
    <w:rsid w:val="006757AC"/>
    <w:rsid w:val="006829CE"/>
    <w:rsid w:val="00691B03"/>
    <w:rsid w:val="006A4B16"/>
    <w:rsid w:val="006B25E0"/>
    <w:rsid w:val="006B348D"/>
    <w:rsid w:val="006D2A59"/>
    <w:rsid w:val="00705653"/>
    <w:rsid w:val="00705AA2"/>
    <w:rsid w:val="00706315"/>
    <w:rsid w:val="00706CD1"/>
    <w:rsid w:val="007271F4"/>
    <w:rsid w:val="00760556"/>
    <w:rsid w:val="0078288F"/>
    <w:rsid w:val="007B228D"/>
    <w:rsid w:val="007B4946"/>
    <w:rsid w:val="007B5A05"/>
    <w:rsid w:val="007B5F0F"/>
    <w:rsid w:val="007C11B1"/>
    <w:rsid w:val="007C1A48"/>
    <w:rsid w:val="007E2601"/>
    <w:rsid w:val="007E3FDE"/>
    <w:rsid w:val="00800EC0"/>
    <w:rsid w:val="00804990"/>
    <w:rsid w:val="00807932"/>
    <w:rsid w:val="008148E4"/>
    <w:rsid w:val="00865F7D"/>
    <w:rsid w:val="00871DC2"/>
    <w:rsid w:val="00872D4C"/>
    <w:rsid w:val="0087308B"/>
    <w:rsid w:val="00896B7E"/>
    <w:rsid w:val="0089707A"/>
    <w:rsid w:val="008B6183"/>
    <w:rsid w:val="008C0A2E"/>
    <w:rsid w:val="008C51CE"/>
    <w:rsid w:val="008C6457"/>
    <w:rsid w:val="008C7B66"/>
    <w:rsid w:val="008D7FEB"/>
    <w:rsid w:val="008E425A"/>
    <w:rsid w:val="008E47C0"/>
    <w:rsid w:val="008F6730"/>
    <w:rsid w:val="009136AD"/>
    <w:rsid w:val="009449B4"/>
    <w:rsid w:val="009502D8"/>
    <w:rsid w:val="00950D28"/>
    <w:rsid w:val="009715AF"/>
    <w:rsid w:val="00976B4A"/>
    <w:rsid w:val="009839E3"/>
    <w:rsid w:val="009870E4"/>
    <w:rsid w:val="00997605"/>
    <w:rsid w:val="009D38A4"/>
    <w:rsid w:val="009D6032"/>
    <w:rsid w:val="009D737D"/>
    <w:rsid w:val="00A11A86"/>
    <w:rsid w:val="00A13FDB"/>
    <w:rsid w:val="00A243F6"/>
    <w:rsid w:val="00A27911"/>
    <w:rsid w:val="00A349F3"/>
    <w:rsid w:val="00A6235D"/>
    <w:rsid w:val="00A638FC"/>
    <w:rsid w:val="00A65374"/>
    <w:rsid w:val="00A86047"/>
    <w:rsid w:val="00A900A8"/>
    <w:rsid w:val="00AB25C0"/>
    <w:rsid w:val="00AC6C53"/>
    <w:rsid w:val="00AC6D7E"/>
    <w:rsid w:val="00AE72D5"/>
    <w:rsid w:val="00AF73BA"/>
    <w:rsid w:val="00B00457"/>
    <w:rsid w:val="00B14720"/>
    <w:rsid w:val="00B15C12"/>
    <w:rsid w:val="00B25A4E"/>
    <w:rsid w:val="00B26B36"/>
    <w:rsid w:val="00B4686C"/>
    <w:rsid w:val="00B46C76"/>
    <w:rsid w:val="00B52EFB"/>
    <w:rsid w:val="00B53276"/>
    <w:rsid w:val="00B556E7"/>
    <w:rsid w:val="00B63537"/>
    <w:rsid w:val="00B672BD"/>
    <w:rsid w:val="00B70669"/>
    <w:rsid w:val="00BB1DA8"/>
    <w:rsid w:val="00BB27C7"/>
    <w:rsid w:val="00BB5181"/>
    <w:rsid w:val="00BC6986"/>
    <w:rsid w:val="00BE559E"/>
    <w:rsid w:val="00C478EB"/>
    <w:rsid w:val="00C53388"/>
    <w:rsid w:val="00C65827"/>
    <w:rsid w:val="00C660F3"/>
    <w:rsid w:val="00C678B5"/>
    <w:rsid w:val="00C81196"/>
    <w:rsid w:val="00C96C8D"/>
    <w:rsid w:val="00CA70BD"/>
    <w:rsid w:val="00CB373C"/>
    <w:rsid w:val="00CC0FF6"/>
    <w:rsid w:val="00CC60A6"/>
    <w:rsid w:val="00CD1382"/>
    <w:rsid w:val="00CF3528"/>
    <w:rsid w:val="00D10614"/>
    <w:rsid w:val="00D63D37"/>
    <w:rsid w:val="00D658E6"/>
    <w:rsid w:val="00D719CE"/>
    <w:rsid w:val="00D74E7D"/>
    <w:rsid w:val="00D85A80"/>
    <w:rsid w:val="00DA411A"/>
    <w:rsid w:val="00DD4AD8"/>
    <w:rsid w:val="00DD7CFD"/>
    <w:rsid w:val="00DE4675"/>
    <w:rsid w:val="00E0073E"/>
    <w:rsid w:val="00E277B5"/>
    <w:rsid w:val="00E3644F"/>
    <w:rsid w:val="00E54496"/>
    <w:rsid w:val="00E55353"/>
    <w:rsid w:val="00E732CC"/>
    <w:rsid w:val="00E76755"/>
    <w:rsid w:val="00E93196"/>
    <w:rsid w:val="00E95651"/>
    <w:rsid w:val="00EA3FEB"/>
    <w:rsid w:val="00ED2C87"/>
    <w:rsid w:val="00ED357B"/>
    <w:rsid w:val="00EE7A98"/>
    <w:rsid w:val="00EF29B5"/>
    <w:rsid w:val="00EF514B"/>
    <w:rsid w:val="00EF77FB"/>
    <w:rsid w:val="00F00EE7"/>
    <w:rsid w:val="00F260DE"/>
    <w:rsid w:val="00F26697"/>
    <w:rsid w:val="00F26F12"/>
    <w:rsid w:val="00F2706B"/>
    <w:rsid w:val="00F3482E"/>
    <w:rsid w:val="00F41DE8"/>
    <w:rsid w:val="00F5103F"/>
    <w:rsid w:val="00F51FAB"/>
    <w:rsid w:val="00F56EAF"/>
    <w:rsid w:val="00F6272D"/>
    <w:rsid w:val="00F66995"/>
    <w:rsid w:val="00F9747F"/>
    <w:rsid w:val="00FA0FA9"/>
    <w:rsid w:val="00FA63E7"/>
    <w:rsid w:val="00FC4D5C"/>
    <w:rsid w:val="00FD28B6"/>
    <w:rsid w:val="00FD7EEA"/>
    <w:rsid w:val="00FE7368"/>
    <w:rsid w:val="00FF3BAD"/>
    <w:rsid w:val="00FF6F16"/>
    <w:rsid w:val="00FF7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D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2AD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2AD5"/>
    <w:rPr>
      <w:b/>
      <w:bCs/>
    </w:rPr>
  </w:style>
  <w:style w:type="character" w:styleId="a5">
    <w:name w:val="Emphasis"/>
    <w:basedOn w:val="a0"/>
    <w:uiPriority w:val="20"/>
    <w:qFormat/>
    <w:rsid w:val="00112AD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12AD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2A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0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Consultant</dc:creator>
  <cp:lastModifiedBy>Consultant</cp:lastModifiedBy>
  <cp:revision>3</cp:revision>
  <dcterms:created xsi:type="dcterms:W3CDTF">2022-04-11T05:57:00Z</dcterms:created>
  <dcterms:modified xsi:type="dcterms:W3CDTF">2022-04-11T07:08:00Z</dcterms:modified>
</cp:coreProperties>
</file>