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3B101E" w:rsidRPr="00B30496" w14:paraId="3E35E3CA" w14:textId="77777777" w:rsidTr="00B51836">
        <w:trPr>
          <w:trHeight w:val="14346"/>
        </w:trPr>
        <w:tc>
          <w:tcPr>
            <w:tcW w:w="9759" w:type="dxa"/>
          </w:tcPr>
          <w:tbl>
            <w:tblPr>
              <w:tblStyle w:val="1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599"/>
            </w:tblGrid>
            <w:tr w:rsidR="00F462C4" w:rsidRPr="00B30496" w14:paraId="1C037B92" w14:textId="77777777" w:rsidTr="00F462C4">
              <w:tc>
                <w:tcPr>
                  <w:tcW w:w="1941" w:type="dxa"/>
                </w:tcPr>
                <w:p w14:paraId="48C2BC9B" w14:textId="77777777" w:rsidR="00F462C4" w:rsidRPr="00B30496" w:rsidRDefault="00F462C4" w:rsidP="00F462C4">
                  <w:pPr>
                    <w:spacing w:line="276" w:lineRule="auto"/>
                    <w:jc w:val="center"/>
                    <w:rPr>
                      <w:rFonts w:ascii="Book Antiqua" w:hAnsi="Book Antiqua"/>
                      <w:sz w:val="120"/>
                      <w:szCs w:val="120"/>
                    </w:rPr>
                  </w:pPr>
                  <w:r w:rsidRPr="00B30496">
                    <w:rPr>
                      <w:noProof/>
                      <w:lang w:eastAsia="ru-RU"/>
                    </w:rPr>
                    <w:drawing>
                      <wp:anchor distT="0" distB="0" distL="114300" distR="114300" simplePos="0" relativeHeight="251683328" behindDoc="0" locked="0" layoutInCell="1" allowOverlap="1" wp14:anchorId="0A229F67" wp14:editId="6D49DF5F">
                        <wp:simplePos x="0" y="0"/>
                        <wp:positionH relativeFrom="column">
                          <wp:posOffset>32385</wp:posOffset>
                        </wp:positionH>
                        <wp:positionV relativeFrom="paragraph">
                          <wp:posOffset>-62865</wp:posOffset>
                        </wp:positionV>
                        <wp:extent cx="1000125" cy="981075"/>
                        <wp:effectExtent l="0" t="0" r="9525" b="9525"/>
                        <wp:wrapNone/>
                        <wp:docPr id="12" name="Рисунок 12" descr="D:\061119\Фирменный стиль\КККККК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1119\Фирменный стиль\КККККККК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A6251" w14:textId="77777777" w:rsidR="00F462C4" w:rsidRPr="00B30496" w:rsidRDefault="00F462C4" w:rsidP="00F462C4">
                  <w:pPr>
                    <w:spacing w:line="276" w:lineRule="auto"/>
                    <w:jc w:val="center"/>
                    <w:rPr>
                      <w:rFonts w:ascii="Book Antiqua" w:hAnsi="Book Antiqua"/>
                      <w:szCs w:val="24"/>
                    </w:rPr>
                  </w:pPr>
                </w:p>
              </w:tc>
              <w:tc>
                <w:tcPr>
                  <w:tcW w:w="7599" w:type="dxa"/>
                </w:tcPr>
                <w:p w14:paraId="7C2ABFB9" w14:textId="77777777" w:rsidR="00F462C4" w:rsidRPr="00B30496" w:rsidRDefault="00F462C4" w:rsidP="00F462C4">
                  <w:pPr>
                    <w:spacing w:line="276" w:lineRule="auto"/>
                    <w:ind w:firstLine="0"/>
                    <w:jc w:val="center"/>
                    <w:rPr>
                      <w:rFonts w:ascii="Book Antiqua" w:hAnsi="Book Antiqua"/>
                      <w:sz w:val="100"/>
                      <w:szCs w:val="100"/>
                    </w:rPr>
                  </w:pPr>
                  <w:r w:rsidRPr="00B30496">
                    <w:rPr>
                      <w:noProof/>
                      <w:lang w:eastAsia="ru-RU"/>
                    </w:rPr>
                    <mc:AlternateContent>
                      <mc:Choice Requires="wps">
                        <w:drawing>
                          <wp:anchor distT="0" distB="0" distL="114300" distR="114300" simplePos="0" relativeHeight="251682304" behindDoc="0" locked="0" layoutInCell="1" allowOverlap="1" wp14:anchorId="460B3F1D" wp14:editId="38812243">
                            <wp:simplePos x="0" y="0"/>
                            <wp:positionH relativeFrom="column">
                              <wp:posOffset>-42545</wp:posOffset>
                            </wp:positionH>
                            <wp:positionV relativeFrom="paragraph">
                              <wp:posOffset>712470</wp:posOffset>
                            </wp:positionV>
                            <wp:extent cx="4543425" cy="0"/>
                            <wp:effectExtent l="0" t="0" r="9525" b="19050"/>
                            <wp:wrapNone/>
                            <wp:docPr id="11" name="Прямая соединительная линия 6"/>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DED33" id="Прямая соединительная линия 6"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56.1pt" to="354.4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" strokecolor="windowText"/>
                        </w:pict>
                      </mc:Fallback>
                    </mc:AlternateContent>
                  </w:r>
                  <w:r w:rsidRPr="00B30496">
                    <w:rPr>
                      <w:rFonts w:ascii="Book Antiqua" w:hAnsi="Book Antiqua"/>
                      <w:sz w:val="100"/>
                      <w:szCs w:val="100"/>
                    </w:rPr>
                    <w:t>КОРПУС</w:t>
                  </w:r>
                </w:p>
                <w:p w14:paraId="0F0A179E" w14:textId="77777777" w:rsidR="00F462C4" w:rsidRPr="00B30496" w:rsidRDefault="00F462C4" w:rsidP="00F462C4">
                  <w:pPr>
                    <w:spacing w:line="276" w:lineRule="auto"/>
                    <w:ind w:firstLine="0"/>
                    <w:jc w:val="center"/>
                    <w:rPr>
                      <w:rFonts w:ascii="Book Antiqua" w:hAnsi="Book Antiqua"/>
                      <w:szCs w:val="24"/>
                    </w:rPr>
                  </w:pPr>
                  <w:r w:rsidRPr="00B30496">
                    <w:rPr>
                      <w:rFonts w:ascii="Book Antiqua" w:hAnsi="Book Antiqua"/>
                      <w:szCs w:val="24"/>
                    </w:rPr>
                    <w:t>ОБЩЕСТВО С ОГРАНИЧЕННОЙ ОТВЕТСТВЕННОСТЬЮ</w:t>
                  </w:r>
                </w:p>
                <w:p w14:paraId="1138C22C" w14:textId="77777777" w:rsidR="00F462C4" w:rsidRPr="00B30496" w:rsidRDefault="00F462C4" w:rsidP="00F462C4">
                  <w:pPr>
                    <w:spacing w:line="276" w:lineRule="auto"/>
                    <w:ind w:firstLine="0"/>
                    <w:jc w:val="center"/>
                    <w:rPr>
                      <w:rFonts w:ascii="Book Antiqua" w:hAnsi="Book Antiqua"/>
                      <w:sz w:val="10"/>
                      <w:szCs w:val="10"/>
                    </w:rPr>
                  </w:pPr>
                  <w:r w:rsidRPr="00B30496">
                    <w:rPr>
                      <w:rFonts w:ascii="Book Antiqua" w:hAnsi="Book Antiqua"/>
                      <w:szCs w:val="24"/>
                    </w:rPr>
                    <w:t>основано в 1992 году</w:t>
                  </w:r>
                </w:p>
                <w:p w14:paraId="497DC72F" w14:textId="77777777" w:rsidR="00F462C4" w:rsidRPr="00B30496" w:rsidRDefault="00F462C4" w:rsidP="00F462C4">
                  <w:pPr>
                    <w:spacing w:line="276" w:lineRule="auto"/>
                    <w:jc w:val="center"/>
                    <w:rPr>
                      <w:rFonts w:ascii="Book Antiqua" w:hAnsi="Book Antiqua"/>
                      <w:sz w:val="10"/>
                      <w:szCs w:val="10"/>
                    </w:rPr>
                  </w:pPr>
                </w:p>
                <w:p w14:paraId="794F2E90" w14:textId="77777777" w:rsidR="00F462C4" w:rsidRPr="00B30496" w:rsidRDefault="00F462C4" w:rsidP="00F462C4">
                  <w:pPr>
                    <w:spacing w:line="276" w:lineRule="auto"/>
                    <w:jc w:val="center"/>
                    <w:rPr>
                      <w:rFonts w:ascii="Book Antiqua" w:hAnsi="Book Antiqua"/>
                      <w:sz w:val="10"/>
                      <w:szCs w:val="10"/>
                    </w:rPr>
                  </w:pPr>
                </w:p>
                <w:p w14:paraId="6DBA3801" w14:textId="77777777" w:rsidR="00F462C4" w:rsidRPr="00B30496" w:rsidRDefault="00A40C85" w:rsidP="00F462C4">
                  <w:pPr>
                    <w:spacing w:line="276" w:lineRule="auto"/>
                    <w:ind w:firstLine="0"/>
                    <w:jc w:val="left"/>
                    <w:rPr>
                      <w:rFonts w:ascii="Book Antiqua" w:hAnsi="Book Antiqua"/>
                      <w:szCs w:val="24"/>
                    </w:rPr>
                  </w:pPr>
                  <w:hyperlink r:id="rId9" w:history="1">
                    <w:r w:rsidR="00F462C4" w:rsidRPr="00B30496">
                      <w:rPr>
                        <w:rFonts w:ascii="Book Antiqua" w:hAnsi="Book Antiqua"/>
                        <w:color w:val="0563C1" w:themeColor="hyperlink"/>
                        <w:szCs w:val="24"/>
                        <w:u w:val="single"/>
                        <w:lang w:val="en-US"/>
                      </w:rPr>
                      <w:t>www</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korpus</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rf</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ru</w:t>
                    </w:r>
                  </w:hyperlink>
                  <w:r w:rsidR="00F462C4" w:rsidRPr="00B30496">
                    <w:rPr>
                      <w:rFonts w:ascii="Book Antiqua" w:hAnsi="Book Antiqua"/>
                      <w:szCs w:val="24"/>
                    </w:rPr>
                    <w:t xml:space="preserve">                         +7 (383) 351-66-00 </w:t>
                  </w:r>
                  <w:hyperlink r:id="rId10" w:history="1">
                    <w:r w:rsidR="00F462C4" w:rsidRPr="00B30496">
                      <w:rPr>
                        <w:rFonts w:ascii="Book Antiqua" w:hAnsi="Book Antiqua"/>
                        <w:color w:val="0563C1" w:themeColor="hyperlink"/>
                        <w:szCs w:val="24"/>
                        <w:u w:val="single"/>
                        <w:lang w:val="en-US"/>
                      </w:rPr>
                      <w:t>info</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korpus</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rf</w:t>
                    </w:r>
                    <w:r w:rsidR="00F462C4" w:rsidRPr="00B30496">
                      <w:rPr>
                        <w:rFonts w:ascii="Book Antiqua" w:hAnsi="Book Antiqua"/>
                        <w:color w:val="0563C1" w:themeColor="hyperlink"/>
                        <w:szCs w:val="24"/>
                        <w:u w:val="single"/>
                      </w:rPr>
                      <w:t>.</w:t>
                    </w:r>
                    <w:proofErr w:type="spellStart"/>
                    <w:r w:rsidR="00F462C4" w:rsidRPr="00B30496">
                      <w:rPr>
                        <w:rFonts w:ascii="Book Antiqua" w:hAnsi="Book Antiqua"/>
                        <w:color w:val="0563C1" w:themeColor="hyperlink"/>
                        <w:szCs w:val="24"/>
                        <w:u w:val="single"/>
                        <w:lang w:val="en-US"/>
                      </w:rPr>
                      <w:t>ru</w:t>
                    </w:r>
                    <w:proofErr w:type="spellEnd"/>
                  </w:hyperlink>
                </w:p>
              </w:tc>
            </w:tr>
          </w:tbl>
          <w:p w14:paraId="4CA85798" w14:textId="77777777" w:rsidR="00F462C4" w:rsidRPr="00B30496" w:rsidRDefault="00F462C4" w:rsidP="00F462C4">
            <w:pPr>
              <w:widowControl/>
              <w:spacing w:line="276" w:lineRule="auto"/>
              <w:ind w:firstLine="0"/>
              <w:jc w:val="center"/>
              <w:rPr>
                <w:b/>
                <w:sz w:val="44"/>
                <w:szCs w:val="44"/>
                <w:u w:val="single"/>
                <w:lang w:eastAsia="ru-RU"/>
              </w:rPr>
            </w:pPr>
          </w:p>
          <w:p w14:paraId="24FCDE37" w14:textId="77777777" w:rsidR="00F462C4" w:rsidRPr="0076404A" w:rsidRDefault="00F462C4" w:rsidP="00F462C4">
            <w:pPr>
              <w:rPr>
                <w:sz w:val="36"/>
                <w:lang w:eastAsia="ru-RU"/>
              </w:rPr>
            </w:pPr>
          </w:p>
          <w:p w14:paraId="13E5A399" w14:textId="77777777" w:rsidR="00F462C4" w:rsidRPr="0076404A" w:rsidRDefault="00F462C4" w:rsidP="00F462C4">
            <w:pPr>
              <w:rPr>
                <w:sz w:val="36"/>
                <w:lang w:eastAsia="ru-RU"/>
              </w:rPr>
            </w:pPr>
          </w:p>
          <w:p w14:paraId="6BC1E039" w14:textId="77777777" w:rsidR="00F462C4" w:rsidRPr="0076404A" w:rsidRDefault="00F462C4" w:rsidP="00F462C4">
            <w:pPr>
              <w:rPr>
                <w:sz w:val="36"/>
                <w:lang w:eastAsia="ru-RU"/>
              </w:rPr>
            </w:pPr>
          </w:p>
          <w:p w14:paraId="7FB659CE" w14:textId="58AF5150" w:rsidR="00F462C4" w:rsidRPr="00B30496" w:rsidRDefault="00B56AA9" w:rsidP="00F462C4">
            <w:pPr>
              <w:widowControl/>
              <w:spacing w:line="276" w:lineRule="auto"/>
              <w:ind w:firstLine="0"/>
              <w:jc w:val="center"/>
              <w:rPr>
                <w:b/>
                <w:sz w:val="40"/>
                <w:szCs w:val="48"/>
                <w:lang w:eastAsia="ru-RU"/>
              </w:rPr>
            </w:pPr>
            <w:r>
              <w:rPr>
                <w:b/>
                <w:sz w:val="40"/>
                <w:szCs w:val="48"/>
                <w:lang w:eastAsia="ru-RU"/>
              </w:rPr>
              <w:t>Схема</w:t>
            </w:r>
            <w:r w:rsidR="00F462C4" w:rsidRPr="00B30496">
              <w:rPr>
                <w:b/>
                <w:sz w:val="40"/>
                <w:szCs w:val="48"/>
                <w:lang w:eastAsia="ru-RU"/>
              </w:rPr>
              <w:t xml:space="preserve"> теплоснабжения</w:t>
            </w:r>
          </w:p>
          <w:p w14:paraId="29E889F2" w14:textId="434CC637" w:rsidR="00F462C4" w:rsidRDefault="00E1783D" w:rsidP="00F462C4">
            <w:pPr>
              <w:widowControl/>
              <w:spacing w:line="276" w:lineRule="auto"/>
              <w:ind w:firstLine="0"/>
              <w:jc w:val="center"/>
              <w:rPr>
                <w:b/>
                <w:sz w:val="40"/>
                <w:szCs w:val="48"/>
                <w:lang w:eastAsia="ru-RU"/>
              </w:rPr>
            </w:pPr>
            <w:r>
              <w:rPr>
                <w:b/>
                <w:sz w:val="40"/>
                <w:szCs w:val="48"/>
                <w:lang w:eastAsia="ru-RU"/>
              </w:rPr>
              <w:t>Майского</w:t>
            </w:r>
            <w:r w:rsidR="007C2ACE">
              <w:rPr>
                <w:b/>
                <w:sz w:val="40"/>
                <w:szCs w:val="48"/>
                <w:lang w:eastAsia="ru-RU"/>
              </w:rPr>
              <w:t xml:space="preserve"> </w:t>
            </w:r>
            <w:r w:rsidR="00E74B09">
              <w:rPr>
                <w:b/>
                <w:sz w:val="40"/>
                <w:szCs w:val="48"/>
                <w:lang w:eastAsia="ru-RU"/>
              </w:rPr>
              <w:t>сельсовета</w:t>
            </w:r>
          </w:p>
          <w:p w14:paraId="137DBFA6" w14:textId="4B9C5122" w:rsidR="00E74B09" w:rsidRDefault="00E74B09" w:rsidP="00F462C4">
            <w:pPr>
              <w:widowControl/>
              <w:spacing w:line="276" w:lineRule="auto"/>
              <w:ind w:firstLine="0"/>
              <w:jc w:val="center"/>
              <w:rPr>
                <w:b/>
                <w:sz w:val="40"/>
                <w:szCs w:val="48"/>
                <w:lang w:eastAsia="ru-RU"/>
              </w:rPr>
            </w:pPr>
            <w:proofErr w:type="spellStart"/>
            <w:r>
              <w:rPr>
                <w:b/>
                <w:sz w:val="40"/>
                <w:szCs w:val="48"/>
                <w:lang w:eastAsia="ru-RU"/>
              </w:rPr>
              <w:t>Черепановского</w:t>
            </w:r>
            <w:proofErr w:type="spellEnd"/>
            <w:r>
              <w:rPr>
                <w:b/>
                <w:sz w:val="40"/>
                <w:szCs w:val="48"/>
                <w:lang w:eastAsia="ru-RU"/>
              </w:rPr>
              <w:t xml:space="preserve"> района</w:t>
            </w:r>
          </w:p>
          <w:p w14:paraId="46E1523A" w14:textId="25F9701D" w:rsidR="00E74B09" w:rsidRDefault="00E74B09" w:rsidP="00F462C4">
            <w:pPr>
              <w:widowControl/>
              <w:spacing w:line="276" w:lineRule="auto"/>
              <w:ind w:firstLine="0"/>
              <w:jc w:val="center"/>
              <w:rPr>
                <w:b/>
                <w:sz w:val="40"/>
                <w:szCs w:val="48"/>
                <w:lang w:eastAsia="ru-RU"/>
              </w:rPr>
            </w:pPr>
            <w:r>
              <w:rPr>
                <w:b/>
                <w:sz w:val="40"/>
                <w:szCs w:val="48"/>
                <w:lang w:eastAsia="ru-RU"/>
              </w:rPr>
              <w:t>Новосибирской области</w:t>
            </w:r>
          </w:p>
          <w:p w14:paraId="7A8A8BA2" w14:textId="58E5007B" w:rsidR="00F462C4" w:rsidRDefault="00F462C4" w:rsidP="00F462C4">
            <w:pPr>
              <w:widowControl/>
              <w:spacing w:line="276" w:lineRule="auto"/>
              <w:ind w:firstLine="0"/>
              <w:jc w:val="center"/>
              <w:rPr>
                <w:b/>
                <w:sz w:val="40"/>
                <w:szCs w:val="48"/>
                <w:lang w:eastAsia="ru-RU"/>
              </w:rPr>
            </w:pPr>
          </w:p>
          <w:p w14:paraId="645065AB" w14:textId="77777777" w:rsidR="00B56AA9" w:rsidRPr="00B30496" w:rsidRDefault="00B56AA9" w:rsidP="00F462C4">
            <w:pPr>
              <w:widowControl/>
              <w:spacing w:line="276" w:lineRule="auto"/>
              <w:ind w:firstLine="0"/>
              <w:jc w:val="center"/>
              <w:rPr>
                <w:b/>
                <w:color w:val="000000"/>
                <w:sz w:val="36"/>
                <w:szCs w:val="36"/>
                <w:lang w:eastAsia="ru-RU"/>
              </w:rPr>
            </w:pPr>
          </w:p>
          <w:p w14:paraId="35AF0BA4" w14:textId="77777777" w:rsidR="00F462C4" w:rsidRPr="00B30496" w:rsidRDefault="00F462C4" w:rsidP="00F462C4">
            <w:pPr>
              <w:widowControl/>
              <w:spacing w:line="276" w:lineRule="auto"/>
              <w:ind w:firstLine="0"/>
              <w:jc w:val="center"/>
              <w:rPr>
                <w:b/>
                <w:color w:val="000000"/>
                <w:sz w:val="36"/>
                <w:szCs w:val="36"/>
                <w:lang w:eastAsia="ru-RU"/>
              </w:rPr>
            </w:pPr>
          </w:p>
          <w:p w14:paraId="175E7496" w14:textId="77777777" w:rsidR="00F462C4" w:rsidRPr="00B30496" w:rsidRDefault="00F462C4" w:rsidP="00F462C4">
            <w:pPr>
              <w:widowControl/>
              <w:spacing w:line="276" w:lineRule="auto"/>
              <w:ind w:firstLine="0"/>
              <w:jc w:val="center"/>
              <w:rPr>
                <w:b/>
                <w:color w:val="000000"/>
                <w:sz w:val="32"/>
                <w:szCs w:val="36"/>
                <w:lang w:eastAsia="ru-RU"/>
              </w:rPr>
            </w:pPr>
            <w:r>
              <w:rPr>
                <w:b/>
                <w:color w:val="000000"/>
                <w:sz w:val="32"/>
                <w:szCs w:val="36"/>
                <w:lang w:eastAsia="ru-RU"/>
              </w:rPr>
              <w:t>ОБОСНОВЫВАЮЩИЕ МАТЕРИАЛЫ</w:t>
            </w:r>
          </w:p>
          <w:p w14:paraId="1DAB6873" w14:textId="77777777" w:rsidR="00F462C4" w:rsidRPr="0076404A" w:rsidRDefault="00F462C4" w:rsidP="00F462C4">
            <w:pPr>
              <w:widowControl/>
              <w:spacing w:line="276" w:lineRule="auto"/>
              <w:ind w:firstLine="0"/>
              <w:jc w:val="center"/>
              <w:rPr>
                <w:b/>
                <w:sz w:val="36"/>
                <w:szCs w:val="36"/>
                <w:lang w:eastAsia="ru-RU"/>
              </w:rPr>
            </w:pPr>
          </w:p>
          <w:p w14:paraId="53D2C1F8" w14:textId="77777777" w:rsidR="00F462C4" w:rsidRPr="0076404A" w:rsidRDefault="00F462C4" w:rsidP="00F462C4">
            <w:pPr>
              <w:rPr>
                <w:sz w:val="36"/>
                <w:lang w:eastAsia="ru-RU"/>
              </w:rPr>
            </w:pPr>
          </w:p>
          <w:p w14:paraId="576817CA" w14:textId="77777777" w:rsidR="00F462C4" w:rsidRPr="0076404A" w:rsidRDefault="00F462C4" w:rsidP="00F462C4">
            <w:pPr>
              <w:rPr>
                <w:sz w:val="36"/>
                <w:lang w:eastAsia="ru-RU"/>
              </w:rPr>
            </w:pPr>
          </w:p>
          <w:p w14:paraId="4F659246" w14:textId="77777777" w:rsidR="00F462C4" w:rsidRPr="0076404A" w:rsidRDefault="00F462C4" w:rsidP="00F462C4">
            <w:pPr>
              <w:rPr>
                <w:sz w:val="36"/>
                <w:lang w:eastAsia="ru-RU"/>
              </w:rPr>
            </w:pPr>
          </w:p>
          <w:p w14:paraId="06A964DE" w14:textId="77777777" w:rsidR="00F462C4" w:rsidRPr="00B30496" w:rsidRDefault="00F462C4" w:rsidP="00F462C4">
            <w:pPr>
              <w:widowControl/>
              <w:spacing w:line="276" w:lineRule="auto"/>
              <w:ind w:firstLine="0"/>
              <w:jc w:val="center"/>
              <w:rPr>
                <w:b/>
                <w:sz w:val="32"/>
                <w:szCs w:val="20"/>
                <w:lang w:eastAsia="ru-RU"/>
              </w:rPr>
            </w:pPr>
            <w:r w:rsidRPr="00B30496">
              <w:rPr>
                <w:b/>
                <w:sz w:val="32"/>
                <w:szCs w:val="20"/>
                <w:lang w:eastAsia="ru-RU"/>
              </w:rPr>
              <w:t>Исполнитель: ООО «КОРПУС»</w:t>
            </w:r>
          </w:p>
          <w:p w14:paraId="2B8F5F88" w14:textId="77777777" w:rsidR="00F462C4" w:rsidRPr="00A16DF1" w:rsidRDefault="00F462C4" w:rsidP="00F462C4">
            <w:pPr>
              <w:widowControl/>
              <w:spacing w:line="276" w:lineRule="auto"/>
              <w:ind w:firstLine="0"/>
              <w:jc w:val="center"/>
              <w:rPr>
                <w:b/>
                <w:sz w:val="48"/>
                <w:szCs w:val="20"/>
                <w:lang w:eastAsia="ru-RU"/>
              </w:rPr>
            </w:pPr>
          </w:p>
          <w:p w14:paraId="3650B7CD" w14:textId="77777777" w:rsidR="00F462C4" w:rsidRPr="00B30496" w:rsidRDefault="00F462C4" w:rsidP="00F462C4">
            <w:pPr>
              <w:widowControl/>
              <w:spacing w:line="276" w:lineRule="auto"/>
              <w:ind w:firstLine="0"/>
              <w:jc w:val="center"/>
              <w:rPr>
                <w:b/>
                <w:sz w:val="48"/>
                <w:szCs w:val="48"/>
                <w:lang w:eastAsia="ru-RU"/>
              </w:rPr>
            </w:pPr>
          </w:p>
          <w:p w14:paraId="51A813AE" w14:textId="77777777" w:rsidR="00F462C4" w:rsidRPr="00B30496" w:rsidRDefault="00F462C4" w:rsidP="00F462C4">
            <w:pPr>
              <w:widowControl/>
              <w:spacing w:line="276" w:lineRule="auto"/>
              <w:ind w:firstLine="0"/>
              <w:jc w:val="center"/>
              <w:rPr>
                <w:b/>
                <w:sz w:val="48"/>
                <w:szCs w:val="48"/>
                <w:lang w:eastAsia="ru-RU"/>
              </w:rPr>
            </w:pPr>
          </w:p>
          <w:p w14:paraId="3807DCBE" w14:textId="77777777" w:rsidR="00F462C4" w:rsidRPr="00B30496" w:rsidRDefault="00F462C4" w:rsidP="00F462C4">
            <w:pPr>
              <w:widowControl/>
              <w:spacing w:line="276" w:lineRule="auto"/>
              <w:ind w:firstLine="0"/>
              <w:jc w:val="center"/>
              <w:rPr>
                <w:b/>
                <w:sz w:val="48"/>
                <w:szCs w:val="48"/>
                <w:lang w:eastAsia="ru-RU"/>
              </w:rPr>
            </w:pPr>
          </w:p>
          <w:p w14:paraId="20AC3965" w14:textId="79D680DC" w:rsidR="00F462C4" w:rsidRPr="00B30496" w:rsidRDefault="00C543C3" w:rsidP="00F462C4">
            <w:pPr>
              <w:widowControl/>
              <w:spacing w:line="276" w:lineRule="auto"/>
              <w:ind w:firstLine="0"/>
              <w:jc w:val="center"/>
              <w:rPr>
                <w:b/>
                <w:sz w:val="32"/>
                <w:szCs w:val="32"/>
                <w:lang w:eastAsia="ru-RU"/>
              </w:rPr>
            </w:pPr>
            <w:r>
              <w:rPr>
                <w:b/>
                <w:sz w:val="32"/>
                <w:szCs w:val="32"/>
                <w:lang w:eastAsia="ru-RU"/>
              </w:rPr>
              <w:t>г. Новосибирск, 2021</w:t>
            </w:r>
            <w:r w:rsidR="00F462C4" w:rsidRPr="00B30496">
              <w:rPr>
                <w:b/>
                <w:sz w:val="32"/>
                <w:szCs w:val="32"/>
                <w:lang w:eastAsia="ru-RU"/>
              </w:rPr>
              <w:t xml:space="preserve"> г.</w:t>
            </w:r>
          </w:p>
          <w:p w14:paraId="32E02FF8" w14:textId="77777777" w:rsidR="003B101E" w:rsidRDefault="003B101E" w:rsidP="00F14A36"/>
          <w:tbl>
            <w:tblPr>
              <w:tblStyle w:val="1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602"/>
            </w:tblGrid>
            <w:tr w:rsidR="003B101E" w:rsidRPr="00B30496" w14:paraId="03A006C8" w14:textId="77777777" w:rsidTr="00B51836">
              <w:tc>
                <w:tcPr>
                  <w:tcW w:w="1941" w:type="dxa"/>
                </w:tcPr>
                <w:p w14:paraId="5D9D0D6A" w14:textId="77777777" w:rsidR="003B101E" w:rsidRPr="00B30496" w:rsidRDefault="003B101E" w:rsidP="00F14A36">
                  <w:pPr>
                    <w:rPr>
                      <w:rFonts w:ascii="Book Antiqua" w:hAnsi="Book Antiqua"/>
                      <w:sz w:val="120"/>
                      <w:szCs w:val="120"/>
                    </w:rPr>
                  </w:pPr>
                  <w:r w:rsidRPr="00B30496">
                    <w:rPr>
                      <w:noProof/>
                      <w:lang w:eastAsia="ru-RU"/>
                    </w:rPr>
                    <w:lastRenderedPageBreak/>
                    <w:drawing>
                      <wp:anchor distT="0" distB="0" distL="114300" distR="114300" simplePos="0" relativeHeight="251680256" behindDoc="0" locked="0" layoutInCell="1" allowOverlap="1" wp14:anchorId="646D5C20" wp14:editId="52741B0E">
                        <wp:simplePos x="0" y="0"/>
                        <wp:positionH relativeFrom="column">
                          <wp:posOffset>32385</wp:posOffset>
                        </wp:positionH>
                        <wp:positionV relativeFrom="paragraph">
                          <wp:posOffset>-62865</wp:posOffset>
                        </wp:positionV>
                        <wp:extent cx="1000125" cy="981075"/>
                        <wp:effectExtent l="0" t="0" r="9525" b="9525"/>
                        <wp:wrapNone/>
                        <wp:docPr id="20" name="Рисунок 20" descr="D:\061119\Фирменный стиль\КККККК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1119\Фирменный стиль\КККККККК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890EB" w14:textId="77777777" w:rsidR="003B101E" w:rsidRPr="00B30496" w:rsidRDefault="003B101E" w:rsidP="00F14A36"/>
              </w:tc>
              <w:tc>
                <w:tcPr>
                  <w:tcW w:w="7602" w:type="dxa"/>
                </w:tcPr>
                <w:p w14:paraId="0689422E" w14:textId="77777777" w:rsidR="00F462C4" w:rsidRPr="00B30496" w:rsidRDefault="00F462C4" w:rsidP="00F462C4">
                  <w:pPr>
                    <w:spacing w:line="276" w:lineRule="auto"/>
                    <w:ind w:firstLine="0"/>
                    <w:jc w:val="center"/>
                    <w:rPr>
                      <w:rFonts w:ascii="Book Antiqua" w:hAnsi="Book Antiqua"/>
                      <w:sz w:val="100"/>
                      <w:szCs w:val="100"/>
                    </w:rPr>
                  </w:pPr>
                  <w:r w:rsidRPr="00B30496">
                    <w:rPr>
                      <w:noProof/>
                      <w:lang w:eastAsia="ru-RU"/>
                    </w:rPr>
                    <mc:AlternateContent>
                      <mc:Choice Requires="wps">
                        <w:drawing>
                          <wp:anchor distT="0" distB="0" distL="114300" distR="114300" simplePos="0" relativeHeight="251667456" behindDoc="0" locked="0" layoutInCell="1" allowOverlap="1" wp14:anchorId="23A0B4B8" wp14:editId="6741AF1D">
                            <wp:simplePos x="0" y="0"/>
                            <wp:positionH relativeFrom="column">
                              <wp:posOffset>-42545</wp:posOffset>
                            </wp:positionH>
                            <wp:positionV relativeFrom="paragraph">
                              <wp:posOffset>712470</wp:posOffset>
                            </wp:positionV>
                            <wp:extent cx="4543425" cy="0"/>
                            <wp:effectExtent l="0" t="0" r="9525" b="19050"/>
                            <wp:wrapNone/>
                            <wp:docPr id="16" name="Прямая соединительная линия 6"/>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2CC268" id="Прямая соединительная линия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56.1pt" to="354.4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" strokecolor="windowText"/>
                        </w:pict>
                      </mc:Fallback>
                    </mc:AlternateContent>
                  </w:r>
                  <w:r w:rsidRPr="00B30496">
                    <w:rPr>
                      <w:rFonts w:ascii="Book Antiqua" w:hAnsi="Book Antiqua"/>
                      <w:sz w:val="100"/>
                      <w:szCs w:val="100"/>
                    </w:rPr>
                    <w:t>КОРПУС</w:t>
                  </w:r>
                </w:p>
                <w:p w14:paraId="5ABC82C0" w14:textId="77777777" w:rsidR="00F462C4" w:rsidRPr="00B30496" w:rsidRDefault="00F462C4" w:rsidP="00F462C4">
                  <w:pPr>
                    <w:spacing w:line="276" w:lineRule="auto"/>
                    <w:ind w:firstLine="0"/>
                    <w:jc w:val="center"/>
                    <w:rPr>
                      <w:rFonts w:ascii="Book Antiqua" w:hAnsi="Book Antiqua"/>
                      <w:szCs w:val="24"/>
                    </w:rPr>
                  </w:pPr>
                  <w:r w:rsidRPr="00B30496">
                    <w:rPr>
                      <w:rFonts w:ascii="Book Antiqua" w:hAnsi="Book Antiqua"/>
                      <w:szCs w:val="24"/>
                    </w:rPr>
                    <w:t>ОБЩЕСТВО С ОГРАНИЧЕННОЙ ОТВЕТСТВЕННОСТЬЮ</w:t>
                  </w:r>
                </w:p>
                <w:p w14:paraId="0CF0E7C1" w14:textId="77777777" w:rsidR="00F462C4" w:rsidRPr="00B30496" w:rsidRDefault="00F462C4" w:rsidP="00F462C4">
                  <w:pPr>
                    <w:spacing w:line="276" w:lineRule="auto"/>
                    <w:ind w:firstLine="0"/>
                    <w:jc w:val="center"/>
                    <w:rPr>
                      <w:rFonts w:ascii="Book Antiqua" w:hAnsi="Book Antiqua"/>
                      <w:sz w:val="10"/>
                      <w:szCs w:val="10"/>
                    </w:rPr>
                  </w:pPr>
                  <w:r w:rsidRPr="00B30496">
                    <w:rPr>
                      <w:rFonts w:ascii="Book Antiqua" w:hAnsi="Book Antiqua"/>
                      <w:szCs w:val="24"/>
                    </w:rPr>
                    <w:t>основано в 1992 году</w:t>
                  </w:r>
                </w:p>
                <w:p w14:paraId="10F78F17" w14:textId="77777777" w:rsidR="00F462C4" w:rsidRPr="00B30496" w:rsidRDefault="00F462C4" w:rsidP="00F462C4">
                  <w:pPr>
                    <w:spacing w:line="276" w:lineRule="auto"/>
                    <w:jc w:val="center"/>
                    <w:rPr>
                      <w:rFonts w:ascii="Book Antiqua" w:hAnsi="Book Antiqua"/>
                      <w:sz w:val="10"/>
                      <w:szCs w:val="10"/>
                    </w:rPr>
                  </w:pPr>
                </w:p>
                <w:p w14:paraId="04390CC6" w14:textId="77777777" w:rsidR="00F462C4" w:rsidRPr="00B30496" w:rsidRDefault="00F462C4" w:rsidP="00F462C4">
                  <w:pPr>
                    <w:spacing w:line="276" w:lineRule="auto"/>
                    <w:jc w:val="center"/>
                    <w:rPr>
                      <w:rFonts w:ascii="Book Antiqua" w:hAnsi="Book Antiqua"/>
                      <w:sz w:val="10"/>
                      <w:szCs w:val="10"/>
                    </w:rPr>
                  </w:pPr>
                </w:p>
                <w:p w14:paraId="41AC21F8" w14:textId="6423DD27" w:rsidR="003B101E" w:rsidRPr="00282B5C" w:rsidRDefault="00A40C85" w:rsidP="00F462C4">
                  <w:hyperlink r:id="rId11" w:history="1">
                    <w:r w:rsidR="00F462C4" w:rsidRPr="00B30496">
                      <w:rPr>
                        <w:rFonts w:ascii="Book Antiqua" w:hAnsi="Book Antiqua"/>
                        <w:color w:val="0563C1" w:themeColor="hyperlink"/>
                        <w:szCs w:val="24"/>
                        <w:u w:val="single"/>
                        <w:lang w:val="en-US"/>
                      </w:rPr>
                      <w:t>www</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korpus</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rf</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ru</w:t>
                    </w:r>
                  </w:hyperlink>
                  <w:r w:rsidR="00F462C4">
                    <w:rPr>
                      <w:rFonts w:ascii="Book Antiqua" w:hAnsi="Book Antiqua"/>
                      <w:szCs w:val="24"/>
                    </w:rPr>
                    <w:t xml:space="preserve">       </w:t>
                  </w:r>
                  <w:r w:rsidR="00F462C4" w:rsidRPr="00B30496">
                    <w:rPr>
                      <w:rFonts w:ascii="Book Antiqua" w:hAnsi="Book Antiqua"/>
                      <w:szCs w:val="24"/>
                    </w:rPr>
                    <w:t xml:space="preserve">      +7 (383) 351-66-00 </w:t>
                  </w:r>
                  <w:hyperlink r:id="rId12" w:history="1">
                    <w:r w:rsidR="00F462C4" w:rsidRPr="00B30496">
                      <w:rPr>
                        <w:rFonts w:ascii="Book Antiqua" w:hAnsi="Book Antiqua"/>
                        <w:color w:val="0563C1" w:themeColor="hyperlink"/>
                        <w:szCs w:val="24"/>
                        <w:u w:val="single"/>
                        <w:lang w:val="en-US"/>
                      </w:rPr>
                      <w:t>info</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korpus</w:t>
                    </w:r>
                    <w:r w:rsidR="00F462C4" w:rsidRPr="00B30496">
                      <w:rPr>
                        <w:rFonts w:ascii="Book Antiqua" w:hAnsi="Book Antiqua"/>
                        <w:color w:val="0563C1" w:themeColor="hyperlink"/>
                        <w:szCs w:val="24"/>
                        <w:u w:val="single"/>
                      </w:rPr>
                      <w:t>-</w:t>
                    </w:r>
                    <w:r w:rsidR="00F462C4" w:rsidRPr="00B30496">
                      <w:rPr>
                        <w:rFonts w:ascii="Book Antiqua" w:hAnsi="Book Antiqua"/>
                        <w:color w:val="0563C1" w:themeColor="hyperlink"/>
                        <w:szCs w:val="24"/>
                        <w:u w:val="single"/>
                        <w:lang w:val="en-US"/>
                      </w:rPr>
                      <w:t>rf</w:t>
                    </w:r>
                    <w:r w:rsidR="00F462C4" w:rsidRPr="00B30496">
                      <w:rPr>
                        <w:rFonts w:ascii="Book Antiqua" w:hAnsi="Book Antiqua"/>
                        <w:color w:val="0563C1" w:themeColor="hyperlink"/>
                        <w:szCs w:val="24"/>
                        <w:u w:val="single"/>
                      </w:rPr>
                      <w:t>.</w:t>
                    </w:r>
                    <w:proofErr w:type="spellStart"/>
                    <w:r w:rsidR="00F462C4" w:rsidRPr="00B30496">
                      <w:rPr>
                        <w:rFonts w:ascii="Book Antiqua" w:hAnsi="Book Antiqua"/>
                        <w:color w:val="0563C1" w:themeColor="hyperlink"/>
                        <w:szCs w:val="24"/>
                        <w:u w:val="single"/>
                        <w:lang w:val="en-US"/>
                      </w:rPr>
                      <w:t>ru</w:t>
                    </w:r>
                    <w:proofErr w:type="spellEnd"/>
                  </w:hyperlink>
                </w:p>
              </w:tc>
            </w:tr>
          </w:tbl>
          <w:p w14:paraId="47A9637C" w14:textId="77777777" w:rsidR="00F462C4" w:rsidRDefault="00F462C4" w:rsidP="00F14A36"/>
          <w:p w14:paraId="116AEFE0" w14:textId="77777777" w:rsidR="00F462C4" w:rsidRDefault="00F462C4" w:rsidP="00F14A36"/>
          <w:p w14:paraId="0C522F6D" w14:textId="77777777" w:rsidR="00F462C4" w:rsidRDefault="00F462C4" w:rsidP="00F14A36"/>
          <w:p w14:paraId="6C5EC7F6" w14:textId="77777777" w:rsidR="00F462C4" w:rsidRDefault="00F462C4" w:rsidP="00F14A36"/>
          <w:p w14:paraId="2160C0B6" w14:textId="77777777" w:rsidR="00F462C4" w:rsidRDefault="00F462C4" w:rsidP="00F14A36"/>
          <w:p w14:paraId="2D30D869" w14:textId="3FC36340" w:rsidR="003B101E" w:rsidRPr="00F462C4" w:rsidRDefault="00B56AA9" w:rsidP="00F462C4">
            <w:pPr>
              <w:widowControl/>
              <w:spacing w:line="276" w:lineRule="auto"/>
              <w:ind w:firstLine="0"/>
              <w:jc w:val="center"/>
              <w:rPr>
                <w:b/>
                <w:sz w:val="40"/>
                <w:szCs w:val="48"/>
                <w:lang w:eastAsia="ru-RU"/>
              </w:rPr>
            </w:pPr>
            <w:r>
              <w:rPr>
                <w:b/>
                <w:sz w:val="40"/>
                <w:szCs w:val="48"/>
                <w:lang w:eastAsia="ru-RU"/>
              </w:rPr>
              <w:t>С</w:t>
            </w:r>
            <w:r w:rsidR="00B829E0" w:rsidRPr="00F462C4">
              <w:rPr>
                <w:b/>
                <w:sz w:val="40"/>
                <w:szCs w:val="48"/>
                <w:lang w:eastAsia="ru-RU"/>
              </w:rPr>
              <w:t>хем</w:t>
            </w:r>
            <w:r>
              <w:rPr>
                <w:b/>
                <w:sz w:val="40"/>
                <w:szCs w:val="48"/>
                <w:lang w:eastAsia="ru-RU"/>
              </w:rPr>
              <w:t>а</w:t>
            </w:r>
            <w:r w:rsidR="00B829E0" w:rsidRPr="00F462C4">
              <w:rPr>
                <w:b/>
                <w:sz w:val="40"/>
                <w:szCs w:val="48"/>
                <w:lang w:eastAsia="ru-RU"/>
              </w:rPr>
              <w:t xml:space="preserve"> теплоснабжения</w:t>
            </w:r>
          </w:p>
          <w:p w14:paraId="1638C342" w14:textId="47E0B0D5" w:rsidR="00E74B09" w:rsidRDefault="00E1783D" w:rsidP="00E74B09">
            <w:pPr>
              <w:widowControl/>
              <w:spacing w:line="276" w:lineRule="auto"/>
              <w:ind w:firstLine="0"/>
              <w:jc w:val="center"/>
              <w:rPr>
                <w:b/>
                <w:sz w:val="40"/>
                <w:szCs w:val="48"/>
                <w:lang w:eastAsia="ru-RU"/>
              </w:rPr>
            </w:pPr>
            <w:r>
              <w:rPr>
                <w:b/>
                <w:sz w:val="40"/>
                <w:szCs w:val="48"/>
                <w:lang w:eastAsia="ru-RU"/>
              </w:rPr>
              <w:t>Майского сельсовета</w:t>
            </w:r>
          </w:p>
          <w:p w14:paraId="1AA782AF" w14:textId="77777777" w:rsidR="00E74B09" w:rsidRDefault="00E74B09" w:rsidP="00E74B09">
            <w:pPr>
              <w:widowControl/>
              <w:spacing w:line="276" w:lineRule="auto"/>
              <w:ind w:firstLine="0"/>
              <w:jc w:val="center"/>
              <w:rPr>
                <w:b/>
                <w:sz w:val="40"/>
                <w:szCs w:val="48"/>
                <w:lang w:eastAsia="ru-RU"/>
              </w:rPr>
            </w:pPr>
            <w:proofErr w:type="spellStart"/>
            <w:r>
              <w:rPr>
                <w:b/>
                <w:sz w:val="40"/>
                <w:szCs w:val="48"/>
                <w:lang w:eastAsia="ru-RU"/>
              </w:rPr>
              <w:t>Черепановского</w:t>
            </w:r>
            <w:proofErr w:type="spellEnd"/>
            <w:r>
              <w:rPr>
                <w:b/>
                <w:sz w:val="40"/>
                <w:szCs w:val="48"/>
                <w:lang w:eastAsia="ru-RU"/>
              </w:rPr>
              <w:t xml:space="preserve"> района</w:t>
            </w:r>
          </w:p>
          <w:p w14:paraId="274D46E5" w14:textId="77777777" w:rsidR="00E74B09" w:rsidRDefault="00E74B09" w:rsidP="00E74B09">
            <w:pPr>
              <w:widowControl/>
              <w:spacing w:line="276" w:lineRule="auto"/>
              <w:ind w:firstLine="0"/>
              <w:jc w:val="center"/>
              <w:rPr>
                <w:b/>
                <w:sz w:val="40"/>
                <w:szCs w:val="48"/>
                <w:lang w:eastAsia="ru-RU"/>
              </w:rPr>
            </w:pPr>
            <w:r>
              <w:rPr>
                <w:b/>
                <w:sz w:val="40"/>
                <w:szCs w:val="48"/>
                <w:lang w:eastAsia="ru-RU"/>
              </w:rPr>
              <w:t>Новосибирской области</w:t>
            </w:r>
          </w:p>
          <w:p w14:paraId="0EB8AED4" w14:textId="5E38DD17" w:rsidR="00F462C4" w:rsidRDefault="00F462C4" w:rsidP="00F462C4">
            <w:pPr>
              <w:widowControl/>
              <w:spacing w:line="276" w:lineRule="auto"/>
              <w:ind w:firstLine="0"/>
              <w:jc w:val="center"/>
              <w:rPr>
                <w:b/>
                <w:color w:val="000000"/>
                <w:sz w:val="36"/>
                <w:szCs w:val="36"/>
                <w:lang w:eastAsia="ru-RU"/>
              </w:rPr>
            </w:pPr>
          </w:p>
          <w:p w14:paraId="4686AF1F" w14:textId="77777777" w:rsidR="00B56AA9" w:rsidRPr="00B30496" w:rsidRDefault="00B56AA9" w:rsidP="00F462C4">
            <w:pPr>
              <w:widowControl/>
              <w:spacing w:line="276" w:lineRule="auto"/>
              <w:ind w:firstLine="0"/>
              <w:jc w:val="center"/>
              <w:rPr>
                <w:b/>
                <w:color w:val="000000"/>
                <w:sz w:val="36"/>
                <w:szCs w:val="36"/>
                <w:lang w:eastAsia="ru-RU"/>
              </w:rPr>
            </w:pPr>
          </w:p>
          <w:p w14:paraId="5E17BD07" w14:textId="77777777" w:rsidR="00F462C4" w:rsidRPr="00B30496" w:rsidRDefault="00F462C4" w:rsidP="00F462C4">
            <w:pPr>
              <w:widowControl/>
              <w:spacing w:line="276" w:lineRule="auto"/>
              <w:ind w:firstLine="0"/>
              <w:jc w:val="center"/>
              <w:rPr>
                <w:b/>
                <w:color w:val="000000"/>
                <w:sz w:val="36"/>
                <w:szCs w:val="36"/>
                <w:lang w:eastAsia="ru-RU"/>
              </w:rPr>
            </w:pPr>
          </w:p>
          <w:p w14:paraId="2B1C1C17" w14:textId="77777777" w:rsidR="00F462C4" w:rsidRPr="00B30496" w:rsidRDefault="00F462C4" w:rsidP="00F462C4">
            <w:pPr>
              <w:widowControl/>
              <w:spacing w:line="276" w:lineRule="auto"/>
              <w:ind w:firstLine="0"/>
              <w:jc w:val="center"/>
              <w:rPr>
                <w:b/>
                <w:color w:val="000000"/>
                <w:sz w:val="32"/>
                <w:szCs w:val="36"/>
                <w:lang w:eastAsia="ru-RU"/>
              </w:rPr>
            </w:pPr>
            <w:r>
              <w:rPr>
                <w:b/>
                <w:color w:val="000000"/>
                <w:sz w:val="32"/>
                <w:szCs w:val="36"/>
                <w:lang w:eastAsia="ru-RU"/>
              </w:rPr>
              <w:t>ОБОСНОВЫВАЮЩИЕ МАТЕРИАЛЫ</w:t>
            </w:r>
          </w:p>
          <w:p w14:paraId="31FF230A" w14:textId="77777777" w:rsidR="00F462C4" w:rsidRPr="0076404A" w:rsidRDefault="00F462C4" w:rsidP="00F462C4">
            <w:pPr>
              <w:widowControl/>
              <w:spacing w:line="276" w:lineRule="auto"/>
              <w:ind w:firstLine="0"/>
              <w:jc w:val="center"/>
              <w:rPr>
                <w:b/>
                <w:sz w:val="36"/>
                <w:szCs w:val="36"/>
                <w:lang w:eastAsia="ru-RU"/>
              </w:rPr>
            </w:pPr>
          </w:p>
          <w:p w14:paraId="23F00DC7" w14:textId="77777777" w:rsidR="00F462C4" w:rsidRPr="0076404A" w:rsidRDefault="00F462C4" w:rsidP="00F462C4">
            <w:pPr>
              <w:rPr>
                <w:sz w:val="36"/>
                <w:lang w:eastAsia="ru-RU"/>
              </w:rPr>
            </w:pPr>
          </w:p>
          <w:p w14:paraId="5FBBCEAA" w14:textId="77777777" w:rsidR="00F462C4" w:rsidRPr="00B30496" w:rsidRDefault="00F462C4" w:rsidP="00F462C4">
            <w:pPr>
              <w:widowControl/>
              <w:spacing w:line="276" w:lineRule="auto"/>
              <w:ind w:firstLine="0"/>
              <w:jc w:val="center"/>
              <w:rPr>
                <w:b/>
                <w:sz w:val="32"/>
                <w:szCs w:val="20"/>
                <w:lang w:eastAsia="ru-RU"/>
              </w:rPr>
            </w:pPr>
            <w:r w:rsidRPr="00B30496">
              <w:rPr>
                <w:b/>
                <w:sz w:val="32"/>
                <w:szCs w:val="20"/>
                <w:lang w:eastAsia="ru-RU"/>
              </w:rPr>
              <w:t>Исполнитель: ООО «КОРПУС»</w:t>
            </w:r>
          </w:p>
          <w:p w14:paraId="66DA06F6" w14:textId="77777777" w:rsidR="003B101E" w:rsidRPr="00B30496" w:rsidRDefault="003B101E" w:rsidP="00F14A36"/>
          <w:p w14:paraId="4701CACE" w14:textId="36BE7632" w:rsidR="003B101E" w:rsidRDefault="003B101E" w:rsidP="00F14A36"/>
          <w:p w14:paraId="5FB19E63" w14:textId="77777777" w:rsidR="00C543C3" w:rsidRDefault="00C543C3" w:rsidP="00F14A36"/>
          <w:p w14:paraId="232A27BF" w14:textId="77777777" w:rsidR="00C543C3" w:rsidRDefault="00C543C3" w:rsidP="00F14A36"/>
          <w:p w14:paraId="23437D6A" w14:textId="77777777" w:rsidR="00C543C3" w:rsidRDefault="00C543C3" w:rsidP="00F14A36"/>
          <w:p w14:paraId="6F2F19BB" w14:textId="77777777" w:rsidR="00C543C3" w:rsidRDefault="00C543C3" w:rsidP="00F14A36"/>
          <w:p w14:paraId="4B996B77" w14:textId="77777777" w:rsidR="00C543C3" w:rsidRDefault="00C543C3" w:rsidP="00F14A36"/>
          <w:p w14:paraId="7CFB0D0C" w14:textId="77777777" w:rsidR="00C543C3" w:rsidRDefault="00C543C3" w:rsidP="00F14A36"/>
          <w:p w14:paraId="463077C6" w14:textId="77777777" w:rsidR="00C543C3" w:rsidRDefault="00C543C3" w:rsidP="00F14A36"/>
          <w:p w14:paraId="43C9296A" w14:textId="77777777" w:rsidR="00740E0E" w:rsidRDefault="00740E0E" w:rsidP="00F14A36"/>
          <w:p w14:paraId="26D1C0F9" w14:textId="77777777" w:rsidR="00AB7E65" w:rsidRDefault="00AB7E65" w:rsidP="00F14A36"/>
          <w:p w14:paraId="2ACE0F83" w14:textId="6FAC99E9" w:rsidR="003B101E" w:rsidRPr="00B30496" w:rsidRDefault="00C543C3" w:rsidP="00F462C4">
            <w:pPr>
              <w:jc w:val="center"/>
            </w:pPr>
            <w:r>
              <w:rPr>
                <w:sz w:val="28"/>
              </w:rPr>
              <w:t>г. Новосибирск, 2021</w:t>
            </w:r>
            <w:r w:rsidR="003B101E" w:rsidRPr="00F462C4">
              <w:rPr>
                <w:sz w:val="28"/>
              </w:rPr>
              <w:t xml:space="preserve"> г.</w:t>
            </w:r>
          </w:p>
        </w:tc>
      </w:tr>
    </w:tbl>
    <w:bookmarkStart w:id="0" w:name="_GoBack" w:displacedByCustomXml="next"/>
    <w:bookmarkEnd w:id="0" w:displacedByCustomXml="next"/>
    <w:bookmarkStart w:id="1" w:name="_Toc89689215" w:displacedByCustomXml="next"/>
    <w:sdt>
      <w:sdtPr>
        <w:rPr>
          <w:rFonts w:eastAsia="Times New Roman" w:cs="Times New Roman"/>
          <w:b w:val="0"/>
          <w:bCs w:val="0"/>
          <w:sz w:val="24"/>
          <w:szCs w:val="22"/>
          <w:lang w:eastAsia="ru-RU"/>
        </w:rPr>
        <w:id w:val="1006636370"/>
        <w:docPartObj>
          <w:docPartGallery w:val="Table of Contents"/>
          <w:docPartUnique/>
        </w:docPartObj>
      </w:sdtPr>
      <w:sdtEndPr>
        <w:rPr>
          <w:lang w:eastAsia="en-US"/>
        </w:rPr>
      </w:sdtEndPr>
      <w:sdtContent>
        <w:p w14:paraId="1B908521" w14:textId="3AE358BE" w:rsidR="00C948FD" w:rsidRPr="00B07F48" w:rsidRDefault="00C948FD" w:rsidP="000C34D5">
          <w:pPr>
            <w:pStyle w:val="1"/>
            <w:numPr>
              <w:ilvl w:val="0"/>
              <w:numId w:val="0"/>
            </w:numPr>
            <w:ind w:left="720"/>
          </w:pPr>
          <w:r w:rsidRPr="00B07F48">
            <w:t>ОГЛАВЛЕНИЕ</w:t>
          </w:r>
          <w:bookmarkEnd w:id="1"/>
        </w:p>
        <w:p w14:paraId="20FFA236" w14:textId="68C7A90F" w:rsidR="00432362" w:rsidRDefault="000C34D5">
          <w:pPr>
            <w:pStyle w:val="16"/>
            <w:tabs>
              <w:tab w:val="right" w:leader="dot" w:pos="9911"/>
            </w:tabs>
            <w:rPr>
              <w:rFonts w:asciiTheme="minorHAnsi" w:eastAsiaTheme="minorEastAsia" w:hAnsiTheme="minorHAnsi" w:cstheme="minorBidi"/>
              <w:bCs w:val="0"/>
              <w:caps w:val="0"/>
              <w:noProof/>
              <w:sz w:val="22"/>
              <w:szCs w:val="22"/>
              <w:lang w:eastAsia="ru-RU"/>
            </w:rPr>
          </w:pPr>
          <w:r>
            <w:rPr>
              <w:bCs w:val="0"/>
              <w:caps w:val="0"/>
            </w:rPr>
            <w:fldChar w:fldCharType="begin"/>
          </w:r>
          <w:r>
            <w:rPr>
              <w:bCs w:val="0"/>
              <w:caps w:val="0"/>
            </w:rPr>
            <w:instrText xml:space="preserve"> TOC \o "1-4" \h \z \u </w:instrText>
          </w:r>
          <w:r>
            <w:rPr>
              <w:bCs w:val="0"/>
              <w:caps w:val="0"/>
            </w:rPr>
            <w:fldChar w:fldCharType="separate"/>
          </w:r>
          <w:hyperlink w:anchor="_Toc89689215" w:history="1">
            <w:r w:rsidR="00432362" w:rsidRPr="00DB76EF">
              <w:rPr>
                <w:rStyle w:val="af1"/>
                <w:noProof/>
              </w:rPr>
              <w:t>ОГЛАВЛЕНИЕ</w:t>
            </w:r>
            <w:r w:rsidR="00432362">
              <w:rPr>
                <w:noProof/>
                <w:webHidden/>
              </w:rPr>
              <w:tab/>
            </w:r>
            <w:r w:rsidR="00432362">
              <w:rPr>
                <w:noProof/>
                <w:webHidden/>
              </w:rPr>
              <w:fldChar w:fldCharType="begin"/>
            </w:r>
            <w:r w:rsidR="00432362">
              <w:rPr>
                <w:noProof/>
                <w:webHidden/>
              </w:rPr>
              <w:instrText xml:space="preserve"> PAGEREF _Toc89689215 \h </w:instrText>
            </w:r>
            <w:r w:rsidR="00432362">
              <w:rPr>
                <w:noProof/>
                <w:webHidden/>
              </w:rPr>
            </w:r>
            <w:r w:rsidR="00432362">
              <w:rPr>
                <w:noProof/>
                <w:webHidden/>
              </w:rPr>
              <w:fldChar w:fldCharType="separate"/>
            </w:r>
            <w:r w:rsidR="00A40C85">
              <w:rPr>
                <w:noProof/>
                <w:webHidden/>
              </w:rPr>
              <w:t>3</w:t>
            </w:r>
            <w:r w:rsidR="00432362">
              <w:rPr>
                <w:noProof/>
                <w:webHidden/>
              </w:rPr>
              <w:fldChar w:fldCharType="end"/>
            </w:r>
          </w:hyperlink>
        </w:p>
        <w:p w14:paraId="09FEB9ED" w14:textId="72CD738E" w:rsidR="00432362" w:rsidRDefault="00A40C85">
          <w:pPr>
            <w:pStyle w:val="16"/>
            <w:tabs>
              <w:tab w:val="right" w:leader="dot" w:pos="9911"/>
            </w:tabs>
            <w:rPr>
              <w:rFonts w:asciiTheme="minorHAnsi" w:eastAsiaTheme="minorEastAsia" w:hAnsiTheme="minorHAnsi" w:cstheme="minorBidi"/>
              <w:bCs w:val="0"/>
              <w:caps w:val="0"/>
              <w:noProof/>
              <w:sz w:val="22"/>
              <w:szCs w:val="22"/>
              <w:lang w:eastAsia="ru-RU"/>
            </w:rPr>
          </w:pPr>
          <w:hyperlink w:anchor="_Toc89689216" w:history="1">
            <w:r w:rsidR="00432362" w:rsidRPr="00DB76EF">
              <w:rPr>
                <w:rStyle w:val="af1"/>
                <w:noProof/>
                <w:lang w:val="x-none"/>
              </w:rPr>
              <w:t xml:space="preserve">СПИСОК </w:t>
            </w:r>
            <w:r w:rsidR="00432362" w:rsidRPr="00DB76EF">
              <w:rPr>
                <w:rStyle w:val="af1"/>
                <w:noProof/>
              </w:rPr>
              <w:t>ТАБЛИЦ</w:t>
            </w:r>
            <w:r w:rsidR="00432362">
              <w:rPr>
                <w:noProof/>
                <w:webHidden/>
              </w:rPr>
              <w:tab/>
            </w:r>
            <w:r w:rsidR="00432362">
              <w:rPr>
                <w:noProof/>
                <w:webHidden/>
              </w:rPr>
              <w:fldChar w:fldCharType="begin"/>
            </w:r>
            <w:r w:rsidR="00432362">
              <w:rPr>
                <w:noProof/>
                <w:webHidden/>
              </w:rPr>
              <w:instrText xml:space="preserve"> PAGEREF _Toc89689216 \h </w:instrText>
            </w:r>
            <w:r w:rsidR="00432362">
              <w:rPr>
                <w:noProof/>
                <w:webHidden/>
              </w:rPr>
            </w:r>
            <w:r w:rsidR="00432362">
              <w:rPr>
                <w:noProof/>
                <w:webHidden/>
              </w:rPr>
              <w:fldChar w:fldCharType="separate"/>
            </w:r>
            <w:r>
              <w:rPr>
                <w:noProof/>
                <w:webHidden/>
              </w:rPr>
              <w:t>16</w:t>
            </w:r>
            <w:r w:rsidR="00432362">
              <w:rPr>
                <w:noProof/>
                <w:webHidden/>
              </w:rPr>
              <w:fldChar w:fldCharType="end"/>
            </w:r>
          </w:hyperlink>
        </w:p>
        <w:p w14:paraId="0C2F7771" w14:textId="2854301B" w:rsidR="00432362" w:rsidRDefault="00A40C85">
          <w:pPr>
            <w:pStyle w:val="16"/>
            <w:tabs>
              <w:tab w:val="right" w:leader="dot" w:pos="9911"/>
            </w:tabs>
            <w:rPr>
              <w:rFonts w:asciiTheme="minorHAnsi" w:eastAsiaTheme="minorEastAsia" w:hAnsiTheme="minorHAnsi" w:cstheme="minorBidi"/>
              <w:bCs w:val="0"/>
              <w:caps w:val="0"/>
              <w:noProof/>
              <w:sz w:val="22"/>
              <w:szCs w:val="22"/>
              <w:lang w:eastAsia="ru-RU"/>
            </w:rPr>
          </w:pPr>
          <w:hyperlink w:anchor="_Toc89689217" w:history="1">
            <w:r w:rsidR="00432362" w:rsidRPr="00DB76EF">
              <w:rPr>
                <w:rStyle w:val="af1"/>
                <w:noProof/>
              </w:rPr>
              <w:t>ПЕРЕЧЕНЬ РИСУНКОВ</w:t>
            </w:r>
            <w:r w:rsidR="00432362">
              <w:rPr>
                <w:noProof/>
                <w:webHidden/>
              </w:rPr>
              <w:tab/>
            </w:r>
            <w:r w:rsidR="00432362">
              <w:rPr>
                <w:noProof/>
                <w:webHidden/>
              </w:rPr>
              <w:fldChar w:fldCharType="begin"/>
            </w:r>
            <w:r w:rsidR="00432362">
              <w:rPr>
                <w:noProof/>
                <w:webHidden/>
              </w:rPr>
              <w:instrText xml:space="preserve"> PAGEREF _Toc89689217 \h </w:instrText>
            </w:r>
            <w:r w:rsidR="00432362">
              <w:rPr>
                <w:noProof/>
                <w:webHidden/>
              </w:rPr>
            </w:r>
            <w:r w:rsidR="00432362">
              <w:rPr>
                <w:noProof/>
                <w:webHidden/>
              </w:rPr>
              <w:fldChar w:fldCharType="separate"/>
            </w:r>
            <w:r>
              <w:rPr>
                <w:noProof/>
                <w:webHidden/>
              </w:rPr>
              <w:t>18</w:t>
            </w:r>
            <w:r w:rsidR="00432362">
              <w:rPr>
                <w:noProof/>
                <w:webHidden/>
              </w:rPr>
              <w:fldChar w:fldCharType="end"/>
            </w:r>
          </w:hyperlink>
        </w:p>
        <w:p w14:paraId="1405E253" w14:textId="0EA36E99" w:rsidR="00432362" w:rsidRDefault="00A40C85">
          <w:pPr>
            <w:pStyle w:val="16"/>
            <w:tabs>
              <w:tab w:val="right" w:leader="dot" w:pos="9911"/>
            </w:tabs>
            <w:rPr>
              <w:rFonts w:asciiTheme="minorHAnsi" w:eastAsiaTheme="minorEastAsia" w:hAnsiTheme="minorHAnsi" w:cstheme="minorBidi"/>
              <w:bCs w:val="0"/>
              <w:caps w:val="0"/>
              <w:noProof/>
              <w:sz w:val="22"/>
              <w:szCs w:val="22"/>
              <w:lang w:eastAsia="ru-RU"/>
            </w:rPr>
          </w:pPr>
          <w:hyperlink w:anchor="_Toc89689218" w:history="1">
            <w:r w:rsidR="00432362" w:rsidRPr="00DB76EF">
              <w:rPr>
                <w:rStyle w:val="af1"/>
                <w:noProof/>
              </w:rPr>
              <w:t>АННОТАЦИЯ</w:t>
            </w:r>
            <w:r w:rsidR="00432362">
              <w:rPr>
                <w:noProof/>
                <w:webHidden/>
              </w:rPr>
              <w:tab/>
            </w:r>
            <w:r w:rsidR="00432362">
              <w:rPr>
                <w:noProof/>
                <w:webHidden/>
              </w:rPr>
              <w:fldChar w:fldCharType="begin"/>
            </w:r>
            <w:r w:rsidR="00432362">
              <w:rPr>
                <w:noProof/>
                <w:webHidden/>
              </w:rPr>
              <w:instrText xml:space="preserve"> PAGEREF _Toc89689218 \h </w:instrText>
            </w:r>
            <w:r w:rsidR="00432362">
              <w:rPr>
                <w:noProof/>
                <w:webHidden/>
              </w:rPr>
            </w:r>
            <w:r w:rsidR="00432362">
              <w:rPr>
                <w:noProof/>
                <w:webHidden/>
              </w:rPr>
              <w:fldChar w:fldCharType="separate"/>
            </w:r>
            <w:r>
              <w:rPr>
                <w:noProof/>
                <w:webHidden/>
              </w:rPr>
              <w:t>21</w:t>
            </w:r>
            <w:r w:rsidR="00432362">
              <w:rPr>
                <w:noProof/>
                <w:webHidden/>
              </w:rPr>
              <w:fldChar w:fldCharType="end"/>
            </w:r>
          </w:hyperlink>
        </w:p>
        <w:p w14:paraId="40C84D70" w14:textId="7C5C2A5D" w:rsidR="00432362" w:rsidRDefault="00A40C85">
          <w:pPr>
            <w:pStyle w:val="16"/>
            <w:tabs>
              <w:tab w:val="right" w:leader="dot" w:pos="9911"/>
            </w:tabs>
            <w:rPr>
              <w:rFonts w:asciiTheme="minorHAnsi" w:eastAsiaTheme="minorEastAsia" w:hAnsiTheme="minorHAnsi" w:cstheme="minorBidi"/>
              <w:bCs w:val="0"/>
              <w:caps w:val="0"/>
              <w:noProof/>
              <w:sz w:val="22"/>
              <w:szCs w:val="22"/>
              <w:lang w:eastAsia="ru-RU"/>
            </w:rPr>
          </w:pPr>
          <w:hyperlink w:anchor="_Toc89689219" w:history="1">
            <w:r w:rsidR="00432362" w:rsidRPr="00DB76EF">
              <w:rPr>
                <w:rStyle w:val="af1"/>
                <w:noProof/>
              </w:rPr>
              <w:t>Краткая характеристика муниципального образования Майский сельсовет Черепановского района</w:t>
            </w:r>
            <w:r w:rsidR="00432362">
              <w:rPr>
                <w:noProof/>
                <w:webHidden/>
              </w:rPr>
              <w:tab/>
            </w:r>
            <w:r w:rsidR="00432362">
              <w:rPr>
                <w:noProof/>
                <w:webHidden/>
              </w:rPr>
              <w:fldChar w:fldCharType="begin"/>
            </w:r>
            <w:r w:rsidR="00432362">
              <w:rPr>
                <w:noProof/>
                <w:webHidden/>
              </w:rPr>
              <w:instrText xml:space="preserve"> PAGEREF _Toc89689219 \h </w:instrText>
            </w:r>
            <w:r w:rsidR="00432362">
              <w:rPr>
                <w:noProof/>
                <w:webHidden/>
              </w:rPr>
            </w:r>
            <w:r w:rsidR="00432362">
              <w:rPr>
                <w:noProof/>
                <w:webHidden/>
              </w:rPr>
              <w:fldChar w:fldCharType="separate"/>
            </w:r>
            <w:r>
              <w:rPr>
                <w:noProof/>
                <w:webHidden/>
              </w:rPr>
              <w:t>22</w:t>
            </w:r>
            <w:r w:rsidR="00432362">
              <w:rPr>
                <w:noProof/>
                <w:webHidden/>
              </w:rPr>
              <w:fldChar w:fldCharType="end"/>
            </w:r>
          </w:hyperlink>
        </w:p>
        <w:p w14:paraId="5F4F9FDF" w14:textId="788CABF6"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220" w:history="1">
            <w:r w:rsidR="00432362" w:rsidRPr="00DB76EF">
              <w:rPr>
                <w:rStyle w:val="af1"/>
                <w:noProof/>
              </w:rPr>
              <w:t>1.</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 Существующее положение в сфере производства, передачи и потребления тепловой энергии для целей теплоснабжения</w:t>
            </w:r>
            <w:r w:rsidR="00432362">
              <w:rPr>
                <w:noProof/>
                <w:webHidden/>
              </w:rPr>
              <w:tab/>
            </w:r>
            <w:r w:rsidR="00432362">
              <w:rPr>
                <w:noProof/>
                <w:webHidden/>
              </w:rPr>
              <w:fldChar w:fldCharType="begin"/>
            </w:r>
            <w:r w:rsidR="00432362">
              <w:rPr>
                <w:noProof/>
                <w:webHidden/>
              </w:rPr>
              <w:instrText xml:space="preserve"> PAGEREF _Toc89689220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0CB51438" w14:textId="78F8BC32" w:rsidR="00432362" w:rsidRDefault="00A40C85" w:rsidP="00432362">
          <w:pPr>
            <w:pStyle w:val="22"/>
            <w:rPr>
              <w:rFonts w:asciiTheme="minorHAnsi" w:eastAsiaTheme="minorEastAsia" w:hAnsiTheme="minorHAnsi" w:cstheme="minorBidi"/>
              <w:noProof/>
              <w:sz w:val="22"/>
              <w:szCs w:val="22"/>
              <w:lang w:eastAsia="ru-RU"/>
            </w:rPr>
          </w:pPr>
          <w:hyperlink w:anchor="_Toc89689221" w:history="1">
            <w:r w:rsidR="00432362" w:rsidRPr="00DB76EF">
              <w:rPr>
                <w:rStyle w:val="af1"/>
                <w:noProof/>
              </w:rPr>
              <w:t>1.1.</w:t>
            </w:r>
            <w:r w:rsidR="00432362">
              <w:rPr>
                <w:rFonts w:asciiTheme="minorHAnsi" w:eastAsiaTheme="minorEastAsia" w:hAnsiTheme="minorHAnsi" w:cstheme="minorBidi"/>
                <w:noProof/>
                <w:sz w:val="22"/>
                <w:szCs w:val="22"/>
                <w:lang w:eastAsia="ru-RU"/>
              </w:rPr>
              <w:tab/>
            </w:r>
            <w:r w:rsidR="00432362" w:rsidRPr="00DB76EF">
              <w:rPr>
                <w:rStyle w:val="af1"/>
                <w:noProof/>
              </w:rPr>
              <w:t>Часть 1. Функциональная структура теплоснабжения</w:t>
            </w:r>
            <w:r w:rsidR="00432362">
              <w:rPr>
                <w:noProof/>
                <w:webHidden/>
              </w:rPr>
              <w:tab/>
            </w:r>
            <w:r w:rsidR="00432362">
              <w:rPr>
                <w:noProof/>
                <w:webHidden/>
              </w:rPr>
              <w:fldChar w:fldCharType="begin"/>
            </w:r>
            <w:r w:rsidR="00432362">
              <w:rPr>
                <w:noProof/>
                <w:webHidden/>
              </w:rPr>
              <w:instrText xml:space="preserve"> PAGEREF _Toc89689221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19D55288" w14:textId="5E77E88C"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2" w:history="1">
            <w:r w:rsidR="00432362" w:rsidRPr="00DB76EF">
              <w:rPr>
                <w:rStyle w:val="af1"/>
                <w:noProof/>
              </w:rPr>
              <w:t>1.1.1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432362">
              <w:rPr>
                <w:noProof/>
                <w:webHidden/>
              </w:rPr>
              <w:tab/>
            </w:r>
            <w:r w:rsidR="00432362">
              <w:rPr>
                <w:noProof/>
                <w:webHidden/>
              </w:rPr>
              <w:fldChar w:fldCharType="begin"/>
            </w:r>
            <w:r w:rsidR="00432362">
              <w:rPr>
                <w:noProof/>
                <w:webHidden/>
              </w:rPr>
              <w:instrText xml:space="preserve"> PAGEREF _Toc89689222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27CBE900" w14:textId="4753C55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3" w:history="1">
            <w:r w:rsidR="00432362" w:rsidRPr="00DB76EF">
              <w:rPr>
                <w:rStyle w:val="af1"/>
                <w:noProof/>
              </w:rPr>
              <w:t>1.1.2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r w:rsidR="00432362">
              <w:rPr>
                <w:noProof/>
                <w:webHidden/>
              </w:rPr>
              <w:tab/>
            </w:r>
            <w:r w:rsidR="00432362">
              <w:rPr>
                <w:noProof/>
                <w:webHidden/>
              </w:rPr>
              <w:fldChar w:fldCharType="begin"/>
            </w:r>
            <w:r w:rsidR="00432362">
              <w:rPr>
                <w:noProof/>
                <w:webHidden/>
              </w:rPr>
              <w:instrText xml:space="preserve"> PAGEREF _Toc89689223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54B66450" w14:textId="000334F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4" w:history="1">
            <w:r w:rsidR="00432362" w:rsidRPr="00DB76EF">
              <w:rPr>
                <w:rStyle w:val="af1"/>
                <w:noProof/>
              </w:rPr>
              <w:t>1.1.3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зон действия источников тепловой энергии, не вошедших в зоны деятельности ЕТО</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_Toc89689224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74333D8E" w14:textId="69E7FA7C"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5" w:history="1">
            <w:r w:rsidR="00432362" w:rsidRPr="00DB76EF">
              <w:rPr>
                <w:rStyle w:val="af1"/>
                <w:noProof/>
              </w:rPr>
              <w:t>1.1.4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зон действия индивидуального теплоснабжения</w:t>
            </w:r>
            <w:r w:rsidR="00432362">
              <w:rPr>
                <w:noProof/>
                <w:webHidden/>
              </w:rPr>
              <w:tab/>
            </w:r>
            <w:r w:rsidR="00432362">
              <w:rPr>
                <w:noProof/>
                <w:webHidden/>
              </w:rPr>
              <w:fldChar w:fldCharType="begin"/>
            </w:r>
            <w:r w:rsidR="00432362">
              <w:rPr>
                <w:noProof/>
                <w:webHidden/>
              </w:rPr>
              <w:instrText xml:space="preserve"> PAGEREF _Toc89689225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6CCD7163" w14:textId="15788E6D"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6" w:history="1">
            <w:r w:rsidR="00432362" w:rsidRPr="00DB76EF">
              <w:rPr>
                <w:rStyle w:val="af1"/>
                <w:noProof/>
              </w:rPr>
              <w:t>1.1.5</w:t>
            </w:r>
            <w:r w:rsidR="00432362">
              <w:rPr>
                <w:rFonts w:asciiTheme="minorHAnsi" w:eastAsiaTheme="minorEastAsia" w:hAnsiTheme="minorHAnsi" w:cstheme="minorBidi"/>
                <w:noProof/>
                <w:sz w:val="22"/>
                <w:szCs w:val="22"/>
                <w:lang w:eastAsia="ru-RU"/>
              </w:rPr>
              <w:tab/>
            </w:r>
            <w:r w:rsidR="00432362" w:rsidRPr="00DB76EF">
              <w:rPr>
                <w:rStyle w:val="af1"/>
                <w:noProof/>
              </w:rPr>
              <w:t>Изменения, произошедших в функциональной структуре теплоснабжения городского округа, города федерального значения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_Toc89689226 \h </w:instrText>
            </w:r>
            <w:r w:rsidR="00432362">
              <w:rPr>
                <w:noProof/>
                <w:webHidden/>
              </w:rPr>
            </w:r>
            <w:r w:rsidR="00432362">
              <w:rPr>
                <w:noProof/>
                <w:webHidden/>
              </w:rPr>
              <w:fldChar w:fldCharType="separate"/>
            </w:r>
            <w:r>
              <w:rPr>
                <w:noProof/>
                <w:webHidden/>
              </w:rPr>
              <w:t>24</w:t>
            </w:r>
            <w:r w:rsidR="00432362">
              <w:rPr>
                <w:noProof/>
                <w:webHidden/>
              </w:rPr>
              <w:fldChar w:fldCharType="end"/>
            </w:r>
          </w:hyperlink>
        </w:p>
        <w:p w14:paraId="2083C619" w14:textId="162F8262" w:rsidR="00432362" w:rsidRDefault="00A40C85" w:rsidP="00432362">
          <w:pPr>
            <w:pStyle w:val="22"/>
            <w:rPr>
              <w:rFonts w:asciiTheme="minorHAnsi" w:eastAsiaTheme="minorEastAsia" w:hAnsiTheme="minorHAnsi" w:cstheme="minorBidi"/>
              <w:noProof/>
              <w:sz w:val="22"/>
              <w:szCs w:val="22"/>
              <w:lang w:eastAsia="ru-RU"/>
            </w:rPr>
          </w:pPr>
          <w:hyperlink w:anchor="_Toc89689227" w:history="1">
            <w:r w:rsidR="00432362" w:rsidRPr="00DB76EF">
              <w:rPr>
                <w:rStyle w:val="af1"/>
                <w:noProof/>
              </w:rPr>
              <w:t>1.2.</w:t>
            </w:r>
            <w:r w:rsidR="00432362">
              <w:rPr>
                <w:rFonts w:asciiTheme="minorHAnsi" w:eastAsiaTheme="minorEastAsia" w:hAnsiTheme="minorHAnsi" w:cstheme="minorBidi"/>
                <w:noProof/>
                <w:sz w:val="22"/>
                <w:szCs w:val="22"/>
                <w:lang w:eastAsia="ru-RU"/>
              </w:rPr>
              <w:tab/>
            </w:r>
            <w:r w:rsidR="00432362" w:rsidRPr="00DB76EF">
              <w:rPr>
                <w:rStyle w:val="af1"/>
                <w:noProof/>
              </w:rPr>
              <w:t>Часть 2. Источники тепловой энергии</w:t>
            </w:r>
            <w:r w:rsidR="00432362">
              <w:rPr>
                <w:noProof/>
                <w:webHidden/>
              </w:rPr>
              <w:tab/>
            </w:r>
            <w:r w:rsidR="00432362">
              <w:rPr>
                <w:noProof/>
                <w:webHidden/>
              </w:rPr>
              <w:fldChar w:fldCharType="begin"/>
            </w:r>
            <w:r w:rsidR="00432362">
              <w:rPr>
                <w:noProof/>
                <w:webHidden/>
              </w:rPr>
              <w:instrText xml:space="preserve"> PAGEREF _Toc89689227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7A536C8B" w14:textId="019CD2B3"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8" w:history="1">
            <w:r w:rsidR="00432362" w:rsidRPr="00DB76EF">
              <w:rPr>
                <w:rStyle w:val="af1"/>
                <w:noProof/>
              </w:rPr>
              <w:t>1.2.1.</w:t>
            </w:r>
            <w:r w:rsidR="00432362">
              <w:rPr>
                <w:rFonts w:asciiTheme="minorHAnsi" w:eastAsiaTheme="minorEastAsia" w:hAnsiTheme="minorHAnsi" w:cstheme="minorBidi"/>
                <w:noProof/>
                <w:sz w:val="22"/>
                <w:szCs w:val="22"/>
                <w:lang w:eastAsia="ru-RU"/>
              </w:rPr>
              <w:tab/>
            </w:r>
            <w:r w:rsidR="00432362" w:rsidRPr="00DB76EF">
              <w:rPr>
                <w:rStyle w:val="af1"/>
                <w:noProof/>
              </w:rPr>
              <w:t>Структура и технические характеристики основного оборудования</w:t>
            </w:r>
            <w:r w:rsidR="00432362">
              <w:rPr>
                <w:noProof/>
                <w:webHidden/>
              </w:rPr>
              <w:tab/>
            </w:r>
            <w:r w:rsidR="00432362">
              <w:rPr>
                <w:noProof/>
                <w:webHidden/>
              </w:rPr>
              <w:fldChar w:fldCharType="begin"/>
            </w:r>
            <w:r w:rsidR="00432362">
              <w:rPr>
                <w:noProof/>
                <w:webHidden/>
              </w:rPr>
              <w:instrText xml:space="preserve"> PAGEREF _Toc89689228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6D780AED" w14:textId="0F62785A"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29" w:history="1">
            <w:r w:rsidR="00432362" w:rsidRPr="00DB76EF">
              <w:rPr>
                <w:rStyle w:val="af1"/>
                <w:noProof/>
              </w:rPr>
              <w:t>1.2.2.</w:t>
            </w:r>
            <w:r w:rsidR="00432362">
              <w:rPr>
                <w:rFonts w:asciiTheme="minorHAnsi" w:eastAsiaTheme="minorEastAsia" w:hAnsiTheme="minorHAnsi" w:cstheme="minorBidi"/>
                <w:noProof/>
                <w:sz w:val="22"/>
                <w:szCs w:val="22"/>
                <w:lang w:eastAsia="ru-RU"/>
              </w:rPr>
              <w:tab/>
            </w:r>
            <w:r w:rsidR="00432362" w:rsidRPr="00DB76EF">
              <w:rPr>
                <w:rStyle w:val="af1"/>
                <w:noProof/>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32362">
              <w:rPr>
                <w:noProof/>
                <w:webHidden/>
              </w:rPr>
              <w:tab/>
            </w:r>
            <w:r w:rsidR="00432362">
              <w:rPr>
                <w:noProof/>
                <w:webHidden/>
              </w:rPr>
              <w:fldChar w:fldCharType="begin"/>
            </w:r>
            <w:r w:rsidR="00432362">
              <w:rPr>
                <w:noProof/>
                <w:webHidden/>
              </w:rPr>
              <w:instrText xml:space="preserve"> PAGEREF _Toc89689229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31481ECF" w14:textId="246E5F5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0" w:history="1">
            <w:r w:rsidR="00432362" w:rsidRPr="00DB76EF">
              <w:rPr>
                <w:rStyle w:val="af1"/>
                <w:noProof/>
              </w:rPr>
              <w:t>1.2.3.</w:t>
            </w:r>
            <w:r w:rsidR="00432362">
              <w:rPr>
                <w:rFonts w:asciiTheme="minorHAnsi" w:eastAsiaTheme="minorEastAsia" w:hAnsiTheme="minorHAnsi" w:cstheme="minorBidi"/>
                <w:noProof/>
                <w:sz w:val="22"/>
                <w:szCs w:val="22"/>
                <w:lang w:eastAsia="ru-RU"/>
              </w:rPr>
              <w:tab/>
            </w:r>
            <w:r w:rsidR="00432362" w:rsidRPr="00DB76EF">
              <w:rPr>
                <w:rStyle w:val="af1"/>
                <w:noProof/>
              </w:rPr>
              <w:t>Ограничения тепловой мощности и параметры располагаемой тепловой мощности</w:t>
            </w:r>
            <w:r w:rsidR="00432362">
              <w:rPr>
                <w:noProof/>
                <w:webHidden/>
              </w:rPr>
              <w:tab/>
            </w:r>
            <w:r w:rsidR="00432362">
              <w:rPr>
                <w:noProof/>
                <w:webHidden/>
              </w:rPr>
              <w:fldChar w:fldCharType="begin"/>
            </w:r>
            <w:r w:rsidR="00432362">
              <w:rPr>
                <w:noProof/>
                <w:webHidden/>
              </w:rPr>
              <w:instrText xml:space="preserve"> PAGEREF _Toc89689230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36D2B6A7" w14:textId="67A94EF7"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1" w:history="1">
            <w:r w:rsidR="00432362" w:rsidRPr="00DB76EF">
              <w:rPr>
                <w:rStyle w:val="af1"/>
                <w:noProof/>
              </w:rPr>
              <w:t>1.2.4.</w:t>
            </w:r>
            <w:r w:rsidR="00432362">
              <w:rPr>
                <w:rFonts w:asciiTheme="minorHAnsi" w:eastAsiaTheme="minorEastAsia" w:hAnsiTheme="minorHAnsi" w:cstheme="minorBidi"/>
                <w:noProof/>
                <w:sz w:val="22"/>
                <w:szCs w:val="22"/>
                <w:lang w:eastAsia="ru-RU"/>
              </w:rPr>
              <w:tab/>
            </w:r>
            <w:r w:rsidR="00432362" w:rsidRPr="00DB76EF">
              <w:rPr>
                <w:rStyle w:val="af1"/>
                <w:noProof/>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32362">
              <w:rPr>
                <w:noProof/>
                <w:webHidden/>
              </w:rPr>
              <w:tab/>
            </w:r>
            <w:r w:rsidR="00432362">
              <w:rPr>
                <w:noProof/>
                <w:webHidden/>
              </w:rPr>
              <w:fldChar w:fldCharType="begin"/>
            </w:r>
            <w:r w:rsidR="00432362">
              <w:rPr>
                <w:noProof/>
                <w:webHidden/>
              </w:rPr>
              <w:instrText xml:space="preserve"> PAGEREF _Toc89689231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4CB5FB23" w14:textId="79A8E1A7"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2" w:history="1">
            <w:r w:rsidR="00432362" w:rsidRPr="00DB76EF">
              <w:rPr>
                <w:rStyle w:val="af1"/>
                <w:noProof/>
              </w:rPr>
              <w:t>1.2.5.</w:t>
            </w:r>
            <w:r w:rsidR="00432362">
              <w:rPr>
                <w:rFonts w:asciiTheme="minorHAnsi" w:eastAsiaTheme="minorEastAsia" w:hAnsiTheme="minorHAnsi" w:cstheme="minorBidi"/>
                <w:noProof/>
                <w:sz w:val="22"/>
                <w:szCs w:val="22"/>
                <w:lang w:eastAsia="ru-RU"/>
              </w:rPr>
              <w:tab/>
            </w:r>
            <w:r w:rsidR="00432362" w:rsidRPr="00DB76EF">
              <w:rPr>
                <w:rStyle w:val="af1"/>
                <w:noProof/>
              </w:rPr>
              <w:t>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432362">
              <w:rPr>
                <w:noProof/>
                <w:webHidden/>
              </w:rPr>
              <w:tab/>
            </w:r>
            <w:r w:rsidR="00432362">
              <w:rPr>
                <w:noProof/>
                <w:webHidden/>
              </w:rPr>
              <w:fldChar w:fldCharType="begin"/>
            </w:r>
            <w:r w:rsidR="00432362">
              <w:rPr>
                <w:noProof/>
                <w:webHidden/>
              </w:rPr>
              <w:instrText xml:space="preserve"> PAGEREF _Toc89689232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7C7038B7" w14:textId="2FA3933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3" w:history="1">
            <w:r w:rsidR="00432362" w:rsidRPr="00DB76EF">
              <w:rPr>
                <w:rStyle w:val="af1"/>
                <w:noProof/>
              </w:rPr>
              <w:t>1.2.6.</w:t>
            </w:r>
            <w:r w:rsidR="00432362">
              <w:rPr>
                <w:rFonts w:asciiTheme="minorHAnsi" w:eastAsiaTheme="minorEastAsia" w:hAnsiTheme="minorHAnsi" w:cstheme="minorBidi"/>
                <w:noProof/>
                <w:sz w:val="22"/>
                <w:szCs w:val="22"/>
                <w:lang w:eastAsia="ru-RU"/>
              </w:rPr>
              <w:tab/>
            </w:r>
            <w:r w:rsidR="00432362" w:rsidRPr="00DB76EF">
              <w:rPr>
                <w:rStyle w:val="af1"/>
                <w:noProof/>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432362">
              <w:rPr>
                <w:noProof/>
                <w:webHidden/>
              </w:rPr>
              <w:tab/>
            </w:r>
            <w:r w:rsidR="00432362">
              <w:rPr>
                <w:noProof/>
                <w:webHidden/>
              </w:rPr>
              <w:fldChar w:fldCharType="begin"/>
            </w:r>
            <w:r w:rsidR="00432362">
              <w:rPr>
                <w:noProof/>
                <w:webHidden/>
              </w:rPr>
              <w:instrText xml:space="preserve"> PAGEREF _Toc89689233 \h </w:instrText>
            </w:r>
            <w:r w:rsidR="00432362">
              <w:rPr>
                <w:noProof/>
                <w:webHidden/>
              </w:rPr>
            </w:r>
            <w:r w:rsidR="00432362">
              <w:rPr>
                <w:noProof/>
                <w:webHidden/>
              </w:rPr>
              <w:fldChar w:fldCharType="separate"/>
            </w:r>
            <w:r>
              <w:rPr>
                <w:noProof/>
                <w:webHidden/>
              </w:rPr>
              <w:t>26</w:t>
            </w:r>
            <w:r w:rsidR="00432362">
              <w:rPr>
                <w:noProof/>
                <w:webHidden/>
              </w:rPr>
              <w:fldChar w:fldCharType="end"/>
            </w:r>
          </w:hyperlink>
        </w:p>
        <w:p w14:paraId="783CBDDC" w14:textId="11F4F1A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4" w:history="1">
            <w:r w:rsidR="00432362" w:rsidRPr="00DB76EF">
              <w:rPr>
                <w:rStyle w:val="af1"/>
                <w:noProof/>
              </w:rPr>
              <w:t>1.2.7.</w:t>
            </w:r>
            <w:r w:rsidR="00432362">
              <w:rPr>
                <w:rFonts w:asciiTheme="minorHAnsi" w:eastAsiaTheme="minorEastAsia" w:hAnsiTheme="minorHAnsi" w:cstheme="minorBidi"/>
                <w:noProof/>
                <w:sz w:val="22"/>
                <w:szCs w:val="22"/>
                <w:lang w:eastAsia="ru-RU"/>
              </w:rPr>
              <w:tab/>
            </w:r>
            <w:r w:rsidR="00432362" w:rsidRPr="00DB76EF">
              <w:rPr>
                <w:rStyle w:val="af1"/>
                <w:noProof/>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32362">
              <w:rPr>
                <w:noProof/>
                <w:webHidden/>
              </w:rPr>
              <w:tab/>
            </w:r>
            <w:r w:rsidR="00432362">
              <w:rPr>
                <w:noProof/>
                <w:webHidden/>
              </w:rPr>
              <w:fldChar w:fldCharType="begin"/>
            </w:r>
            <w:r w:rsidR="00432362">
              <w:rPr>
                <w:noProof/>
                <w:webHidden/>
              </w:rPr>
              <w:instrText xml:space="preserve"> PAGEREF _Toc89689234 \h </w:instrText>
            </w:r>
            <w:r w:rsidR="00432362">
              <w:rPr>
                <w:noProof/>
                <w:webHidden/>
              </w:rPr>
            </w:r>
            <w:r w:rsidR="00432362">
              <w:rPr>
                <w:noProof/>
                <w:webHidden/>
              </w:rPr>
              <w:fldChar w:fldCharType="separate"/>
            </w:r>
            <w:r>
              <w:rPr>
                <w:noProof/>
                <w:webHidden/>
              </w:rPr>
              <w:t>26</w:t>
            </w:r>
            <w:r w:rsidR="00432362">
              <w:rPr>
                <w:noProof/>
                <w:webHidden/>
              </w:rPr>
              <w:fldChar w:fldCharType="end"/>
            </w:r>
          </w:hyperlink>
        </w:p>
        <w:p w14:paraId="4D4CAB04" w14:textId="5CB5F17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5" w:history="1">
            <w:r w:rsidR="00432362" w:rsidRPr="00DB76EF">
              <w:rPr>
                <w:rStyle w:val="af1"/>
                <w:noProof/>
              </w:rPr>
              <w:t>1.2.8.</w:t>
            </w:r>
            <w:r w:rsidR="00432362">
              <w:rPr>
                <w:rFonts w:asciiTheme="minorHAnsi" w:eastAsiaTheme="minorEastAsia" w:hAnsiTheme="minorHAnsi" w:cstheme="minorBidi"/>
                <w:noProof/>
                <w:sz w:val="22"/>
                <w:szCs w:val="22"/>
                <w:lang w:eastAsia="ru-RU"/>
              </w:rPr>
              <w:tab/>
            </w:r>
            <w:r w:rsidR="00432362" w:rsidRPr="00DB76EF">
              <w:rPr>
                <w:rStyle w:val="af1"/>
                <w:noProof/>
              </w:rPr>
              <w:t>Среднегодовая загрузка оборудования</w:t>
            </w:r>
            <w:r w:rsidR="00432362">
              <w:rPr>
                <w:noProof/>
                <w:webHidden/>
              </w:rPr>
              <w:tab/>
            </w:r>
            <w:r w:rsidR="00432362">
              <w:rPr>
                <w:noProof/>
                <w:webHidden/>
              </w:rPr>
              <w:fldChar w:fldCharType="begin"/>
            </w:r>
            <w:r w:rsidR="00432362">
              <w:rPr>
                <w:noProof/>
                <w:webHidden/>
              </w:rPr>
              <w:instrText xml:space="preserve"> PAGEREF _Toc89689235 \h </w:instrText>
            </w:r>
            <w:r w:rsidR="00432362">
              <w:rPr>
                <w:noProof/>
                <w:webHidden/>
              </w:rPr>
            </w:r>
            <w:r w:rsidR="00432362">
              <w:rPr>
                <w:noProof/>
                <w:webHidden/>
              </w:rPr>
              <w:fldChar w:fldCharType="separate"/>
            </w:r>
            <w:r>
              <w:rPr>
                <w:noProof/>
                <w:webHidden/>
              </w:rPr>
              <w:t>26</w:t>
            </w:r>
            <w:r w:rsidR="00432362">
              <w:rPr>
                <w:noProof/>
                <w:webHidden/>
              </w:rPr>
              <w:fldChar w:fldCharType="end"/>
            </w:r>
          </w:hyperlink>
        </w:p>
        <w:p w14:paraId="1149894E" w14:textId="5811636A"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36" w:history="1">
            <w:r w:rsidR="00432362" w:rsidRPr="00DB76EF">
              <w:rPr>
                <w:rStyle w:val="af1"/>
                <w:noProof/>
              </w:rPr>
              <w:t>1.2.9.</w:t>
            </w:r>
            <w:r w:rsidR="00432362">
              <w:rPr>
                <w:rFonts w:asciiTheme="minorHAnsi" w:eastAsiaTheme="minorEastAsia" w:hAnsiTheme="minorHAnsi" w:cstheme="minorBidi"/>
                <w:noProof/>
                <w:sz w:val="22"/>
                <w:szCs w:val="22"/>
                <w:lang w:eastAsia="ru-RU"/>
              </w:rPr>
              <w:tab/>
            </w:r>
            <w:r w:rsidR="00432362" w:rsidRPr="00DB76EF">
              <w:rPr>
                <w:rStyle w:val="af1"/>
                <w:noProof/>
              </w:rPr>
              <w:t>Способы учета тепла, отпущенного в тепловые сети</w:t>
            </w:r>
            <w:r w:rsidR="00432362">
              <w:rPr>
                <w:noProof/>
                <w:webHidden/>
              </w:rPr>
              <w:tab/>
            </w:r>
            <w:r w:rsidR="00432362">
              <w:rPr>
                <w:noProof/>
                <w:webHidden/>
              </w:rPr>
              <w:fldChar w:fldCharType="begin"/>
            </w:r>
            <w:r w:rsidR="00432362">
              <w:rPr>
                <w:noProof/>
                <w:webHidden/>
              </w:rPr>
              <w:instrText xml:space="preserve"> PAGEREF _Toc89689236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4D252870" w14:textId="1488C878"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37" w:history="1">
            <w:r w:rsidR="00432362" w:rsidRPr="00DB76EF">
              <w:rPr>
                <w:rStyle w:val="af1"/>
                <w:noProof/>
              </w:rPr>
              <w:t>1.2.10.</w:t>
            </w:r>
            <w:r w:rsidR="00432362">
              <w:rPr>
                <w:rFonts w:asciiTheme="minorHAnsi" w:eastAsiaTheme="minorEastAsia" w:hAnsiTheme="minorHAnsi" w:cstheme="minorBidi"/>
                <w:noProof/>
                <w:sz w:val="22"/>
                <w:szCs w:val="22"/>
                <w:lang w:eastAsia="ru-RU"/>
              </w:rPr>
              <w:tab/>
            </w:r>
            <w:r w:rsidR="00432362" w:rsidRPr="00DB76EF">
              <w:rPr>
                <w:rStyle w:val="af1"/>
                <w:noProof/>
              </w:rPr>
              <w:t>Статистика отказов и восстановлений оборудования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_Toc89689237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258D25E2" w14:textId="5619A0C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38" w:history="1">
            <w:r w:rsidR="00432362" w:rsidRPr="00DB76EF">
              <w:rPr>
                <w:rStyle w:val="af1"/>
                <w:noProof/>
              </w:rPr>
              <w:t>1.2.11.</w:t>
            </w:r>
            <w:r w:rsidR="00432362">
              <w:rPr>
                <w:rFonts w:asciiTheme="minorHAnsi" w:eastAsiaTheme="minorEastAsia" w:hAnsiTheme="minorHAnsi" w:cstheme="minorBidi"/>
                <w:noProof/>
                <w:sz w:val="22"/>
                <w:szCs w:val="22"/>
                <w:lang w:eastAsia="ru-RU"/>
              </w:rPr>
              <w:tab/>
            </w:r>
            <w:r w:rsidR="00432362" w:rsidRPr="00DB76EF">
              <w:rPr>
                <w:rStyle w:val="af1"/>
                <w:noProof/>
              </w:rPr>
              <w:t>Предписания надзорных органов по запрещению дальнейшей эксплуатации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_Toc89689238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32F316BC" w14:textId="1EF23C85"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39" w:history="1">
            <w:r w:rsidR="00432362" w:rsidRPr="00DB76EF">
              <w:rPr>
                <w:rStyle w:val="af1"/>
                <w:noProof/>
              </w:rPr>
              <w:t>1.2.12.</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432362">
              <w:rPr>
                <w:noProof/>
                <w:webHidden/>
              </w:rPr>
              <w:tab/>
            </w:r>
            <w:r w:rsidR="00432362">
              <w:rPr>
                <w:noProof/>
                <w:webHidden/>
              </w:rPr>
              <w:fldChar w:fldCharType="begin"/>
            </w:r>
            <w:r w:rsidR="00432362">
              <w:rPr>
                <w:noProof/>
                <w:webHidden/>
              </w:rPr>
              <w:instrText xml:space="preserve"> PAGEREF _Toc89689239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32BBF6A6" w14:textId="38A1A5CB"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40" w:history="1">
            <w:r w:rsidR="00432362" w:rsidRPr="00DB76EF">
              <w:rPr>
                <w:rStyle w:val="af1"/>
                <w:noProof/>
              </w:rPr>
              <w:t>1.2.13.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_Toc89689240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6FF21BAA" w14:textId="4C84C4CE" w:rsidR="00432362" w:rsidRDefault="00A40C85" w:rsidP="00432362">
          <w:pPr>
            <w:pStyle w:val="22"/>
            <w:rPr>
              <w:rFonts w:asciiTheme="minorHAnsi" w:eastAsiaTheme="minorEastAsia" w:hAnsiTheme="minorHAnsi" w:cstheme="minorBidi"/>
              <w:noProof/>
              <w:sz w:val="22"/>
              <w:szCs w:val="22"/>
              <w:lang w:eastAsia="ru-RU"/>
            </w:rPr>
          </w:pPr>
          <w:hyperlink w:anchor="_Toc89689241" w:history="1">
            <w:r w:rsidR="00432362" w:rsidRPr="00DB76EF">
              <w:rPr>
                <w:rStyle w:val="af1"/>
                <w:noProof/>
              </w:rPr>
              <w:t>1.3.</w:t>
            </w:r>
            <w:r w:rsidR="00432362">
              <w:rPr>
                <w:rFonts w:asciiTheme="minorHAnsi" w:eastAsiaTheme="minorEastAsia" w:hAnsiTheme="minorHAnsi" w:cstheme="minorBidi"/>
                <w:noProof/>
                <w:sz w:val="22"/>
                <w:szCs w:val="22"/>
                <w:lang w:eastAsia="ru-RU"/>
              </w:rPr>
              <w:tab/>
            </w:r>
            <w:r w:rsidR="00432362" w:rsidRPr="00DB76EF">
              <w:rPr>
                <w:rStyle w:val="af1"/>
                <w:noProof/>
              </w:rPr>
              <w:t>Часть 3. Тепловые сети</w:t>
            </w:r>
            <w:r w:rsidR="00432362">
              <w:rPr>
                <w:noProof/>
                <w:webHidden/>
              </w:rPr>
              <w:tab/>
            </w:r>
            <w:r w:rsidR="00432362">
              <w:rPr>
                <w:noProof/>
                <w:webHidden/>
              </w:rPr>
              <w:fldChar w:fldCharType="begin"/>
            </w:r>
            <w:r w:rsidR="00432362">
              <w:rPr>
                <w:noProof/>
                <w:webHidden/>
              </w:rPr>
              <w:instrText xml:space="preserve"> PAGEREF _Toc89689241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361C2F09" w14:textId="4CF6F2C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2" w:history="1">
            <w:r w:rsidR="00432362" w:rsidRPr="00DB76EF">
              <w:rPr>
                <w:rStyle w:val="af1"/>
                <w:noProof/>
              </w:rPr>
              <w:t>1.3.1.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432362">
              <w:rPr>
                <w:noProof/>
                <w:webHidden/>
              </w:rPr>
              <w:tab/>
            </w:r>
            <w:r w:rsidR="00432362">
              <w:rPr>
                <w:noProof/>
                <w:webHidden/>
              </w:rPr>
              <w:fldChar w:fldCharType="begin"/>
            </w:r>
            <w:r w:rsidR="00432362">
              <w:rPr>
                <w:noProof/>
                <w:webHidden/>
              </w:rPr>
              <w:instrText xml:space="preserve"> PAGEREF _Toc89689242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724543DC" w14:textId="0208CF26"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3" w:history="1">
            <w:r w:rsidR="00432362" w:rsidRPr="00DB76EF">
              <w:rPr>
                <w:rStyle w:val="af1"/>
                <w:noProof/>
              </w:rPr>
              <w:t>1.3.2.</w:t>
            </w:r>
            <w:r w:rsidR="00432362">
              <w:rPr>
                <w:rFonts w:asciiTheme="minorHAnsi" w:eastAsiaTheme="minorEastAsia" w:hAnsiTheme="minorHAnsi" w:cstheme="minorBidi"/>
                <w:noProof/>
                <w:sz w:val="22"/>
                <w:szCs w:val="22"/>
                <w:lang w:eastAsia="ru-RU"/>
              </w:rPr>
              <w:tab/>
            </w:r>
            <w:r w:rsidR="00432362" w:rsidRPr="00DB76EF">
              <w:rPr>
                <w:rStyle w:val="af1"/>
                <w:noProof/>
              </w:rPr>
              <w:t>Карты (схемы) тепловых сетей в зонах действия источников тепловой энергии в электронной форме и (или) на бумажном носители</w:t>
            </w:r>
            <w:r w:rsidR="00432362">
              <w:rPr>
                <w:noProof/>
                <w:webHidden/>
              </w:rPr>
              <w:tab/>
            </w:r>
            <w:r w:rsidR="00432362">
              <w:rPr>
                <w:noProof/>
                <w:webHidden/>
              </w:rPr>
              <w:fldChar w:fldCharType="begin"/>
            </w:r>
            <w:r w:rsidR="00432362">
              <w:rPr>
                <w:noProof/>
                <w:webHidden/>
              </w:rPr>
              <w:instrText xml:space="preserve"> PAGEREF _Toc89689243 \h </w:instrText>
            </w:r>
            <w:r w:rsidR="00432362">
              <w:rPr>
                <w:noProof/>
                <w:webHidden/>
              </w:rPr>
            </w:r>
            <w:r w:rsidR="00432362">
              <w:rPr>
                <w:noProof/>
                <w:webHidden/>
              </w:rPr>
              <w:fldChar w:fldCharType="separate"/>
            </w:r>
            <w:r>
              <w:rPr>
                <w:noProof/>
                <w:webHidden/>
              </w:rPr>
              <w:t>27</w:t>
            </w:r>
            <w:r w:rsidR="00432362">
              <w:rPr>
                <w:noProof/>
                <w:webHidden/>
              </w:rPr>
              <w:fldChar w:fldCharType="end"/>
            </w:r>
          </w:hyperlink>
        </w:p>
        <w:p w14:paraId="664935B9" w14:textId="3739CB8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4" w:history="1">
            <w:r w:rsidR="00432362" w:rsidRPr="00DB76EF">
              <w:rPr>
                <w:rStyle w:val="af1"/>
                <w:noProof/>
              </w:rPr>
              <w:t>1.3.3.</w:t>
            </w:r>
            <w:r w:rsidR="00432362">
              <w:rPr>
                <w:rFonts w:asciiTheme="minorHAnsi" w:eastAsiaTheme="minorEastAsia" w:hAnsiTheme="minorHAnsi" w:cstheme="minorBidi"/>
                <w:noProof/>
                <w:sz w:val="22"/>
                <w:szCs w:val="22"/>
                <w:lang w:eastAsia="ru-RU"/>
              </w:rPr>
              <w:tab/>
            </w:r>
            <w:r w:rsidR="00432362" w:rsidRPr="00DB76EF">
              <w:rPr>
                <w:rStyle w:val="af1"/>
                <w:noProof/>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r w:rsidR="00432362">
              <w:rPr>
                <w:noProof/>
                <w:webHidden/>
              </w:rPr>
              <w:tab/>
            </w:r>
            <w:r w:rsidR="00432362">
              <w:rPr>
                <w:noProof/>
                <w:webHidden/>
              </w:rPr>
              <w:fldChar w:fldCharType="begin"/>
            </w:r>
            <w:r w:rsidR="00432362">
              <w:rPr>
                <w:noProof/>
                <w:webHidden/>
              </w:rPr>
              <w:instrText xml:space="preserve"> PAGEREF _Toc89689244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219EDC24" w14:textId="0201FA4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5" w:history="1">
            <w:r w:rsidR="00432362" w:rsidRPr="00DB76EF">
              <w:rPr>
                <w:rStyle w:val="af1"/>
                <w:noProof/>
              </w:rPr>
              <w:t>1.3.4.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типов и количества секционирующей и регулирующей арматуры на тепловых сетях</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_Toc89689245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66701410" w14:textId="02D5B7E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6" w:history="1">
            <w:r w:rsidR="00432362" w:rsidRPr="00DB76EF">
              <w:rPr>
                <w:rStyle w:val="af1"/>
                <w:noProof/>
              </w:rPr>
              <w:t>1.3.5.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типов и строительных особенностей тепловых пунктов, тепловых камер и павильонов</w:t>
            </w:r>
            <w:r w:rsidR="00432362">
              <w:rPr>
                <w:noProof/>
                <w:webHidden/>
              </w:rPr>
              <w:tab/>
            </w:r>
            <w:r w:rsidR="00432362">
              <w:rPr>
                <w:noProof/>
                <w:webHidden/>
              </w:rPr>
              <w:fldChar w:fldCharType="begin"/>
            </w:r>
            <w:r w:rsidR="00432362">
              <w:rPr>
                <w:noProof/>
                <w:webHidden/>
              </w:rPr>
              <w:instrText xml:space="preserve"> PAGEREF _Toc89689246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74BE927C" w14:textId="32E5D2F8"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7" w:history="1">
            <w:r w:rsidR="00432362" w:rsidRPr="00DB76EF">
              <w:rPr>
                <w:rStyle w:val="af1"/>
                <w:noProof/>
              </w:rPr>
              <w:t>1.3.6.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графиков регулирования отпуска тепла в тепловые сети с анализом их обоснованности</w:t>
            </w:r>
            <w:r w:rsidR="00432362">
              <w:rPr>
                <w:noProof/>
                <w:webHidden/>
              </w:rPr>
              <w:tab/>
            </w:r>
            <w:r w:rsidR="00432362">
              <w:rPr>
                <w:noProof/>
                <w:webHidden/>
              </w:rPr>
              <w:fldChar w:fldCharType="begin"/>
            </w:r>
            <w:r w:rsidR="00432362">
              <w:rPr>
                <w:noProof/>
                <w:webHidden/>
              </w:rPr>
              <w:instrText xml:space="preserve"> PAGEREF _Toc89689247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4E0695BC" w14:textId="37249433"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8" w:history="1">
            <w:r w:rsidR="00432362" w:rsidRPr="00DB76EF">
              <w:rPr>
                <w:rStyle w:val="af1"/>
                <w:noProof/>
              </w:rPr>
              <w:t>1.3.7.</w:t>
            </w:r>
            <w:r w:rsidR="00432362">
              <w:rPr>
                <w:rFonts w:asciiTheme="minorHAnsi" w:eastAsiaTheme="minorEastAsia" w:hAnsiTheme="minorHAnsi" w:cstheme="minorBidi"/>
                <w:noProof/>
                <w:sz w:val="22"/>
                <w:szCs w:val="22"/>
                <w:lang w:eastAsia="ru-RU"/>
              </w:rPr>
              <w:tab/>
            </w:r>
            <w:r w:rsidR="00432362" w:rsidRPr="00DB76EF">
              <w:rPr>
                <w:rStyle w:val="af1"/>
                <w:noProof/>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32362">
              <w:rPr>
                <w:noProof/>
                <w:webHidden/>
              </w:rPr>
              <w:tab/>
            </w:r>
            <w:r w:rsidR="00432362">
              <w:rPr>
                <w:noProof/>
                <w:webHidden/>
              </w:rPr>
              <w:fldChar w:fldCharType="begin"/>
            </w:r>
            <w:r w:rsidR="00432362">
              <w:rPr>
                <w:noProof/>
                <w:webHidden/>
              </w:rPr>
              <w:instrText xml:space="preserve"> PAGEREF _Toc89689248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6DAB1C58" w14:textId="3265A28A"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49" w:history="1">
            <w:r w:rsidR="00432362" w:rsidRPr="00DB76EF">
              <w:rPr>
                <w:rStyle w:val="af1"/>
                <w:noProof/>
              </w:rPr>
              <w:t>1.3.8.</w:t>
            </w:r>
            <w:r w:rsidR="00432362">
              <w:rPr>
                <w:rFonts w:asciiTheme="minorHAnsi" w:eastAsiaTheme="minorEastAsia" w:hAnsiTheme="minorHAnsi" w:cstheme="minorBidi"/>
                <w:noProof/>
                <w:sz w:val="22"/>
                <w:szCs w:val="22"/>
                <w:lang w:eastAsia="ru-RU"/>
              </w:rPr>
              <w:tab/>
            </w:r>
            <w:r w:rsidR="00432362" w:rsidRPr="00DB76EF">
              <w:rPr>
                <w:rStyle w:val="af1"/>
                <w:noProof/>
              </w:rPr>
              <w:t>Гидравлические режимы и пьезометрические графики тепловых сетей</w:t>
            </w:r>
            <w:r w:rsidR="00432362">
              <w:rPr>
                <w:noProof/>
                <w:webHidden/>
              </w:rPr>
              <w:tab/>
            </w:r>
            <w:r w:rsidR="00432362">
              <w:rPr>
                <w:noProof/>
                <w:webHidden/>
              </w:rPr>
              <w:fldChar w:fldCharType="begin"/>
            </w:r>
            <w:r w:rsidR="00432362">
              <w:rPr>
                <w:noProof/>
                <w:webHidden/>
              </w:rPr>
              <w:instrText xml:space="preserve"> PAGEREF _Toc89689249 \h </w:instrText>
            </w:r>
            <w:r w:rsidR="00432362">
              <w:rPr>
                <w:noProof/>
                <w:webHidden/>
              </w:rPr>
            </w:r>
            <w:r w:rsidR="00432362">
              <w:rPr>
                <w:noProof/>
                <w:webHidden/>
              </w:rPr>
              <w:fldChar w:fldCharType="separate"/>
            </w:r>
            <w:r>
              <w:rPr>
                <w:noProof/>
                <w:webHidden/>
              </w:rPr>
              <w:t>30</w:t>
            </w:r>
            <w:r w:rsidR="00432362">
              <w:rPr>
                <w:noProof/>
                <w:webHidden/>
              </w:rPr>
              <w:fldChar w:fldCharType="end"/>
            </w:r>
          </w:hyperlink>
        </w:p>
        <w:p w14:paraId="586B4E02" w14:textId="69C4B42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50" w:history="1">
            <w:r w:rsidR="00432362" w:rsidRPr="00DB76EF">
              <w:rPr>
                <w:rStyle w:val="af1"/>
                <w:noProof/>
              </w:rPr>
              <w:t>1.3.9.</w:t>
            </w:r>
            <w:r w:rsidR="00432362">
              <w:rPr>
                <w:rFonts w:asciiTheme="minorHAnsi" w:eastAsiaTheme="minorEastAsia" w:hAnsiTheme="minorHAnsi" w:cstheme="minorBidi"/>
                <w:noProof/>
                <w:sz w:val="22"/>
                <w:szCs w:val="22"/>
                <w:lang w:eastAsia="ru-RU"/>
              </w:rPr>
              <w:tab/>
            </w:r>
            <w:r w:rsidR="00432362" w:rsidRPr="00DB76EF">
              <w:rPr>
                <w:rStyle w:val="af1"/>
                <w:noProof/>
              </w:rPr>
              <w:t>Статистика отказов тепловых сетей (аварий, инцидентов) за последние 5 лет</w:t>
            </w:r>
            <w:r w:rsidR="00432362">
              <w:rPr>
                <w:noProof/>
                <w:webHidden/>
              </w:rPr>
              <w:tab/>
            </w:r>
            <w:r w:rsidR="00432362">
              <w:rPr>
                <w:noProof/>
                <w:webHidden/>
              </w:rPr>
              <w:fldChar w:fldCharType="begin"/>
            </w:r>
            <w:r w:rsidR="00432362">
              <w:rPr>
                <w:noProof/>
                <w:webHidden/>
              </w:rPr>
              <w:instrText xml:space="preserve"> PAGEREF _Toc89689250 \h </w:instrText>
            </w:r>
            <w:r w:rsidR="00432362">
              <w:rPr>
                <w:noProof/>
                <w:webHidden/>
              </w:rPr>
            </w:r>
            <w:r w:rsidR="00432362">
              <w:rPr>
                <w:noProof/>
                <w:webHidden/>
              </w:rPr>
              <w:fldChar w:fldCharType="separate"/>
            </w:r>
            <w:r>
              <w:rPr>
                <w:noProof/>
                <w:webHidden/>
              </w:rPr>
              <w:t>30</w:t>
            </w:r>
            <w:r w:rsidR="00432362">
              <w:rPr>
                <w:noProof/>
                <w:webHidden/>
              </w:rPr>
              <w:fldChar w:fldCharType="end"/>
            </w:r>
          </w:hyperlink>
        </w:p>
        <w:p w14:paraId="279C8E40" w14:textId="2FC85C56"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1" w:history="1">
            <w:r w:rsidR="00432362" w:rsidRPr="00DB76EF">
              <w:rPr>
                <w:rStyle w:val="af1"/>
                <w:noProof/>
              </w:rPr>
              <w:t>1.3.10.</w:t>
            </w:r>
            <w:r w:rsidR="00432362">
              <w:rPr>
                <w:rFonts w:asciiTheme="minorHAnsi" w:eastAsiaTheme="minorEastAsia" w:hAnsiTheme="minorHAnsi" w:cstheme="minorBidi"/>
                <w:noProof/>
                <w:sz w:val="22"/>
                <w:szCs w:val="22"/>
                <w:lang w:eastAsia="ru-RU"/>
              </w:rPr>
              <w:tab/>
            </w:r>
            <w:r w:rsidR="00432362" w:rsidRPr="00DB76EF">
              <w:rPr>
                <w:rStyle w:val="af1"/>
                <w:noProof/>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32362">
              <w:rPr>
                <w:noProof/>
                <w:webHidden/>
              </w:rPr>
              <w:tab/>
            </w:r>
            <w:r w:rsidR="00432362">
              <w:rPr>
                <w:noProof/>
                <w:webHidden/>
              </w:rPr>
              <w:fldChar w:fldCharType="begin"/>
            </w:r>
            <w:r w:rsidR="00432362">
              <w:rPr>
                <w:noProof/>
                <w:webHidden/>
              </w:rPr>
              <w:instrText xml:space="preserve"> PAGEREF _Toc89689251 \h </w:instrText>
            </w:r>
            <w:r w:rsidR="00432362">
              <w:rPr>
                <w:noProof/>
                <w:webHidden/>
              </w:rPr>
            </w:r>
            <w:r w:rsidR="00432362">
              <w:rPr>
                <w:noProof/>
                <w:webHidden/>
              </w:rPr>
              <w:fldChar w:fldCharType="separate"/>
            </w:r>
            <w:r>
              <w:rPr>
                <w:noProof/>
                <w:webHidden/>
              </w:rPr>
              <w:t>30</w:t>
            </w:r>
            <w:r w:rsidR="00432362">
              <w:rPr>
                <w:noProof/>
                <w:webHidden/>
              </w:rPr>
              <w:fldChar w:fldCharType="end"/>
            </w:r>
          </w:hyperlink>
        </w:p>
        <w:p w14:paraId="3C09F9D4" w14:textId="591003AC"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2" w:history="1">
            <w:r w:rsidR="00432362" w:rsidRPr="00DB76EF">
              <w:rPr>
                <w:rStyle w:val="af1"/>
                <w:noProof/>
              </w:rPr>
              <w:t>1.3.11.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процедур диагностики состояния тепловых сетей и планирования капитальных (текущих) ремонтов</w:t>
            </w:r>
            <w:r w:rsidR="00432362">
              <w:rPr>
                <w:noProof/>
                <w:webHidden/>
              </w:rPr>
              <w:tab/>
            </w:r>
            <w:r w:rsidR="00432362">
              <w:rPr>
                <w:noProof/>
                <w:webHidden/>
              </w:rPr>
              <w:fldChar w:fldCharType="begin"/>
            </w:r>
            <w:r w:rsidR="00432362">
              <w:rPr>
                <w:noProof/>
                <w:webHidden/>
              </w:rPr>
              <w:instrText xml:space="preserve"> PAGEREF _Toc89689252 \h </w:instrText>
            </w:r>
            <w:r w:rsidR="00432362">
              <w:rPr>
                <w:noProof/>
                <w:webHidden/>
              </w:rPr>
            </w:r>
            <w:r w:rsidR="00432362">
              <w:rPr>
                <w:noProof/>
                <w:webHidden/>
              </w:rPr>
              <w:fldChar w:fldCharType="separate"/>
            </w:r>
            <w:r>
              <w:rPr>
                <w:noProof/>
                <w:webHidden/>
              </w:rPr>
              <w:t>30</w:t>
            </w:r>
            <w:r w:rsidR="00432362">
              <w:rPr>
                <w:noProof/>
                <w:webHidden/>
              </w:rPr>
              <w:fldChar w:fldCharType="end"/>
            </w:r>
          </w:hyperlink>
        </w:p>
        <w:p w14:paraId="65C205EA" w14:textId="314E9574"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3" w:history="1">
            <w:r w:rsidR="00432362" w:rsidRPr="00DB76EF">
              <w:rPr>
                <w:rStyle w:val="af1"/>
                <w:noProof/>
              </w:rPr>
              <w:t>1.3.12.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r w:rsidR="00432362">
              <w:rPr>
                <w:noProof/>
                <w:webHidden/>
              </w:rPr>
              <w:tab/>
            </w:r>
            <w:r w:rsidR="00432362">
              <w:rPr>
                <w:noProof/>
                <w:webHidden/>
              </w:rPr>
              <w:fldChar w:fldCharType="begin"/>
            </w:r>
            <w:r w:rsidR="00432362">
              <w:rPr>
                <w:noProof/>
                <w:webHidden/>
              </w:rPr>
              <w:instrText xml:space="preserve"> PAGEREF _Toc89689253 \h </w:instrText>
            </w:r>
            <w:r w:rsidR="00432362">
              <w:rPr>
                <w:noProof/>
                <w:webHidden/>
              </w:rPr>
            </w:r>
            <w:r w:rsidR="00432362">
              <w:rPr>
                <w:noProof/>
                <w:webHidden/>
              </w:rPr>
              <w:fldChar w:fldCharType="separate"/>
            </w:r>
            <w:r>
              <w:rPr>
                <w:noProof/>
                <w:webHidden/>
              </w:rPr>
              <w:t>30</w:t>
            </w:r>
            <w:r w:rsidR="00432362">
              <w:rPr>
                <w:noProof/>
                <w:webHidden/>
              </w:rPr>
              <w:fldChar w:fldCharType="end"/>
            </w:r>
          </w:hyperlink>
        </w:p>
        <w:p w14:paraId="5F69E249" w14:textId="56DD83C7"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4" w:history="1">
            <w:r w:rsidR="00432362" w:rsidRPr="00DB76EF">
              <w:rPr>
                <w:rStyle w:val="af1"/>
                <w:noProof/>
              </w:rPr>
              <w:t>1.3.13.</w:t>
            </w:r>
            <w:r w:rsidR="00432362">
              <w:rPr>
                <w:rFonts w:asciiTheme="minorHAnsi" w:eastAsiaTheme="minorEastAsia" w:hAnsiTheme="minorHAnsi" w:cstheme="minorBidi"/>
                <w:noProof/>
                <w:sz w:val="22"/>
                <w:szCs w:val="22"/>
                <w:lang w:eastAsia="ru-RU"/>
              </w:rPr>
              <w:tab/>
            </w:r>
            <w:r w:rsidR="00432362" w:rsidRPr="00DB76EF">
              <w:rPr>
                <w:rStyle w:val="af1"/>
                <w:noProof/>
              </w:rPr>
              <w:t>Нормативы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432362">
              <w:rPr>
                <w:noProof/>
                <w:webHidden/>
              </w:rPr>
              <w:tab/>
            </w:r>
            <w:r w:rsidR="00432362">
              <w:rPr>
                <w:noProof/>
                <w:webHidden/>
              </w:rPr>
              <w:fldChar w:fldCharType="begin"/>
            </w:r>
            <w:r w:rsidR="00432362">
              <w:rPr>
                <w:noProof/>
                <w:webHidden/>
              </w:rPr>
              <w:instrText xml:space="preserve"> PAGEREF _Toc89689254 \h </w:instrText>
            </w:r>
            <w:r w:rsidR="00432362">
              <w:rPr>
                <w:noProof/>
                <w:webHidden/>
              </w:rPr>
            </w:r>
            <w:r w:rsidR="00432362">
              <w:rPr>
                <w:noProof/>
                <w:webHidden/>
              </w:rPr>
              <w:fldChar w:fldCharType="separate"/>
            </w:r>
            <w:r>
              <w:rPr>
                <w:noProof/>
                <w:webHidden/>
              </w:rPr>
              <w:t>31</w:t>
            </w:r>
            <w:r w:rsidR="00432362">
              <w:rPr>
                <w:noProof/>
                <w:webHidden/>
              </w:rPr>
              <w:fldChar w:fldCharType="end"/>
            </w:r>
          </w:hyperlink>
        </w:p>
        <w:p w14:paraId="7C1AE328" w14:textId="4C0A868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5" w:history="1">
            <w:r w:rsidR="00432362" w:rsidRPr="00DB76EF">
              <w:rPr>
                <w:rStyle w:val="af1"/>
                <w:noProof/>
              </w:rPr>
              <w:t>1.3.14.</w:t>
            </w:r>
            <w:r w:rsidR="00432362">
              <w:rPr>
                <w:rFonts w:asciiTheme="minorHAnsi" w:eastAsiaTheme="minorEastAsia" w:hAnsiTheme="minorHAnsi" w:cstheme="minorBidi"/>
                <w:noProof/>
                <w:sz w:val="22"/>
                <w:szCs w:val="22"/>
                <w:lang w:eastAsia="ru-RU"/>
              </w:rPr>
              <w:tab/>
            </w:r>
            <w:r w:rsidR="00432362" w:rsidRPr="00DB76EF">
              <w:rPr>
                <w:rStyle w:val="af1"/>
                <w:noProof/>
              </w:rPr>
              <w:t>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432362">
              <w:rPr>
                <w:noProof/>
                <w:webHidden/>
              </w:rPr>
              <w:tab/>
            </w:r>
            <w:r w:rsidR="00432362">
              <w:rPr>
                <w:noProof/>
                <w:webHidden/>
              </w:rPr>
              <w:fldChar w:fldCharType="begin"/>
            </w:r>
            <w:r w:rsidR="00432362">
              <w:rPr>
                <w:noProof/>
                <w:webHidden/>
              </w:rPr>
              <w:instrText xml:space="preserve"> PAGEREF _Toc89689255 \h </w:instrText>
            </w:r>
            <w:r w:rsidR="00432362">
              <w:rPr>
                <w:noProof/>
                <w:webHidden/>
              </w:rPr>
            </w:r>
            <w:r w:rsidR="00432362">
              <w:rPr>
                <w:noProof/>
                <w:webHidden/>
              </w:rPr>
              <w:fldChar w:fldCharType="separate"/>
            </w:r>
            <w:r>
              <w:rPr>
                <w:noProof/>
                <w:webHidden/>
              </w:rPr>
              <w:t>31</w:t>
            </w:r>
            <w:r w:rsidR="00432362">
              <w:rPr>
                <w:noProof/>
                <w:webHidden/>
              </w:rPr>
              <w:fldChar w:fldCharType="end"/>
            </w:r>
          </w:hyperlink>
        </w:p>
        <w:p w14:paraId="2E89712A" w14:textId="3B2C54D5"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6" w:history="1">
            <w:r w:rsidR="00432362" w:rsidRPr="00DB76EF">
              <w:rPr>
                <w:rStyle w:val="af1"/>
                <w:noProof/>
              </w:rPr>
              <w:t>1.3.15.</w:t>
            </w:r>
            <w:r w:rsidR="00432362">
              <w:rPr>
                <w:rFonts w:asciiTheme="minorHAnsi" w:eastAsiaTheme="minorEastAsia" w:hAnsiTheme="minorHAnsi" w:cstheme="minorBidi"/>
                <w:noProof/>
                <w:sz w:val="22"/>
                <w:szCs w:val="22"/>
                <w:lang w:eastAsia="ru-RU"/>
              </w:rPr>
              <w:tab/>
            </w:r>
            <w:r w:rsidR="00432362" w:rsidRPr="00DB76EF">
              <w:rPr>
                <w:rStyle w:val="af1"/>
                <w:noProof/>
              </w:rPr>
              <w:t>Предписания надзорных органов по запрещению дальнейшей эксплуатации участков тепловой сети и результаты их исполнения</w:t>
            </w:r>
            <w:r w:rsidR="00432362">
              <w:rPr>
                <w:noProof/>
                <w:webHidden/>
              </w:rPr>
              <w:tab/>
            </w:r>
            <w:r w:rsidR="00432362">
              <w:rPr>
                <w:noProof/>
                <w:webHidden/>
              </w:rPr>
              <w:fldChar w:fldCharType="begin"/>
            </w:r>
            <w:r w:rsidR="00432362">
              <w:rPr>
                <w:noProof/>
                <w:webHidden/>
              </w:rPr>
              <w:instrText xml:space="preserve"> PAGEREF _Toc89689256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69C72701" w14:textId="7A57A74C"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7" w:history="1">
            <w:r w:rsidR="00432362" w:rsidRPr="00DB76EF">
              <w:rPr>
                <w:rStyle w:val="af1"/>
                <w:noProof/>
              </w:rPr>
              <w:t>1.3.16.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32362">
              <w:rPr>
                <w:noProof/>
                <w:webHidden/>
              </w:rPr>
              <w:tab/>
            </w:r>
            <w:r w:rsidR="00432362">
              <w:rPr>
                <w:noProof/>
                <w:webHidden/>
              </w:rPr>
              <w:fldChar w:fldCharType="begin"/>
            </w:r>
            <w:r w:rsidR="00432362">
              <w:rPr>
                <w:noProof/>
                <w:webHidden/>
              </w:rPr>
              <w:instrText xml:space="preserve"> PAGEREF _Toc89689257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18304DE6" w14:textId="70F3A694"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8" w:history="1">
            <w:r w:rsidR="00432362" w:rsidRPr="00DB76EF">
              <w:rPr>
                <w:rStyle w:val="af1"/>
                <w:noProof/>
              </w:rPr>
              <w:t>1.3.17.</w:t>
            </w:r>
            <w:r w:rsidR="00432362">
              <w:rPr>
                <w:rFonts w:asciiTheme="minorHAnsi" w:eastAsiaTheme="minorEastAsia" w:hAnsiTheme="minorHAnsi" w:cstheme="minorBidi"/>
                <w:noProof/>
                <w:sz w:val="22"/>
                <w:szCs w:val="22"/>
                <w:lang w:eastAsia="ru-RU"/>
              </w:rPr>
              <w:tab/>
            </w:r>
            <w:r w:rsidR="00432362" w:rsidRPr="00DB76EF">
              <w:rPr>
                <w:rStyle w:val="af1"/>
                <w:noProof/>
              </w:rPr>
              <w:t>Сведения о наличии приборов коммерческого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32362">
              <w:rPr>
                <w:noProof/>
                <w:webHidden/>
              </w:rPr>
              <w:tab/>
            </w:r>
            <w:r w:rsidR="00432362">
              <w:rPr>
                <w:noProof/>
                <w:webHidden/>
              </w:rPr>
              <w:fldChar w:fldCharType="begin"/>
            </w:r>
            <w:r w:rsidR="00432362">
              <w:rPr>
                <w:noProof/>
                <w:webHidden/>
              </w:rPr>
              <w:instrText xml:space="preserve"> PAGEREF _Toc89689258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10291FB0" w14:textId="18E1DDAC"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59" w:history="1">
            <w:r w:rsidR="00432362" w:rsidRPr="00DB76EF">
              <w:rPr>
                <w:rStyle w:val="af1"/>
                <w:noProof/>
              </w:rPr>
              <w:t>1.3.18.</w:t>
            </w:r>
            <w:r w:rsidR="00432362">
              <w:rPr>
                <w:rFonts w:asciiTheme="minorHAnsi" w:eastAsiaTheme="minorEastAsia" w:hAnsiTheme="minorHAnsi" w:cstheme="minorBidi"/>
                <w:noProof/>
                <w:sz w:val="22"/>
                <w:szCs w:val="22"/>
                <w:lang w:eastAsia="ru-RU"/>
              </w:rPr>
              <w:tab/>
            </w:r>
            <w:r w:rsidR="00432362" w:rsidRPr="00DB76EF">
              <w:rPr>
                <w:rStyle w:val="af1"/>
                <w:noProof/>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432362">
              <w:rPr>
                <w:noProof/>
                <w:webHidden/>
              </w:rPr>
              <w:tab/>
            </w:r>
            <w:r w:rsidR="00432362">
              <w:rPr>
                <w:noProof/>
                <w:webHidden/>
              </w:rPr>
              <w:fldChar w:fldCharType="begin"/>
            </w:r>
            <w:r w:rsidR="00432362">
              <w:rPr>
                <w:noProof/>
                <w:webHidden/>
              </w:rPr>
              <w:instrText xml:space="preserve"> PAGEREF _Toc89689259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14B16015" w14:textId="5A36CDD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60" w:history="1">
            <w:r w:rsidR="00432362" w:rsidRPr="00DB76EF">
              <w:rPr>
                <w:rStyle w:val="af1"/>
                <w:noProof/>
              </w:rPr>
              <w:t>1.3.19.</w:t>
            </w:r>
            <w:r w:rsidR="00432362">
              <w:rPr>
                <w:rFonts w:asciiTheme="minorHAnsi" w:eastAsiaTheme="minorEastAsia" w:hAnsiTheme="minorHAnsi" w:cstheme="minorBidi"/>
                <w:noProof/>
                <w:sz w:val="22"/>
                <w:szCs w:val="22"/>
                <w:lang w:eastAsia="ru-RU"/>
              </w:rPr>
              <w:tab/>
            </w:r>
            <w:r w:rsidR="00432362" w:rsidRPr="00DB76EF">
              <w:rPr>
                <w:rStyle w:val="af1"/>
                <w:noProof/>
              </w:rPr>
              <w:t>Уровень автоматизации и обслуживания центральных тепловых пунктов, насосных станций</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_Toc89689260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73BFC17E" w14:textId="5140A2E7"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61" w:history="1">
            <w:r w:rsidR="00432362" w:rsidRPr="00DB76EF">
              <w:rPr>
                <w:rStyle w:val="af1"/>
                <w:noProof/>
              </w:rPr>
              <w:t>1.3.20.</w:t>
            </w:r>
            <w:r w:rsidR="00432362">
              <w:rPr>
                <w:rFonts w:asciiTheme="minorHAnsi" w:eastAsiaTheme="minorEastAsia" w:hAnsiTheme="minorHAnsi" w:cstheme="minorBidi"/>
                <w:noProof/>
                <w:sz w:val="22"/>
                <w:szCs w:val="22"/>
                <w:lang w:eastAsia="ru-RU"/>
              </w:rPr>
              <w:tab/>
            </w:r>
            <w:r w:rsidR="00432362" w:rsidRPr="00DB76EF">
              <w:rPr>
                <w:rStyle w:val="af1"/>
                <w:noProof/>
              </w:rPr>
              <w:t>Сведения о наличии защиты тепловых сетей от превышения давления</w:t>
            </w:r>
            <w:r w:rsidR="00432362">
              <w:rPr>
                <w:noProof/>
                <w:webHidden/>
              </w:rPr>
              <w:tab/>
            </w:r>
            <w:r w:rsidR="00432362">
              <w:rPr>
                <w:noProof/>
                <w:webHidden/>
              </w:rPr>
              <w:fldChar w:fldCharType="begin"/>
            </w:r>
            <w:r w:rsidR="00432362">
              <w:rPr>
                <w:noProof/>
                <w:webHidden/>
              </w:rPr>
              <w:instrText xml:space="preserve"> PAGEREF _Toc89689261 \h </w:instrText>
            </w:r>
            <w:r w:rsidR="00432362">
              <w:rPr>
                <w:noProof/>
                <w:webHidden/>
              </w:rPr>
            </w:r>
            <w:r w:rsidR="00432362">
              <w:rPr>
                <w:noProof/>
                <w:webHidden/>
              </w:rPr>
              <w:fldChar w:fldCharType="separate"/>
            </w:r>
            <w:r>
              <w:rPr>
                <w:noProof/>
                <w:webHidden/>
              </w:rPr>
              <w:t>33</w:t>
            </w:r>
            <w:r w:rsidR="00432362">
              <w:rPr>
                <w:noProof/>
                <w:webHidden/>
              </w:rPr>
              <w:fldChar w:fldCharType="end"/>
            </w:r>
          </w:hyperlink>
        </w:p>
        <w:p w14:paraId="1E6F0400" w14:textId="68966F35"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62" w:history="1">
            <w:r w:rsidR="00432362" w:rsidRPr="00DB76EF">
              <w:rPr>
                <w:rStyle w:val="af1"/>
                <w:noProof/>
              </w:rPr>
              <w:t>1.3.21.</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выявленных бесхозяйных тепловых сетей и обоснование выбора организации, уполномоченной на их эксплуатацию</w:t>
            </w:r>
            <w:r w:rsidR="00432362">
              <w:rPr>
                <w:noProof/>
                <w:webHidden/>
              </w:rPr>
              <w:tab/>
            </w:r>
            <w:r w:rsidR="00432362">
              <w:rPr>
                <w:noProof/>
                <w:webHidden/>
              </w:rPr>
              <w:fldChar w:fldCharType="begin"/>
            </w:r>
            <w:r w:rsidR="00432362">
              <w:rPr>
                <w:noProof/>
                <w:webHidden/>
              </w:rPr>
              <w:instrText xml:space="preserve"> PAGEREF _Toc89689262 \h </w:instrText>
            </w:r>
            <w:r w:rsidR="00432362">
              <w:rPr>
                <w:noProof/>
                <w:webHidden/>
              </w:rPr>
            </w:r>
            <w:r w:rsidR="00432362">
              <w:rPr>
                <w:noProof/>
                <w:webHidden/>
              </w:rPr>
              <w:fldChar w:fldCharType="separate"/>
            </w:r>
            <w:r>
              <w:rPr>
                <w:noProof/>
                <w:webHidden/>
              </w:rPr>
              <w:t>33</w:t>
            </w:r>
            <w:r w:rsidR="00432362">
              <w:rPr>
                <w:noProof/>
                <w:webHidden/>
              </w:rPr>
              <w:fldChar w:fldCharType="end"/>
            </w:r>
          </w:hyperlink>
        </w:p>
        <w:p w14:paraId="23F925FB" w14:textId="08FB176F"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63" w:history="1">
            <w:r w:rsidR="00432362" w:rsidRPr="00DB76EF">
              <w:rPr>
                <w:rStyle w:val="af1"/>
                <w:noProof/>
              </w:rPr>
              <w:t>1.3.22.</w:t>
            </w:r>
            <w:r w:rsidR="00432362">
              <w:rPr>
                <w:rFonts w:asciiTheme="minorHAnsi" w:eastAsiaTheme="minorEastAsia" w:hAnsiTheme="minorHAnsi" w:cstheme="minorBidi"/>
                <w:noProof/>
                <w:sz w:val="22"/>
                <w:szCs w:val="22"/>
                <w:lang w:eastAsia="ru-RU"/>
              </w:rPr>
              <w:tab/>
            </w:r>
            <w:r w:rsidR="00432362" w:rsidRPr="00DB76EF">
              <w:rPr>
                <w:rStyle w:val="af1"/>
                <w:noProof/>
              </w:rPr>
              <w:t>Данные энергетических характеристик тепловых сетей (при их наличии)</w:t>
            </w:r>
            <w:r w:rsidR="00432362">
              <w:rPr>
                <w:noProof/>
                <w:webHidden/>
              </w:rPr>
              <w:tab/>
            </w:r>
            <w:r w:rsidR="00432362">
              <w:rPr>
                <w:noProof/>
                <w:webHidden/>
              </w:rPr>
              <w:fldChar w:fldCharType="begin"/>
            </w:r>
            <w:r w:rsidR="00432362">
              <w:rPr>
                <w:noProof/>
                <w:webHidden/>
              </w:rPr>
              <w:instrText xml:space="preserve"> PAGEREF _Toc89689263 \h </w:instrText>
            </w:r>
            <w:r w:rsidR="00432362">
              <w:rPr>
                <w:noProof/>
                <w:webHidden/>
              </w:rPr>
            </w:r>
            <w:r w:rsidR="00432362">
              <w:rPr>
                <w:noProof/>
                <w:webHidden/>
              </w:rPr>
              <w:fldChar w:fldCharType="separate"/>
            </w:r>
            <w:r>
              <w:rPr>
                <w:noProof/>
                <w:webHidden/>
              </w:rPr>
              <w:t>33</w:t>
            </w:r>
            <w:r w:rsidR="00432362">
              <w:rPr>
                <w:noProof/>
                <w:webHidden/>
              </w:rPr>
              <w:fldChar w:fldCharType="end"/>
            </w:r>
          </w:hyperlink>
        </w:p>
        <w:p w14:paraId="2832C795" w14:textId="670CE912"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64" w:history="1">
            <w:r w:rsidR="00432362" w:rsidRPr="00DB76EF">
              <w:rPr>
                <w:rStyle w:val="af1"/>
                <w:noProof/>
              </w:rPr>
              <w:t>1.3.23.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_Toc89689264 \h </w:instrText>
            </w:r>
            <w:r w:rsidR="00432362">
              <w:rPr>
                <w:noProof/>
                <w:webHidden/>
              </w:rPr>
            </w:r>
            <w:r w:rsidR="00432362">
              <w:rPr>
                <w:noProof/>
                <w:webHidden/>
              </w:rPr>
              <w:fldChar w:fldCharType="separate"/>
            </w:r>
            <w:r>
              <w:rPr>
                <w:noProof/>
                <w:webHidden/>
              </w:rPr>
              <w:t>33</w:t>
            </w:r>
            <w:r w:rsidR="00432362">
              <w:rPr>
                <w:noProof/>
                <w:webHidden/>
              </w:rPr>
              <w:fldChar w:fldCharType="end"/>
            </w:r>
          </w:hyperlink>
        </w:p>
        <w:p w14:paraId="3F1F57DA" w14:textId="0B57325F" w:rsidR="00432362" w:rsidRDefault="00A40C85" w:rsidP="00432362">
          <w:pPr>
            <w:pStyle w:val="22"/>
            <w:rPr>
              <w:rFonts w:asciiTheme="minorHAnsi" w:eastAsiaTheme="minorEastAsia" w:hAnsiTheme="minorHAnsi" w:cstheme="minorBidi"/>
              <w:noProof/>
              <w:sz w:val="22"/>
              <w:szCs w:val="22"/>
              <w:lang w:eastAsia="ru-RU"/>
            </w:rPr>
          </w:pPr>
          <w:hyperlink w:anchor="_Toc89689265" w:history="1">
            <w:r w:rsidR="00432362" w:rsidRPr="00DB76EF">
              <w:rPr>
                <w:rStyle w:val="af1"/>
                <w:noProof/>
              </w:rPr>
              <w:t>1.4.</w:t>
            </w:r>
            <w:r w:rsidR="00432362">
              <w:rPr>
                <w:rFonts w:asciiTheme="minorHAnsi" w:eastAsiaTheme="minorEastAsia" w:hAnsiTheme="minorHAnsi" w:cstheme="minorBidi"/>
                <w:noProof/>
                <w:sz w:val="22"/>
                <w:szCs w:val="22"/>
                <w:lang w:eastAsia="ru-RU"/>
              </w:rPr>
              <w:tab/>
            </w:r>
            <w:r w:rsidR="00432362" w:rsidRPr="00DB76EF">
              <w:rPr>
                <w:rStyle w:val="af1"/>
                <w:noProof/>
              </w:rPr>
              <w:t>Часть 4. Зоны действия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_Toc89689265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307A0CEE" w14:textId="0BCCAE7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66" w:history="1">
            <w:r w:rsidR="00432362" w:rsidRPr="00DB76EF">
              <w:rPr>
                <w:rStyle w:val="af1"/>
                <w:noProof/>
              </w:rPr>
              <w:t>1.4.1.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зон действия источников тепловой энергии во всех системах теплоснабжения на территории городского округа,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00432362">
              <w:rPr>
                <w:noProof/>
                <w:webHidden/>
              </w:rPr>
              <w:tab/>
            </w:r>
            <w:r w:rsidR="00432362">
              <w:rPr>
                <w:noProof/>
                <w:webHidden/>
              </w:rPr>
              <w:fldChar w:fldCharType="begin"/>
            </w:r>
            <w:r w:rsidR="00432362">
              <w:rPr>
                <w:noProof/>
                <w:webHidden/>
              </w:rPr>
              <w:instrText xml:space="preserve"> PAGEREF _Toc89689266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554ECBEB" w14:textId="10B91B13"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67" w:history="1">
            <w:r w:rsidR="00432362" w:rsidRPr="00DB76EF">
              <w:rPr>
                <w:rStyle w:val="af1"/>
                <w:noProof/>
              </w:rPr>
              <w:t>1.4.2.</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432362">
              <w:rPr>
                <w:noProof/>
                <w:webHidden/>
              </w:rPr>
              <w:tab/>
            </w:r>
            <w:r w:rsidR="00432362">
              <w:rPr>
                <w:noProof/>
                <w:webHidden/>
              </w:rPr>
              <w:fldChar w:fldCharType="begin"/>
            </w:r>
            <w:r w:rsidR="00432362">
              <w:rPr>
                <w:noProof/>
                <w:webHidden/>
              </w:rPr>
              <w:instrText xml:space="preserve"> PAGEREF _Toc89689267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4AF1DED2" w14:textId="3018CF87" w:rsidR="00432362" w:rsidRDefault="00A40C85" w:rsidP="00432362">
          <w:pPr>
            <w:pStyle w:val="22"/>
            <w:rPr>
              <w:rFonts w:asciiTheme="minorHAnsi" w:eastAsiaTheme="minorEastAsia" w:hAnsiTheme="minorHAnsi" w:cstheme="minorBidi"/>
              <w:noProof/>
              <w:sz w:val="22"/>
              <w:szCs w:val="22"/>
              <w:lang w:eastAsia="ru-RU"/>
            </w:rPr>
          </w:pPr>
          <w:hyperlink w:anchor="_Toc89689268" w:history="1">
            <w:r w:rsidR="00432362" w:rsidRPr="00DB76EF">
              <w:rPr>
                <w:rStyle w:val="af1"/>
                <w:noProof/>
              </w:rPr>
              <w:t>1.5.</w:t>
            </w:r>
            <w:r w:rsidR="00432362">
              <w:rPr>
                <w:rFonts w:asciiTheme="minorHAnsi" w:eastAsiaTheme="minorEastAsia" w:hAnsiTheme="minorHAnsi" w:cstheme="minorBidi"/>
                <w:noProof/>
                <w:sz w:val="22"/>
                <w:szCs w:val="22"/>
                <w:lang w:eastAsia="ru-RU"/>
              </w:rPr>
              <w:tab/>
            </w:r>
            <w:r w:rsidR="00432362" w:rsidRPr="00DB76EF">
              <w:rPr>
                <w:rStyle w:val="af1"/>
                <w:noProof/>
              </w:rPr>
              <w:t>Часть 5. Тепловые нагрузки потребителей тепловой энергии, групп потребителей тепловой энергии</w:t>
            </w:r>
            <w:r w:rsidR="00432362">
              <w:rPr>
                <w:noProof/>
                <w:webHidden/>
              </w:rPr>
              <w:tab/>
            </w:r>
            <w:r w:rsidR="00432362">
              <w:rPr>
                <w:noProof/>
                <w:webHidden/>
              </w:rPr>
              <w:fldChar w:fldCharType="begin"/>
            </w:r>
            <w:r w:rsidR="00432362">
              <w:rPr>
                <w:noProof/>
                <w:webHidden/>
              </w:rPr>
              <w:instrText xml:space="preserve"> PAGEREF _Toc89689268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3BFE0012" w14:textId="64E5B5DB"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69" w:history="1">
            <w:r w:rsidR="00432362" w:rsidRPr="00DB76EF">
              <w:rPr>
                <w:rStyle w:val="af1"/>
                <w:noProof/>
              </w:rPr>
              <w:t>1.5.1.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значений спроса на тепловую мощность в расчетных элементах территориального деления</w:t>
            </w:r>
            <w:r w:rsidR="00432362">
              <w:rPr>
                <w:noProof/>
                <w:webHidden/>
              </w:rPr>
              <w:tab/>
            </w:r>
            <w:r w:rsidR="00432362">
              <w:rPr>
                <w:noProof/>
                <w:webHidden/>
              </w:rPr>
              <w:fldChar w:fldCharType="begin"/>
            </w:r>
            <w:r w:rsidR="00432362">
              <w:rPr>
                <w:noProof/>
                <w:webHidden/>
              </w:rPr>
              <w:instrText xml:space="preserve"> PAGEREF _Toc89689269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1A558DF4" w14:textId="21471AB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0" w:history="1">
            <w:r w:rsidR="00432362" w:rsidRPr="00DB76EF">
              <w:rPr>
                <w:rStyle w:val="af1"/>
                <w:noProof/>
              </w:rPr>
              <w:t>1.5.2.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значений расчетных тепловых нагрузок на коллекторах источников тепловой энергии</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_Toc89689270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5F339431" w14:textId="7EB867AC"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1" w:history="1">
            <w:r w:rsidR="00432362" w:rsidRPr="00DB76EF">
              <w:rPr>
                <w:rStyle w:val="af1"/>
                <w:noProof/>
              </w:rPr>
              <w:t>1.5.3.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_Toc89689271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58C911BD" w14:textId="35AE7C1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2" w:history="1">
            <w:r w:rsidR="00432362" w:rsidRPr="00DB76EF">
              <w:rPr>
                <w:rStyle w:val="af1"/>
                <w:noProof/>
              </w:rPr>
              <w:t>1.5.4.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величины потребления тепловой энергии в расчетных элементах территориального деления за отопительный период и за год в целом</w:t>
            </w:r>
            <w:r w:rsidR="00432362">
              <w:rPr>
                <w:noProof/>
                <w:webHidden/>
              </w:rPr>
              <w:tab/>
            </w:r>
            <w:r w:rsidR="00432362">
              <w:rPr>
                <w:noProof/>
                <w:webHidden/>
              </w:rPr>
              <w:fldChar w:fldCharType="begin"/>
            </w:r>
            <w:r w:rsidR="00432362">
              <w:rPr>
                <w:noProof/>
                <w:webHidden/>
              </w:rPr>
              <w:instrText xml:space="preserve"> PAGEREF _Toc89689272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34BA55C1" w14:textId="627261FB"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3" w:history="1">
            <w:r w:rsidR="00432362" w:rsidRPr="00DB76EF">
              <w:rPr>
                <w:rStyle w:val="af1"/>
                <w:noProof/>
              </w:rPr>
              <w:t>1.5.5.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нормативов потребления тепловой энергии для населения на отопление и горячее водоснабжение</w:t>
            </w:r>
            <w:r w:rsidR="00432362">
              <w:rPr>
                <w:noProof/>
                <w:webHidden/>
              </w:rPr>
              <w:tab/>
            </w:r>
            <w:r w:rsidR="00432362">
              <w:rPr>
                <w:noProof/>
                <w:webHidden/>
              </w:rPr>
              <w:fldChar w:fldCharType="begin"/>
            </w:r>
            <w:r w:rsidR="00432362">
              <w:rPr>
                <w:noProof/>
                <w:webHidden/>
              </w:rPr>
              <w:instrText xml:space="preserve"> PAGEREF _Toc89689273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6B789BA3" w14:textId="1B1B5D7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4" w:history="1">
            <w:r w:rsidR="00432362" w:rsidRPr="00DB76EF">
              <w:rPr>
                <w:rStyle w:val="af1"/>
                <w:noProof/>
              </w:rPr>
              <w:t>1.5.6.</w:t>
            </w:r>
            <w:r w:rsidR="00432362">
              <w:rPr>
                <w:rFonts w:asciiTheme="minorHAnsi" w:eastAsiaTheme="minorEastAsia" w:hAnsiTheme="minorHAnsi" w:cstheme="minorBidi"/>
                <w:noProof/>
                <w:sz w:val="22"/>
                <w:szCs w:val="22"/>
                <w:lang w:eastAsia="ru-RU"/>
              </w:rPr>
              <w:tab/>
            </w:r>
            <w:r w:rsidR="00432362" w:rsidRPr="00DB76EF">
              <w:rPr>
                <w:rStyle w:val="af1"/>
                <w:noProof/>
              </w:rPr>
              <w:t>Сравнение величины договорной и расчетной тепловой нагрузки по зоне действия каждого источника тепловой энергии</w:t>
            </w:r>
            <w:r w:rsidR="00432362">
              <w:rPr>
                <w:noProof/>
                <w:webHidden/>
              </w:rPr>
              <w:tab/>
            </w:r>
            <w:r w:rsidR="00432362">
              <w:rPr>
                <w:noProof/>
                <w:webHidden/>
              </w:rPr>
              <w:fldChar w:fldCharType="begin"/>
            </w:r>
            <w:r w:rsidR="00432362">
              <w:rPr>
                <w:noProof/>
                <w:webHidden/>
              </w:rPr>
              <w:instrText xml:space="preserve"> PAGEREF _Toc89689274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0CF7A3D8" w14:textId="420ECFE5"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5" w:history="1">
            <w:r w:rsidR="00432362" w:rsidRPr="00DB76EF">
              <w:rPr>
                <w:rStyle w:val="af1"/>
                <w:noProof/>
              </w:rPr>
              <w:t>1.5.7.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_Toc89689275 \h </w:instrText>
            </w:r>
            <w:r w:rsidR="00432362">
              <w:rPr>
                <w:noProof/>
                <w:webHidden/>
              </w:rPr>
            </w:r>
            <w:r w:rsidR="00432362">
              <w:rPr>
                <w:noProof/>
                <w:webHidden/>
              </w:rPr>
              <w:fldChar w:fldCharType="separate"/>
            </w:r>
            <w:r>
              <w:rPr>
                <w:noProof/>
                <w:webHidden/>
              </w:rPr>
              <w:t>36</w:t>
            </w:r>
            <w:r w:rsidR="00432362">
              <w:rPr>
                <w:noProof/>
                <w:webHidden/>
              </w:rPr>
              <w:fldChar w:fldCharType="end"/>
            </w:r>
          </w:hyperlink>
        </w:p>
        <w:p w14:paraId="1355510A" w14:textId="37683D34"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6" w:history="1">
            <w:r w:rsidR="00432362" w:rsidRPr="00DB76EF">
              <w:rPr>
                <w:rStyle w:val="af1"/>
                <w:noProof/>
              </w:rPr>
              <w:t>1.5.8.</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резервов и дефицитов тепловой мощности нетто по каждому источнику тепловой энергии</w:t>
            </w:r>
            <w:r w:rsidR="00432362">
              <w:rPr>
                <w:noProof/>
                <w:webHidden/>
              </w:rPr>
              <w:tab/>
            </w:r>
            <w:r w:rsidR="00432362">
              <w:rPr>
                <w:noProof/>
                <w:webHidden/>
              </w:rPr>
              <w:fldChar w:fldCharType="begin"/>
            </w:r>
            <w:r w:rsidR="00432362">
              <w:rPr>
                <w:noProof/>
                <w:webHidden/>
              </w:rPr>
              <w:instrText xml:space="preserve"> PAGEREF _Toc89689276 \h </w:instrText>
            </w:r>
            <w:r w:rsidR="00432362">
              <w:rPr>
                <w:noProof/>
                <w:webHidden/>
              </w:rPr>
            </w:r>
            <w:r w:rsidR="00432362">
              <w:rPr>
                <w:noProof/>
                <w:webHidden/>
              </w:rPr>
              <w:fldChar w:fldCharType="separate"/>
            </w:r>
            <w:r>
              <w:rPr>
                <w:noProof/>
                <w:webHidden/>
              </w:rPr>
              <w:t>36</w:t>
            </w:r>
            <w:r w:rsidR="00432362">
              <w:rPr>
                <w:noProof/>
                <w:webHidden/>
              </w:rPr>
              <w:fldChar w:fldCharType="end"/>
            </w:r>
          </w:hyperlink>
        </w:p>
        <w:p w14:paraId="4B12AF9E" w14:textId="77C2348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77" w:history="1">
            <w:r w:rsidR="00432362" w:rsidRPr="00DB76EF">
              <w:rPr>
                <w:rStyle w:val="af1"/>
                <w:noProof/>
              </w:rPr>
              <w:t>1.5.9.</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r w:rsidR="00432362">
              <w:rPr>
                <w:noProof/>
                <w:webHidden/>
              </w:rPr>
              <w:tab/>
            </w:r>
            <w:r w:rsidR="00432362">
              <w:rPr>
                <w:noProof/>
                <w:webHidden/>
              </w:rPr>
              <w:fldChar w:fldCharType="begin"/>
            </w:r>
            <w:r w:rsidR="00432362">
              <w:rPr>
                <w:noProof/>
                <w:webHidden/>
              </w:rPr>
              <w:instrText xml:space="preserve"> PAGEREF _Toc89689277 \h </w:instrText>
            </w:r>
            <w:r w:rsidR="00432362">
              <w:rPr>
                <w:noProof/>
                <w:webHidden/>
              </w:rPr>
            </w:r>
            <w:r w:rsidR="00432362">
              <w:rPr>
                <w:noProof/>
                <w:webHidden/>
              </w:rPr>
              <w:fldChar w:fldCharType="separate"/>
            </w:r>
            <w:r>
              <w:rPr>
                <w:noProof/>
                <w:webHidden/>
              </w:rPr>
              <w:t>36</w:t>
            </w:r>
            <w:r w:rsidR="00432362">
              <w:rPr>
                <w:noProof/>
                <w:webHidden/>
              </w:rPr>
              <w:fldChar w:fldCharType="end"/>
            </w:r>
          </w:hyperlink>
        </w:p>
        <w:p w14:paraId="26E82913" w14:textId="402D3FF5"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78" w:history="1">
            <w:r w:rsidR="00432362" w:rsidRPr="00DB76EF">
              <w:rPr>
                <w:rStyle w:val="af1"/>
                <w:noProof/>
              </w:rPr>
              <w:t>1.5.10.</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причины возникновения дефицитов тепловой мощности и последствий влияния дефицитов на качество теплоснабжения</w:t>
            </w:r>
            <w:r w:rsidR="00432362">
              <w:rPr>
                <w:noProof/>
                <w:webHidden/>
              </w:rPr>
              <w:tab/>
            </w:r>
            <w:r w:rsidR="00432362">
              <w:rPr>
                <w:noProof/>
                <w:webHidden/>
              </w:rPr>
              <w:fldChar w:fldCharType="begin"/>
            </w:r>
            <w:r w:rsidR="00432362">
              <w:rPr>
                <w:noProof/>
                <w:webHidden/>
              </w:rPr>
              <w:instrText xml:space="preserve"> PAGEREF _Toc89689278 \h </w:instrText>
            </w:r>
            <w:r w:rsidR="00432362">
              <w:rPr>
                <w:noProof/>
                <w:webHidden/>
              </w:rPr>
            </w:r>
            <w:r w:rsidR="00432362">
              <w:rPr>
                <w:noProof/>
                <w:webHidden/>
              </w:rPr>
              <w:fldChar w:fldCharType="separate"/>
            </w:r>
            <w:r>
              <w:rPr>
                <w:noProof/>
                <w:webHidden/>
              </w:rPr>
              <w:t>36</w:t>
            </w:r>
            <w:r w:rsidR="00432362">
              <w:rPr>
                <w:noProof/>
                <w:webHidden/>
              </w:rPr>
              <w:fldChar w:fldCharType="end"/>
            </w:r>
          </w:hyperlink>
        </w:p>
        <w:p w14:paraId="337C8E3A" w14:textId="258660E6"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79" w:history="1">
            <w:r w:rsidR="00432362" w:rsidRPr="00DB76EF">
              <w:rPr>
                <w:rStyle w:val="af1"/>
                <w:noProof/>
              </w:rPr>
              <w:t>1.5.11.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00432362">
              <w:rPr>
                <w:noProof/>
                <w:webHidden/>
              </w:rPr>
              <w:tab/>
            </w:r>
            <w:r w:rsidR="00432362">
              <w:rPr>
                <w:noProof/>
                <w:webHidden/>
              </w:rPr>
              <w:fldChar w:fldCharType="begin"/>
            </w:r>
            <w:r w:rsidR="00432362">
              <w:rPr>
                <w:noProof/>
                <w:webHidden/>
              </w:rPr>
              <w:instrText xml:space="preserve"> PAGEREF _Toc89689279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4C69161F" w14:textId="49E521B2"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280" w:history="1">
            <w:r w:rsidR="00432362" w:rsidRPr="00DB76EF">
              <w:rPr>
                <w:rStyle w:val="af1"/>
                <w:noProof/>
              </w:rPr>
              <w:t>1.5.12.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_Toc89689280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76826EF0" w14:textId="22BDC7E2" w:rsidR="00432362" w:rsidRDefault="00A40C85" w:rsidP="00432362">
          <w:pPr>
            <w:pStyle w:val="22"/>
            <w:rPr>
              <w:rFonts w:asciiTheme="minorHAnsi" w:eastAsiaTheme="minorEastAsia" w:hAnsiTheme="minorHAnsi" w:cstheme="minorBidi"/>
              <w:noProof/>
              <w:sz w:val="22"/>
              <w:szCs w:val="22"/>
              <w:lang w:eastAsia="ru-RU"/>
            </w:rPr>
          </w:pPr>
          <w:hyperlink w:anchor="_Toc89689281" w:history="1">
            <w:r w:rsidR="00432362" w:rsidRPr="00DB76EF">
              <w:rPr>
                <w:rStyle w:val="af1"/>
                <w:noProof/>
              </w:rPr>
              <w:t>1.6.</w:t>
            </w:r>
            <w:r w:rsidR="00432362">
              <w:rPr>
                <w:rFonts w:asciiTheme="minorHAnsi" w:eastAsiaTheme="minorEastAsia" w:hAnsiTheme="minorHAnsi" w:cstheme="minorBidi"/>
                <w:noProof/>
                <w:sz w:val="22"/>
                <w:szCs w:val="22"/>
                <w:lang w:eastAsia="ru-RU"/>
              </w:rPr>
              <w:tab/>
            </w:r>
            <w:r w:rsidR="00432362" w:rsidRPr="00DB76EF">
              <w:rPr>
                <w:rStyle w:val="af1"/>
                <w:noProof/>
              </w:rPr>
              <w:t>Часть 7. Балансы теплоносителя</w:t>
            </w:r>
            <w:r w:rsidR="00432362">
              <w:rPr>
                <w:noProof/>
                <w:webHidden/>
              </w:rPr>
              <w:tab/>
            </w:r>
            <w:r w:rsidR="00432362">
              <w:rPr>
                <w:noProof/>
                <w:webHidden/>
              </w:rPr>
              <w:fldChar w:fldCharType="begin"/>
            </w:r>
            <w:r w:rsidR="00432362">
              <w:rPr>
                <w:noProof/>
                <w:webHidden/>
              </w:rPr>
              <w:instrText xml:space="preserve"> PAGEREF _Toc89689281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04E6D890" w14:textId="43DE44A4"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2" w:history="1">
            <w:r w:rsidR="00432362" w:rsidRPr="00DB76EF">
              <w:rPr>
                <w:rStyle w:val="af1"/>
                <w:noProof/>
              </w:rPr>
              <w:t>1.6.1.</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w:t>
            </w:r>
            <w:r w:rsidR="00432362" w:rsidRPr="00DB76EF">
              <w:rPr>
                <w:rStyle w:val="af1"/>
                <w:noProof/>
                <w:shd w:val="clear" w:color="auto" w:fill="FFFFFF" w:themeFill="background1"/>
              </w:rPr>
              <w:t>в перспективных зонах</w:t>
            </w:r>
            <w:r w:rsidR="00432362" w:rsidRPr="00DB76EF">
              <w:rPr>
                <w:rStyle w:val="af1"/>
                <w:noProof/>
              </w:rPr>
              <w:t xml:space="preserve"> действия систем теплоснабжения и источников тепловой энергии, в том числе работающих на единую тепловую </w:t>
            </w:r>
            <w:r w:rsidR="00432362" w:rsidRPr="00DB76EF">
              <w:rPr>
                <w:rStyle w:val="af1"/>
                <w:noProof/>
              </w:rPr>
              <w:lastRenderedPageBreak/>
              <w:t>сеть</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_Toc89689282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270ECB08" w14:textId="223C2753"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3" w:history="1">
            <w:r w:rsidR="00432362" w:rsidRPr="00DB76EF">
              <w:rPr>
                <w:rStyle w:val="af1"/>
                <w:noProof/>
              </w:rPr>
              <w:t>1.6.2.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32362">
              <w:rPr>
                <w:noProof/>
                <w:webHidden/>
              </w:rPr>
              <w:tab/>
            </w:r>
            <w:r w:rsidR="00432362">
              <w:rPr>
                <w:noProof/>
                <w:webHidden/>
              </w:rPr>
              <w:fldChar w:fldCharType="begin"/>
            </w:r>
            <w:r w:rsidR="00432362">
              <w:rPr>
                <w:noProof/>
                <w:webHidden/>
              </w:rPr>
              <w:instrText xml:space="preserve"> PAGEREF _Toc89689283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7D8FA6A7" w14:textId="120841F5"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4" w:history="1">
            <w:r w:rsidR="00432362" w:rsidRPr="00DB76EF">
              <w:rPr>
                <w:rStyle w:val="af1"/>
                <w:noProof/>
              </w:rPr>
              <w:t>1.6.3.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_Toc89689284 \h </w:instrText>
            </w:r>
            <w:r w:rsidR="00432362">
              <w:rPr>
                <w:noProof/>
                <w:webHidden/>
              </w:rPr>
            </w:r>
            <w:r w:rsidR="00432362">
              <w:rPr>
                <w:noProof/>
                <w:webHidden/>
              </w:rPr>
              <w:fldChar w:fldCharType="separate"/>
            </w:r>
            <w:r>
              <w:rPr>
                <w:noProof/>
                <w:webHidden/>
              </w:rPr>
              <w:t>38</w:t>
            </w:r>
            <w:r w:rsidR="00432362">
              <w:rPr>
                <w:noProof/>
                <w:webHidden/>
              </w:rPr>
              <w:fldChar w:fldCharType="end"/>
            </w:r>
          </w:hyperlink>
        </w:p>
        <w:p w14:paraId="0AF95014" w14:textId="10555639" w:rsidR="00432362" w:rsidRDefault="00A40C85" w:rsidP="00432362">
          <w:pPr>
            <w:pStyle w:val="22"/>
            <w:rPr>
              <w:rFonts w:asciiTheme="minorHAnsi" w:eastAsiaTheme="minorEastAsia" w:hAnsiTheme="minorHAnsi" w:cstheme="minorBidi"/>
              <w:noProof/>
              <w:sz w:val="22"/>
              <w:szCs w:val="22"/>
              <w:lang w:eastAsia="ru-RU"/>
            </w:rPr>
          </w:pPr>
          <w:hyperlink w:anchor="_Toc89689285" w:history="1">
            <w:r w:rsidR="00432362" w:rsidRPr="00DB76EF">
              <w:rPr>
                <w:rStyle w:val="af1"/>
                <w:noProof/>
              </w:rPr>
              <w:t>1.7.</w:t>
            </w:r>
            <w:r w:rsidR="00432362">
              <w:rPr>
                <w:rFonts w:asciiTheme="minorHAnsi" w:eastAsiaTheme="minorEastAsia" w:hAnsiTheme="minorHAnsi" w:cstheme="minorBidi"/>
                <w:noProof/>
                <w:sz w:val="22"/>
                <w:szCs w:val="22"/>
                <w:lang w:eastAsia="ru-RU"/>
              </w:rPr>
              <w:tab/>
            </w:r>
            <w:r w:rsidR="00432362" w:rsidRPr="00DB76EF">
              <w:rPr>
                <w:rStyle w:val="af1"/>
                <w:noProof/>
              </w:rPr>
              <w:t>Часть 8. Топливные балансы источников тепловой энергии и система обеспечения топливом</w:t>
            </w:r>
            <w:r w:rsidR="00432362">
              <w:rPr>
                <w:noProof/>
                <w:webHidden/>
              </w:rPr>
              <w:tab/>
            </w:r>
            <w:r w:rsidR="00432362">
              <w:rPr>
                <w:noProof/>
                <w:webHidden/>
              </w:rPr>
              <w:fldChar w:fldCharType="begin"/>
            </w:r>
            <w:r w:rsidR="00432362">
              <w:rPr>
                <w:noProof/>
                <w:webHidden/>
              </w:rPr>
              <w:instrText xml:space="preserve"> PAGEREF _Toc89689285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1981C90A" w14:textId="168F27F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6" w:history="1">
            <w:r w:rsidR="00432362" w:rsidRPr="00DB76EF">
              <w:rPr>
                <w:rStyle w:val="af1"/>
                <w:noProof/>
              </w:rPr>
              <w:t>1.7.1.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видов и количество используемого основного топлива для каждого источника тепловой энергии</w:t>
            </w:r>
            <w:r w:rsidR="00432362">
              <w:rPr>
                <w:noProof/>
                <w:webHidden/>
              </w:rPr>
              <w:tab/>
            </w:r>
            <w:r w:rsidR="00432362">
              <w:rPr>
                <w:noProof/>
                <w:webHidden/>
              </w:rPr>
              <w:fldChar w:fldCharType="begin"/>
            </w:r>
            <w:r w:rsidR="00432362">
              <w:rPr>
                <w:noProof/>
                <w:webHidden/>
              </w:rPr>
              <w:instrText xml:space="preserve"> PAGEREF _Toc89689286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230A39D6" w14:textId="69F841BC"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7" w:history="1">
            <w:r w:rsidR="00432362" w:rsidRPr="00DB76EF">
              <w:rPr>
                <w:rStyle w:val="af1"/>
                <w:noProof/>
              </w:rPr>
              <w:t>1.7.2.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видов резервного и аварийного топлива и возможности их обеспечения в соответствии с нормативными требованиями</w:t>
            </w:r>
            <w:r w:rsidR="00432362">
              <w:rPr>
                <w:noProof/>
                <w:webHidden/>
              </w:rPr>
              <w:tab/>
            </w:r>
            <w:r w:rsidR="00432362">
              <w:rPr>
                <w:noProof/>
                <w:webHidden/>
              </w:rPr>
              <w:fldChar w:fldCharType="begin"/>
            </w:r>
            <w:r w:rsidR="00432362">
              <w:rPr>
                <w:noProof/>
                <w:webHidden/>
              </w:rPr>
              <w:instrText xml:space="preserve"> PAGEREF _Toc89689287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5A5978DE" w14:textId="0B3E01F5"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8" w:history="1">
            <w:r w:rsidR="00432362" w:rsidRPr="00DB76EF">
              <w:rPr>
                <w:rStyle w:val="af1"/>
                <w:noProof/>
              </w:rPr>
              <w:t>1.7.3.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особенностей характеристик топлив в зависимости от мест поставки</w:t>
            </w:r>
            <w:r w:rsidR="00432362">
              <w:rPr>
                <w:noProof/>
                <w:webHidden/>
              </w:rPr>
              <w:tab/>
            </w:r>
            <w:r w:rsidR="00432362">
              <w:rPr>
                <w:noProof/>
                <w:webHidden/>
              </w:rPr>
              <w:fldChar w:fldCharType="begin"/>
            </w:r>
            <w:r w:rsidR="00432362">
              <w:rPr>
                <w:noProof/>
                <w:webHidden/>
              </w:rPr>
              <w:instrText xml:space="preserve"> PAGEREF _Toc89689288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357ECA58" w14:textId="2DF7EBCD"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89" w:history="1">
            <w:r w:rsidR="00432362" w:rsidRPr="00DB76EF">
              <w:rPr>
                <w:rStyle w:val="af1"/>
                <w:noProof/>
              </w:rPr>
              <w:t>1.7.4.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использования местных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432362">
              <w:rPr>
                <w:noProof/>
                <w:webHidden/>
              </w:rPr>
              <w:tab/>
            </w:r>
            <w:r w:rsidR="00432362">
              <w:rPr>
                <w:noProof/>
                <w:webHidden/>
              </w:rPr>
              <w:fldChar w:fldCharType="begin"/>
            </w:r>
            <w:r w:rsidR="00432362">
              <w:rPr>
                <w:noProof/>
                <w:webHidden/>
              </w:rPr>
              <w:instrText xml:space="preserve"> PAGEREF _Toc89689289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5C2568CF" w14:textId="6577AA7A"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0" w:history="1">
            <w:r w:rsidR="00432362" w:rsidRPr="00DB76EF">
              <w:rPr>
                <w:rStyle w:val="af1"/>
                <w:noProof/>
              </w:rPr>
              <w:t>1.7.5.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преобладающего в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432362">
              <w:rPr>
                <w:noProof/>
                <w:webHidden/>
              </w:rPr>
              <w:tab/>
            </w:r>
            <w:r w:rsidR="00432362">
              <w:rPr>
                <w:noProof/>
                <w:webHidden/>
              </w:rPr>
              <w:fldChar w:fldCharType="begin"/>
            </w:r>
            <w:r w:rsidR="00432362">
              <w:rPr>
                <w:noProof/>
                <w:webHidden/>
              </w:rPr>
              <w:instrText xml:space="preserve"> PAGEREF _Toc89689290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2232BB0C" w14:textId="6F3DBB0B"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1" w:history="1">
            <w:r w:rsidR="00432362" w:rsidRPr="00DB76EF">
              <w:rPr>
                <w:rStyle w:val="af1"/>
                <w:noProof/>
              </w:rPr>
              <w:t>1.7.6.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приоритетного направления развития топливного баланса населенного пункта</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_Toc89689291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0F3E79C7" w14:textId="0C2150D0"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2" w:history="1">
            <w:r w:rsidR="00432362" w:rsidRPr="00DB76EF">
              <w:rPr>
                <w:rStyle w:val="af1"/>
                <w:noProof/>
              </w:rPr>
              <w:t>1.7.7.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топливных балансах источников тепловой энергии для каждой системы теплоснабжения, в том числе с учётом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осуществлён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_Toc89689292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6AD28688" w14:textId="4A2811A0" w:rsidR="00432362" w:rsidRDefault="00A40C85" w:rsidP="00432362">
          <w:pPr>
            <w:pStyle w:val="22"/>
            <w:rPr>
              <w:rFonts w:asciiTheme="minorHAnsi" w:eastAsiaTheme="minorEastAsia" w:hAnsiTheme="minorHAnsi" w:cstheme="minorBidi"/>
              <w:noProof/>
              <w:sz w:val="22"/>
              <w:szCs w:val="22"/>
              <w:lang w:eastAsia="ru-RU"/>
            </w:rPr>
          </w:pPr>
          <w:hyperlink w:anchor="_Toc89689293" w:history="1">
            <w:r w:rsidR="00432362" w:rsidRPr="00DB76EF">
              <w:rPr>
                <w:rStyle w:val="af1"/>
                <w:noProof/>
              </w:rPr>
              <w:t>1.8.</w:t>
            </w:r>
            <w:r w:rsidR="00432362">
              <w:rPr>
                <w:rFonts w:asciiTheme="minorHAnsi" w:eastAsiaTheme="minorEastAsia" w:hAnsiTheme="minorHAnsi" w:cstheme="minorBidi"/>
                <w:noProof/>
                <w:sz w:val="22"/>
                <w:szCs w:val="22"/>
                <w:lang w:eastAsia="ru-RU"/>
              </w:rPr>
              <w:tab/>
            </w:r>
            <w:r w:rsidR="00432362" w:rsidRPr="00DB76EF">
              <w:rPr>
                <w:rStyle w:val="af1"/>
                <w:noProof/>
              </w:rPr>
              <w:t>Часть 9. Надежность теплоснабжения</w:t>
            </w:r>
            <w:r w:rsidR="00432362">
              <w:rPr>
                <w:noProof/>
                <w:webHidden/>
              </w:rPr>
              <w:tab/>
            </w:r>
            <w:r w:rsidR="00432362">
              <w:rPr>
                <w:noProof/>
                <w:webHidden/>
              </w:rPr>
              <w:fldChar w:fldCharType="begin"/>
            </w:r>
            <w:r w:rsidR="00432362">
              <w:rPr>
                <w:noProof/>
                <w:webHidden/>
              </w:rPr>
              <w:instrText xml:space="preserve"> PAGEREF _Toc89689293 \h </w:instrText>
            </w:r>
            <w:r w:rsidR="00432362">
              <w:rPr>
                <w:noProof/>
                <w:webHidden/>
              </w:rPr>
            </w:r>
            <w:r w:rsidR="00432362">
              <w:rPr>
                <w:noProof/>
                <w:webHidden/>
              </w:rPr>
              <w:fldChar w:fldCharType="separate"/>
            </w:r>
            <w:r>
              <w:rPr>
                <w:noProof/>
                <w:webHidden/>
              </w:rPr>
              <w:t>40</w:t>
            </w:r>
            <w:r w:rsidR="00432362">
              <w:rPr>
                <w:noProof/>
                <w:webHidden/>
              </w:rPr>
              <w:fldChar w:fldCharType="end"/>
            </w:r>
          </w:hyperlink>
        </w:p>
        <w:p w14:paraId="297FF4F0" w14:textId="6C3751C7"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4" w:history="1">
            <w:r w:rsidR="00432362" w:rsidRPr="00DB76EF">
              <w:rPr>
                <w:rStyle w:val="af1"/>
                <w:noProof/>
              </w:rPr>
              <w:t>1.8.1.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 значения показателей, определяемых в соответствии с методическими указаниями по разработке схем теплоснабжения</w:t>
            </w:r>
            <w:r w:rsidR="00432362">
              <w:rPr>
                <w:noProof/>
                <w:webHidden/>
              </w:rPr>
              <w:tab/>
            </w:r>
            <w:r w:rsidR="00432362">
              <w:rPr>
                <w:noProof/>
                <w:webHidden/>
              </w:rPr>
              <w:fldChar w:fldCharType="begin"/>
            </w:r>
            <w:r w:rsidR="00432362">
              <w:rPr>
                <w:noProof/>
                <w:webHidden/>
              </w:rPr>
              <w:instrText xml:space="preserve"> PAGEREF _Toc89689294 \h </w:instrText>
            </w:r>
            <w:r w:rsidR="00432362">
              <w:rPr>
                <w:noProof/>
                <w:webHidden/>
              </w:rPr>
            </w:r>
            <w:r w:rsidR="00432362">
              <w:rPr>
                <w:noProof/>
                <w:webHidden/>
              </w:rPr>
              <w:fldChar w:fldCharType="separate"/>
            </w:r>
            <w:r>
              <w:rPr>
                <w:noProof/>
                <w:webHidden/>
              </w:rPr>
              <w:t>40</w:t>
            </w:r>
            <w:r w:rsidR="00432362">
              <w:rPr>
                <w:noProof/>
                <w:webHidden/>
              </w:rPr>
              <w:fldChar w:fldCharType="end"/>
            </w:r>
          </w:hyperlink>
        </w:p>
        <w:p w14:paraId="2CE45376" w14:textId="11FEBDEC"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5" w:history="1">
            <w:r w:rsidR="00432362" w:rsidRPr="00DB76EF">
              <w:rPr>
                <w:rStyle w:val="af1"/>
                <w:noProof/>
              </w:rPr>
              <w:t>1.8.2.</w:t>
            </w:r>
            <w:r w:rsidR="00432362">
              <w:rPr>
                <w:rFonts w:asciiTheme="minorHAnsi" w:eastAsiaTheme="minorEastAsia" w:hAnsiTheme="minorHAnsi" w:cstheme="minorBidi"/>
                <w:noProof/>
                <w:sz w:val="22"/>
                <w:szCs w:val="22"/>
                <w:lang w:eastAsia="ru-RU"/>
              </w:rPr>
              <w:tab/>
            </w:r>
            <w:r w:rsidR="00432362" w:rsidRPr="00DB76EF">
              <w:rPr>
                <w:rStyle w:val="af1"/>
                <w:noProof/>
              </w:rPr>
              <w:t>Поток отказов (частоты отказов) участков тепловых сетей</w:t>
            </w:r>
            <w:r w:rsidR="00432362">
              <w:rPr>
                <w:noProof/>
                <w:webHidden/>
              </w:rPr>
              <w:tab/>
            </w:r>
            <w:r w:rsidR="00432362">
              <w:rPr>
                <w:noProof/>
                <w:webHidden/>
              </w:rPr>
              <w:fldChar w:fldCharType="begin"/>
            </w:r>
            <w:r w:rsidR="00432362">
              <w:rPr>
                <w:noProof/>
                <w:webHidden/>
              </w:rPr>
              <w:instrText xml:space="preserve"> PAGEREF _Toc89689295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4E629927" w14:textId="53C79959"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6" w:history="1">
            <w:r w:rsidR="00432362" w:rsidRPr="00DB76EF">
              <w:rPr>
                <w:rStyle w:val="af1"/>
                <w:noProof/>
              </w:rPr>
              <w:t>1.8.3.</w:t>
            </w:r>
            <w:r w:rsidR="00432362">
              <w:rPr>
                <w:rFonts w:asciiTheme="minorHAnsi" w:eastAsiaTheme="minorEastAsia" w:hAnsiTheme="minorHAnsi" w:cstheme="minorBidi"/>
                <w:noProof/>
                <w:sz w:val="22"/>
                <w:szCs w:val="22"/>
                <w:lang w:eastAsia="ru-RU"/>
              </w:rPr>
              <w:tab/>
            </w:r>
            <w:r w:rsidR="00432362" w:rsidRPr="00DB76EF">
              <w:rPr>
                <w:rStyle w:val="af1"/>
                <w:noProof/>
              </w:rPr>
              <w:t>Частота отключения потребителей</w:t>
            </w:r>
            <w:r w:rsidR="00432362">
              <w:rPr>
                <w:noProof/>
                <w:webHidden/>
              </w:rPr>
              <w:tab/>
            </w:r>
            <w:r w:rsidR="00432362">
              <w:rPr>
                <w:noProof/>
                <w:webHidden/>
              </w:rPr>
              <w:fldChar w:fldCharType="begin"/>
            </w:r>
            <w:r w:rsidR="00432362">
              <w:rPr>
                <w:noProof/>
                <w:webHidden/>
              </w:rPr>
              <w:instrText xml:space="preserve"> PAGEREF _Toc89689296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379A4B5B" w14:textId="2390A19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7" w:history="1">
            <w:r w:rsidR="00432362" w:rsidRPr="00DB76EF">
              <w:rPr>
                <w:rStyle w:val="af1"/>
                <w:noProof/>
              </w:rPr>
              <w:t>1.8.4.</w:t>
            </w:r>
            <w:r w:rsidR="00432362">
              <w:rPr>
                <w:rFonts w:asciiTheme="minorHAnsi" w:eastAsiaTheme="minorEastAsia" w:hAnsiTheme="minorHAnsi" w:cstheme="minorBidi"/>
                <w:noProof/>
                <w:sz w:val="22"/>
                <w:szCs w:val="22"/>
                <w:lang w:eastAsia="ru-RU"/>
              </w:rPr>
              <w:tab/>
            </w:r>
            <w:r w:rsidR="00432362" w:rsidRPr="00DB76EF">
              <w:rPr>
                <w:rStyle w:val="af1"/>
                <w:noProof/>
              </w:rPr>
              <w:t>Поток (частота) и времени восстановления теплоснабжения потребителей после отключений</w:t>
            </w:r>
            <w:r w:rsidR="00432362">
              <w:rPr>
                <w:noProof/>
                <w:webHidden/>
              </w:rPr>
              <w:tab/>
            </w:r>
            <w:r w:rsidR="00432362">
              <w:rPr>
                <w:noProof/>
                <w:webHidden/>
              </w:rPr>
              <w:fldChar w:fldCharType="begin"/>
            </w:r>
            <w:r w:rsidR="00432362">
              <w:rPr>
                <w:noProof/>
                <w:webHidden/>
              </w:rPr>
              <w:instrText xml:space="preserve"> PAGEREF _Toc89689297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3549A1E6" w14:textId="6BEE3CCB"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8" w:history="1">
            <w:r w:rsidR="00432362" w:rsidRPr="00DB76EF">
              <w:rPr>
                <w:rStyle w:val="af1"/>
                <w:noProof/>
              </w:rPr>
              <w:t>1.8.5.</w:t>
            </w:r>
            <w:r w:rsidR="00432362">
              <w:rPr>
                <w:rFonts w:asciiTheme="minorHAnsi" w:eastAsiaTheme="minorEastAsia" w:hAnsiTheme="minorHAnsi" w:cstheme="minorBidi"/>
                <w:noProof/>
                <w:sz w:val="22"/>
                <w:szCs w:val="22"/>
                <w:lang w:eastAsia="ru-RU"/>
              </w:rPr>
              <w:tab/>
            </w:r>
            <w:r w:rsidR="00432362" w:rsidRPr="00DB76EF">
              <w:rPr>
                <w:rStyle w:val="af1"/>
                <w:noProof/>
              </w:rPr>
              <w:t>Графические материалы (карты-схемы тепловых сетей и зон ненормативной надежности и безопасности теплоснабжения)</w:t>
            </w:r>
            <w:r w:rsidR="00432362">
              <w:rPr>
                <w:noProof/>
                <w:webHidden/>
              </w:rPr>
              <w:tab/>
            </w:r>
            <w:r w:rsidR="00432362">
              <w:rPr>
                <w:noProof/>
                <w:webHidden/>
              </w:rPr>
              <w:fldChar w:fldCharType="begin"/>
            </w:r>
            <w:r w:rsidR="00432362">
              <w:rPr>
                <w:noProof/>
                <w:webHidden/>
              </w:rPr>
              <w:instrText xml:space="preserve"> PAGEREF _Toc89689298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64D4C51A" w14:textId="4F354267"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299" w:history="1">
            <w:r w:rsidR="00432362" w:rsidRPr="00DB76EF">
              <w:rPr>
                <w:rStyle w:val="af1"/>
                <w:noProof/>
              </w:rPr>
              <w:t>1.8.6.</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анализа аварийных ситуаций при теплоснабжении, расследование причин которых осуществляется федеральным органом исполнительной власти</w:t>
            </w:r>
            <w:r w:rsidR="00432362">
              <w:rPr>
                <w:noProof/>
                <w:webHidden/>
              </w:rPr>
              <w:tab/>
            </w:r>
            <w:r w:rsidR="00432362">
              <w:rPr>
                <w:noProof/>
                <w:webHidden/>
              </w:rPr>
              <w:fldChar w:fldCharType="begin"/>
            </w:r>
            <w:r w:rsidR="00432362">
              <w:rPr>
                <w:noProof/>
                <w:webHidden/>
              </w:rPr>
              <w:instrText xml:space="preserve"> PAGEREF _Toc89689299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519A5A66" w14:textId="6B530364"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300" w:history="1">
            <w:r w:rsidR="00432362" w:rsidRPr="00DB76EF">
              <w:rPr>
                <w:rStyle w:val="af1"/>
                <w:noProof/>
              </w:rPr>
              <w:t>1.8.7.</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анализа времени восстановления теплоснабжения потребителей, отключенных в результате аварийных ситуаций при теплоснабжении</w:t>
            </w:r>
            <w:r w:rsidR="00432362">
              <w:rPr>
                <w:noProof/>
                <w:webHidden/>
              </w:rPr>
              <w:tab/>
            </w:r>
            <w:r w:rsidR="00432362">
              <w:rPr>
                <w:noProof/>
                <w:webHidden/>
              </w:rPr>
              <w:fldChar w:fldCharType="begin"/>
            </w:r>
            <w:r w:rsidR="00432362">
              <w:rPr>
                <w:noProof/>
                <w:webHidden/>
              </w:rPr>
              <w:instrText xml:space="preserve"> PAGEREF _Toc89689300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298AE0BC" w14:textId="647D0C92"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301" w:history="1">
            <w:r w:rsidR="00432362" w:rsidRPr="00DB76EF">
              <w:rPr>
                <w:rStyle w:val="af1"/>
                <w:noProof/>
              </w:rPr>
              <w:t>1.8.8.</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_Toc89689301 \h </w:instrText>
            </w:r>
            <w:r w:rsidR="00432362">
              <w:rPr>
                <w:noProof/>
                <w:webHidden/>
              </w:rPr>
            </w:r>
            <w:r w:rsidR="00432362">
              <w:rPr>
                <w:noProof/>
                <w:webHidden/>
              </w:rPr>
              <w:fldChar w:fldCharType="separate"/>
            </w:r>
            <w:r>
              <w:rPr>
                <w:noProof/>
                <w:webHidden/>
              </w:rPr>
              <w:t>42</w:t>
            </w:r>
            <w:r w:rsidR="00432362">
              <w:rPr>
                <w:noProof/>
                <w:webHidden/>
              </w:rPr>
              <w:fldChar w:fldCharType="end"/>
            </w:r>
          </w:hyperlink>
        </w:p>
        <w:p w14:paraId="4FDC526E" w14:textId="4C751043" w:rsidR="00432362" w:rsidRDefault="00A40C85" w:rsidP="00432362">
          <w:pPr>
            <w:pStyle w:val="22"/>
            <w:rPr>
              <w:rFonts w:asciiTheme="minorHAnsi" w:eastAsiaTheme="minorEastAsia" w:hAnsiTheme="minorHAnsi" w:cstheme="minorBidi"/>
              <w:noProof/>
              <w:sz w:val="22"/>
              <w:szCs w:val="22"/>
              <w:lang w:eastAsia="ru-RU"/>
            </w:rPr>
          </w:pPr>
          <w:hyperlink w:anchor="_Toc89689302" w:history="1">
            <w:r w:rsidR="00432362" w:rsidRPr="00DB76EF">
              <w:rPr>
                <w:rStyle w:val="af1"/>
                <w:noProof/>
              </w:rPr>
              <w:t>1.9.</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Часть 10. Технико-экономические показатели теплоснабжающих и теплосетевых </w:t>
            </w:r>
            <w:r w:rsidR="00432362" w:rsidRPr="00DB76EF">
              <w:rPr>
                <w:rStyle w:val="af1"/>
                <w:noProof/>
              </w:rPr>
              <w:lastRenderedPageBreak/>
              <w:t>организаций</w:t>
            </w:r>
            <w:r w:rsidR="00432362">
              <w:rPr>
                <w:noProof/>
                <w:webHidden/>
              </w:rPr>
              <w:tab/>
            </w:r>
            <w:r w:rsidR="00432362">
              <w:rPr>
                <w:noProof/>
                <w:webHidden/>
              </w:rPr>
              <w:fldChar w:fldCharType="begin"/>
            </w:r>
            <w:r w:rsidR="00432362">
              <w:rPr>
                <w:noProof/>
                <w:webHidden/>
              </w:rPr>
              <w:instrText xml:space="preserve"> PAGEREF _Toc89689302 \h </w:instrText>
            </w:r>
            <w:r w:rsidR="00432362">
              <w:rPr>
                <w:noProof/>
                <w:webHidden/>
              </w:rPr>
            </w:r>
            <w:r w:rsidR="00432362">
              <w:rPr>
                <w:noProof/>
                <w:webHidden/>
              </w:rPr>
              <w:fldChar w:fldCharType="separate"/>
            </w:r>
            <w:r>
              <w:rPr>
                <w:noProof/>
                <w:webHidden/>
              </w:rPr>
              <w:t>43</w:t>
            </w:r>
            <w:r w:rsidR="00432362">
              <w:rPr>
                <w:noProof/>
                <w:webHidden/>
              </w:rPr>
              <w:fldChar w:fldCharType="end"/>
            </w:r>
          </w:hyperlink>
        </w:p>
        <w:p w14:paraId="52532066" w14:textId="3B948A4A"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303" w:history="1">
            <w:r w:rsidR="00432362" w:rsidRPr="00DB76EF">
              <w:rPr>
                <w:rStyle w:val="af1"/>
                <w:noProof/>
              </w:rPr>
              <w:t>1.9.1.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результатов хозяйственной деятельности каждой теплоснабжающей и теплосетевой организации в соответствии с требованиями, установленными Правительством Российской Федерации в стандартах раскрытия информации теплоснабжающими и теплосетевыми организациями и органами регулирования</w:t>
            </w:r>
            <w:r w:rsidR="00432362">
              <w:rPr>
                <w:noProof/>
                <w:webHidden/>
              </w:rPr>
              <w:tab/>
            </w:r>
            <w:r w:rsidR="00432362">
              <w:rPr>
                <w:noProof/>
                <w:webHidden/>
              </w:rPr>
              <w:fldChar w:fldCharType="begin"/>
            </w:r>
            <w:r w:rsidR="00432362">
              <w:rPr>
                <w:noProof/>
                <w:webHidden/>
              </w:rPr>
              <w:instrText xml:space="preserve"> PAGEREF _Toc89689303 \h </w:instrText>
            </w:r>
            <w:r w:rsidR="00432362">
              <w:rPr>
                <w:noProof/>
                <w:webHidden/>
              </w:rPr>
            </w:r>
            <w:r w:rsidR="00432362">
              <w:rPr>
                <w:noProof/>
                <w:webHidden/>
              </w:rPr>
              <w:fldChar w:fldCharType="separate"/>
            </w:r>
            <w:r>
              <w:rPr>
                <w:noProof/>
                <w:webHidden/>
              </w:rPr>
              <w:t>43</w:t>
            </w:r>
            <w:r w:rsidR="00432362">
              <w:rPr>
                <w:noProof/>
                <w:webHidden/>
              </w:rPr>
              <w:fldChar w:fldCharType="end"/>
            </w:r>
          </w:hyperlink>
        </w:p>
        <w:p w14:paraId="5A0ECC1C" w14:textId="6925278E" w:rsidR="00432362" w:rsidRDefault="00A40C85">
          <w:pPr>
            <w:pStyle w:val="34"/>
            <w:tabs>
              <w:tab w:val="left" w:pos="840"/>
              <w:tab w:val="right" w:leader="dot" w:pos="9911"/>
            </w:tabs>
            <w:rPr>
              <w:rFonts w:asciiTheme="minorHAnsi" w:eastAsiaTheme="minorEastAsia" w:hAnsiTheme="minorHAnsi" w:cstheme="minorBidi"/>
              <w:noProof/>
              <w:sz w:val="22"/>
              <w:szCs w:val="22"/>
              <w:lang w:eastAsia="ru-RU"/>
            </w:rPr>
          </w:pPr>
          <w:hyperlink w:anchor="_Toc89689304" w:history="1">
            <w:r w:rsidR="00432362" w:rsidRPr="00DB76EF">
              <w:rPr>
                <w:rStyle w:val="af1"/>
                <w:noProof/>
              </w:rPr>
              <w:t>1.9.2.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_Toc89689304 \h </w:instrText>
            </w:r>
            <w:r w:rsidR="00432362">
              <w:rPr>
                <w:noProof/>
                <w:webHidden/>
              </w:rPr>
            </w:r>
            <w:r w:rsidR="00432362">
              <w:rPr>
                <w:noProof/>
                <w:webHidden/>
              </w:rPr>
              <w:fldChar w:fldCharType="separate"/>
            </w:r>
            <w:r>
              <w:rPr>
                <w:noProof/>
                <w:webHidden/>
              </w:rPr>
              <w:t>43</w:t>
            </w:r>
            <w:r w:rsidR="00432362">
              <w:rPr>
                <w:noProof/>
                <w:webHidden/>
              </w:rPr>
              <w:fldChar w:fldCharType="end"/>
            </w:r>
          </w:hyperlink>
        </w:p>
        <w:p w14:paraId="04B92CF6" w14:textId="21AF661A" w:rsidR="00432362" w:rsidRDefault="00A40C85" w:rsidP="00432362">
          <w:pPr>
            <w:pStyle w:val="22"/>
            <w:rPr>
              <w:rFonts w:asciiTheme="minorHAnsi" w:eastAsiaTheme="minorEastAsia" w:hAnsiTheme="minorHAnsi" w:cstheme="minorBidi"/>
              <w:noProof/>
              <w:sz w:val="22"/>
              <w:szCs w:val="22"/>
              <w:lang w:eastAsia="ru-RU"/>
            </w:rPr>
          </w:pPr>
          <w:hyperlink w:anchor="_Toc89689305" w:history="1">
            <w:r w:rsidR="00432362" w:rsidRPr="00DB76EF">
              <w:rPr>
                <w:rStyle w:val="af1"/>
                <w:noProof/>
              </w:rPr>
              <w:t>1.10.</w:t>
            </w:r>
            <w:r w:rsidR="00432362">
              <w:rPr>
                <w:rFonts w:asciiTheme="minorHAnsi" w:eastAsiaTheme="minorEastAsia" w:hAnsiTheme="minorHAnsi" w:cstheme="minorBidi"/>
                <w:noProof/>
                <w:sz w:val="22"/>
                <w:szCs w:val="22"/>
                <w:lang w:eastAsia="ru-RU"/>
              </w:rPr>
              <w:tab/>
            </w:r>
            <w:r w:rsidR="00432362" w:rsidRPr="00DB76EF">
              <w:rPr>
                <w:rStyle w:val="af1"/>
                <w:noProof/>
              </w:rPr>
              <w:t>Часть 11. Цены (тарифы) в сфере теплоснабжения</w:t>
            </w:r>
            <w:r w:rsidR="00432362">
              <w:rPr>
                <w:noProof/>
                <w:webHidden/>
              </w:rPr>
              <w:tab/>
            </w:r>
            <w:r w:rsidR="00432362">
              <w:rPr>
                <w:noProof/>
                <w:webHidden/>
              </w:rPr>
              <w:fldChar w:fldCharType="begin"/>
            </w:r>
            <w:r w:rsidR="00432362">
              <w:rPr>
                <w:noProof/>
                <w:webHidden/>
              </w:rPr>
              <w:instrText xml:space="preserve"> PAGEREF _Toc89689305 \h </w:instrText>
            </w:r>
            <w:r w:rsidR="00432362">
              <w:rPr>
                <w:noProof/>
                <w:webHidden/>
              </w:rPr>
            </w:r>
            <w:r w:rsidR="00432362">
              <w:rPr>
                <w:noProof/>
                <w:webHidden/>
              </w:rPr>
              <w:fldChar w:fldCharType="separate"/>
            </w:r>
            <w:r>
              <w:rPr>
                <w:noProof/>
                <w:webHidden/>
              </w:rPr>
              <w:t>43</w:t>
            </w:r>
            <w:r w:rsidR="00432362">
              <w:rPr>
                <w:noProof/>
                <w:webHidden/>
              </w:rPr>
              <w:fldChar w:fldCharType="end"/>
            </w:r>
          </w:hyperlink>
        </w:p>
        <w:p w14:paraId="4EFE843A" w14:textId="72D211A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06" w:history="1">
            <w:r w:rsidR="00432362" w:rsidRPr="00DB76EF">
              <w:rPr>
                <w:rStyle w:val="af1"/>
                <w:noProof/>
              </w:rPr>
              <w:t>1.10.1.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3-х лет</w:t>
            </w:r>
            <w:r w:rsidR="00432362">
              <w:rPr>
                <w:noProof/>
                <w:webHidden/>
              </w:rPr>
              <w:tab/>
            </w:r>
            <w:r w:rsidR="00432362">
              <w:rPr>
                <w:noProof/>
                <w:webHidden/>
              </w:rPr>
              <w:fldChar w:fldCharType="begin"/>
            </w:r>
            <w:r w:rsidR="00432362">
              <w:rPr>
                <w:noProof/>
                <w:webHidden/>
              </w:rPr>
              <w:instrText xml:space="preserve"> PAGEREF _Toc89689306 \h </w:instrText>
            </w:r>
            <w:r w:rsidR="00432362">
              <w:rPr>
                <w:noProof/>
                <w:webHidden/>
              </w:rPr>
            </w:r>
            <w:r w:rsidR="00432362">
              <w:rPr>
                <w:noProof/>
                <w:webHidden/>
              </w:rPr>
              <w:fldChar w:fldCharType="separate"/>
            </w:r>
            <w:r>
              <w:rPr>
                <w:noProof/>
                <w:webHidden/>
              </w:rPr>
              <w:t>43</w:t>
            </w:r>
            <w:r w:rsidR="00432362">
              <w:rPr>
                <w:noProof/>
                <w:webHidden/>
              </w:rPr>
              <w:fldChar w:fldCharType="end"/>
            </w:r>
          </w:hyperlink>
        </w:p>
        <w:p w14:paraId="15237B04" w14:textId="6DD960A9"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07" w:history="1">
            <w:r w:rsidR="00432362" w:rsidRPr="00DB76EF">
              <w:rPr>
                <w:rStyle w:val="af1"/>
                <w:noProof/>
              </w:rPr>
              <w:t>1.10.2.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структуры цен (тарифов), установленных на момент разработки схемы теплоснабжения</w:t>
            </w:r>
            <w:r w:rsidR="00432362">
              <w:rPr>
                <w:noProof/>
                <w:webHidden/>
              </w:rPr>
              <w:tab/>
            </w:r>
            <w:r w:rsidR="00432362">
              <w:rPr>
                <w:noProof/>
                <w:webHidden/>
              </w:rPr>
              <w:fldChar w:fldCharType="begin"/>
            </w:r>
            <w:r w:rsidR="00432362">
              <w:rPr>
                <w:noProof/>
                <w:webHidden/>
              </w:rPr>
              <w:instrText xml:space="preserve"> PAGEREF _Toc89689307 \h </w:instrText>
            </w:r>
            <w:r w:rsidR="00432362">
              <w:rPr>
                <w:noProof/>
                <w:webHidden/>
              </w:rPr>
            </w:r>
            <w:r w:rsidR="00432362">
              <w:rPr>
                <w:noProof/>
                <w:webHidden/>
              </w:rPr>
              <w:fldChar w:fldCharType="separate"/>
            </w:r>
            <w:r>
              <w:rPr>
                <w:noProof/>
                <w:webHidden/>
              </w:rPr>
              <w:t>44</w:t>
            </w:r>
            <w:r w:rsidR="00432362">
              <w:rPr>
                <w:noProof/>
                <w:webHidden/>
              </w:rPr>
              <w:fldChar w:fldCharType="end"/>
            </w:r>
          </w:hyperlink>
        </w:p>
        <w:p w14:paraId="0D33090B" w14:textId="7FCC75EB"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08" w:history="1">
            <w:r w:rsidR="00432362" w:rsidRPr="00DB76EF">
              <w:rPr>
                <w:rStyle w:val="af1"/>
                <w:noProof/>
              </w:rPr>
              <w:t>1.10.3.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платы за подключение к системе теплоснабжения</w:t>
            </w:r>
            <w:r w:rsidR="00432362">
              <w:rPr>
                <w:noProof/>
                <w:webHidden/>
              </w:rPr>
              <w:tab/>
            </w:r>
            <w:r w:rsidR="00432362">
              <w:rPr>
                <w:noProof/>
                <w:webHidden/>
              </w:rPr>
              <w:fldChar w:fldCharType="begin"/>
            </w:r>
            <w:r w:rsidR="00432362">
              <w:rPr>
                <w:noProof/>
                <w:webHidden/>
              </w:rPr>
              <w:instrText xml:space="preserve"> PAGEREF _Toc89689308 \h </w:instrText>
            </w:r>
            <w:r w:rsidR="00432362">
              <w:rPr>
                <w:noProof/>
                <w:webHidden/>
              </w:rPr>
            </w:r>
            <w:r w:rsidR="00432362">
              <w:rPr>
                <w:noProof/>
                <w:webHidden/>
              </w:rPr>
              <w:fldChar w:fldCharType="separate"/>
            </w:r>
            <w:r>
              <w:rPr>
                <w:noProof/>
                <w:webHidden/>
              </w:rPr>
              <w:t>44</w:t>
            </w:r>
            <w:r w:rsidR="00432362">
              <w:rPr>
                <w:noProof/>
                <w:webHidden/>
              </w:rPr>
              <w:fldChar w:fldCharType="end"/>
            </w:r>
          </w:hyperlink>
        </w:p>
        <w:p w14:paraId="79EEB47F" w14:textId="3701E50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09" w:history="1">
            <w:r w:rsidR="00432362" w:rsidRPr="00DB76EF">
              <w:rPr>
                <w:rStyle w:val="af1"/>
                <w:noProof/>
              </w:rPr>
              <w:t>1.10.4.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платы за услуги по поддержанию резервной тепловой мощности, в том числе для социально значимых категорий потребителей</w:t>
            </w:r>
            <w:r w:rsidR="00432362">
              <w:rPr>
                <w:noProof/>
                <w:webHidden/>
              </w:rPr>
              <w:tab/>
            </w:r>
            <w:r w:rsidR="00432362">
              <w:rPr>
                <w:noProof/>
                <w:webHidden/>
              </w:rPr>
              <w:fldChar w:fldCharType="begin"/>
            </w:r>
            <w:r w:rsidR="00432362">
              <w:rPr>
                <w:noProof/>
                <w:webHidden/>
              </w:rPr>
              <w:instrText xml:space="preserve"> PAGEREF _Toc89689309 \h </w:instrText>
            </w:r>
            <w:r w:rsidR="00432362">
              <w:rPr>
                <w:noProof/>
                <w:webHidden/>
              </w:rPr>
            </w:r>
            <w:r w:rsidR="00432362">
              <w:rPr>
                <w:noProof/>
                <w:webHidden/>
              </w:rPr>
              <w:fldChar w:fldCharType="separate"/>
            </w:r>
            <w:r>
              <w:rPr>
                <w:noProof/>
                <w:webHidden/>
              </w:rPr>
              <w:t>44</w:t>
            </w:r>
            <w:r w:rsidR="00432362">
              <w:rPr>
                <w:noProof/>
                <w:webHidden/>
              </w:rPr>
              <w:fldChar w:fldCharType="end"/>
            </w:r>
          </w:hyperlink>
        </w:p>
        <w:p w14:paraId="558F739B" w14:textId="58A1933A"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0" w:history="1">
            <w:r w:rsidR="00432362" w:rsidRPr="00DB76EF">
              <w:rPr>
                <w:rStyle w:val="af1"/>
                <w:noProof/>
              </w:rPr>
              <w:t>1.10.5.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32362">
              <w:rPr>
                <w:noProof/>
                <w:webHidden/>
              </w:rPr>
              <w:tab/>
            </w:r>
            <w:r w:rsidR="00432362">
              <w:rPr>
                <w:noProof/>
                <w:webHidden/>
              </w:rPr>
              <w:fldChar w:fldCharType="begin"/>
            </w:r>
            <w:r w:rsidR="00432362">
              <w:rPr>
                <w:noProof/>
                <w:webHidden/>
              </w:rPr>
              <w:instrText xml:space="preserve"> PAGEREF _Toc89689310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7B52EABB" w14:textId="35E47B26"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1" w:history="1">
            <w:r w:rsidR="00432362" w:rsidRPr="00DB76EF">
              <w:rPr>
                <w:rStyle w:val="af1"/>
                <w:noProof/>
              </w:rPr>
              <w:t>1.10.6.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32362">
              <w:rPr>
                <w:noProof/>
                <w:webHidden/>
              </w:rPr>
              <w:tab/>
            </w:r>
            <w:r w:rsidR="00432362">
              <w:rPr>
                <w:noProof/>
                <w:webHidden/>
              </w:rPr>
              <w:fldChar w:fldCharType="begin"/>
            </w:r>
            <w:r w:rsidR="00432362">
              <w:rPr>
                <w:noProof/>
                <w:webHidden/>
              </w:rPr>
              <w:instrText xml:space="preserve"> PAGEREF _Toc89689311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3703F794" w14:textId="73A3D589"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2" w:history="1">
            <w:r w:rsidR="00432362" w:rsidRPr="00DB76EF">
              <w:rPr>
                <w:rStyle w:val="af1"/>
                <w:noProof/>
              </w:rPr>
              <w:t>1.10.7.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_Toc89689312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2E3DB51E" w14:textId="1A815350" w:rsidR="00432362" w:rsidRDefault="00A40C85" w:rsidP="00432362">
          <w:pPr>
            <w:pStyle w:val="22"/>
            <w:rPr>
              <w:rFonts w:asciiTheme="minorHAnsi" w:eastAsiaTheme="minorEastAsia" w:hAnsiTheme="minorHAnsi" w:cstheme="minorBidi"/>
              <w:noProof/>
              <w:sz w:val="22"/>
              <w:szCs w:val="22"/>
              <w:lang w:eastAsia="ru-RU"/>
            </w:rPr>
          </w:pPr>
          <w:hyperlink w:anchor="_Toc89689313" w:history="1">
            <w:r w:rsidR="00432362" w:rsidRPr="00DB76EF">
              <w:rPr>
                <w:rStyle w:val="af1"/>
                <w:noProof/>
              </w:rPr>
              <w:t>1.11.</w:t>
            </w:r>
            <w:r w:rsidR="00432362">
              <w:rPr>
                <w:rFonts w:asciiTheme="minorHAnsi" w:eastAsiaTheme="minorEastAsia" w:hAnsiTheme="minorHAnsi" w:cstheme="minorBidi"/>
                <w:noProof/>
                <w:sz w:val="22"/>
                <w:szCs w:val="22"/>
                <w:lang w:eastAsia="ru-RU"/>
              </w:rPr>
              <w:tab/>
            </w:r>
            <w:r w:rsidR="00432362" w:rsidRPr="00DB76EF">
              <w:rPr>
                <w:rStyle w:val="af1"/>
                <w:noProof/>
              </w:rPr>
              <w:t>Часть 13. Описание существующих технических и технологических проблем в системах теплоснабжения городского округа</w:t>
            </w:r>
            <w:r w:rsidR="00432362">
              <w:rPr>
                <w:noProof/>
                <w:webHidden/>
              </w:rPr>
              <w:tab/>
            </w:r>
            <w:r w:rsidR="00432362">
              <w:rPr>
                <w:noProof/>
                <w:webHidden/>
              </w:rPr>
              <w:fldChar w:fldCharType="begin"/>
            </w:r>
            <w:r w:rsidR="00432362">
              <w:rPr>
                <w:noProof/>
                <w:webHidden/>
              </w:rPr>
              <w:instrText xml:space="preserve"> PAGEREF _Toc89689313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105A1D43" w14:textId="5796F1F0"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4" w:history="1">
            <w:r w:rsidR="00432362" w:rsidRPr="00DB76EF">
              <w:rPr>
                <w:rStyle w:val="af1"/>
                <w:noProof/>
              </w:rPr>
              <w:t>1.11.1.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432362">
              <w:rPr>
                <w:noProof/>
                <w:webHidden/>
              </w:rPr>
              <w:tab/>
            </w:r>
            <w:r w:rsidR="00432362">
              <w:rPr>
                <w:noProof/>
                <w:webHidden/>
              </w:rPr>
              <w:fldChar w:fldCharType="begin"/>
            </w:r>
            <w:r w:rsidR="00432362">
              <w:rPr>
                <w:noProof/>
                <w:webHidden/>
              </w:rPr>
              <w:instrText xml:space="preserve"> PAGEREF _Toc89689314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6C215340" w14:textId="3F85011D"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5" w:history="1">
            <w:r w:rsidR="00432362" w:rsidRPr="00DB76EF">
              <w:rPr>
                <w:rStyle w:val="af1"/>
                <w:noProof/>
              </w:rPr>
              <w:t>1.11.2.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проблем организации надежного теплоснабжения городского округа (перечень причин, приводящих к снижению надежности теплоснабжения, включая проблемы в работе теплопотребляющих установок потребителей)</w:t>
            </w:r>
            <w:r w:rsidR="00432362">
              <w:rPr>
                <w:noProof/>
                <w:webHidden/>
              </w:rPr>
              <w:tab/>
            </w:r>
            <w:r w:rsidR="00432362">
              <w:rPr>
                <w:noProof/>
                <w:webHidden/>
              </w:rPr>
              <w:fldChar w:fldCharType="begin"/>
            </w:r>
            <w:r w:rsidR="00432362">
              <w:rPr>
                <w:noProof/>
                <w:webHidden/>
              </w:rPr>
              <w:instrText xml:space="preserve"> PAGEREF _Toc89689315 \h </w:instrText>
            </w:r>
            <w:r w:rsidR="00432362">
              <w:rPr>
                <w:noProof/>
                <w:webHidden/>
              </w:rPr>
            </w:r>
            <w:r w:rsidR="00432362">
              <w:rPr>
                <w:noProof/>
                <w:webHidden/>
              </w:rPr>
              <w:fldChar w:fldCharType="separate"/>
            </w:r>
            <w:r>
              <w:rPr>
                <w:noProof/>
                <w:webHidden/>
              </w:rPr>
              <w:t>45</w:t>
            </w:r>
            <w:r w:rsidR="00432362">
              <w:rPr>
                <w:noProof/>
                <w:webHidden/>
              </w:rPr>
              <w:fldChar w:fldCharType="end"/>
            </w:r>
          </w:hyperlink>
        </w:p>
        <w:p w14:paraId="5583BC21" w14:textId="4A8D0E9A"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6" w:history="1">
            <w:r w:rsidR="00432362" w:rsidRPr="00DB76EF">
              <w:rPr>
                <w:rStyle w:val="af1"/>
                <w:noProof/>
              </w:rPr>
              <w:t>1.11.3.</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проблем развития систем теплоснабжения</w:t>
            </w:r>
            <w:r w:rsidR="00432362">
              <w:rPr>
                <w:noProof/>
                <w:webHidden/>
              </w:rPr>
              <w:tab/>
            </w:r>
            <w:r w:rsidR="00432362">
              <w:rPr>
                <w:noProof/>
                <w:webHidden/>
              </w:rPr>
              <w:fldChar w:fldCharType="begin"/>
            </w:r>
            <w:r w:rsidR="00432362">
              <w:rPr>
                <w:noProof/>
                <w:webHidden/>
              </w:rPr>
              <w:instrText xml:space="preserve"> PAGEREF _Toc89689316 \h </w:instrText>
            </w:r>
            <w:r w:rsidR="00432362">
              <w:rPr>
                <w:noProof/>
                <w:webHidden/>
              </w:rPr>
            </w:r>
            <w:r w:rsidR="00432362">
              <w:rPr>
                <w:noProof/>
                <w:webHidden/>
              </w:rPr>
              <w:fldChar w:fldCharType="separate"/>
            </w:r>
            <w:r>
              <w:rPr>
                <w:noProof/>
                <w:webHidden/>
              </w:rPr>
              <w:t>46</w:t>
            </w:r>
            <w:r w:rsidR="00432362">
              <w:rPr>
                <w:noProof/>
                <w:webHidden/>
              </w:rPr>
              <w:fldChar w:fldCharType="end"/>
            </w:r>
          </w:hyperlink>
        </w:p>
        <w:p w14:paraId="39D51DD3" w14:textId="6CF46B3D"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7" w:history="1">
            <w:r w:rsidR="00432362" w:rsidRPr="00DB76EF">
              <w:rPr>
                <w:rStyle w:val="af1"/>
                <w:noProof/>
              </w:rPr>
              <w:t>1.11.4.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существующих проблем надежного и эффективного снабжения топливом действующих систем теплоснабжения</w:t>
            </w:r>
            <w:r w:rsidR="00432362">
              <w:rPr>
                <w:noProof/>
                <w:webHidden/>
              </w:rPr>
              <w:tab/>
            </w:r>
            <w:r w:rsidR="00432362">
              <w:rPr>
                <w:noProof/>
                <w:webHidden/>
              </w:rPr>
              <w:fldChar w:fldCharType="begin"/>
            </w:r>
            <w:r w:rsidR="00432362">
              <w:rPr>
                <w:noProof/>
                <w:webHidden/>
              </w:rPr>
              <w:instrText xml:space="preserve"> PAGEREF _Toc89689317 \h </w:instrText>
            </w:r>
            <w:r w:rsidR="00432362">
              <w:rPr>
                <w:noProof/>
                <w:webHidden/>
              </w:rPr>
            </w:r>
            <w:r w:rsidR="00432362">
              <w:rPr>
                <w:noProof/>
                <w:webHidden/>
              </w:rPr>
              <w:fldChar w:fldCharType="separate"/>
            </w:r>
            <w:r>
              <w:rPr>
                <w:noProof/>
                <w:webHidden/>
              </w:rPr>
              <w:t>46</w:t>
            </w:r>
            <w:r w:rsidR="00432362">
              <w:rPr>
                <w:noProof/>
                <w:webHidden/>
              </w:rPr>
              <w:fldChar w:fldCharType="end"/>
            </w:r>
          </w:hyperlink>
        </w:p>
        <w:p w14:paraId="3FE5E757" w14:textId="0BB04337"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8" w:history="1">
            <w:r w:rsidR="00432362" w:rsidRPr="00DB76EF">
              <w:rPr>
                <w:rStyle w:val="af1"/>
                <w:noProof/>
              </w:rPr>
              <w:t>1.11.5.</w:t>
            </w:r>
            <w:r w:rsidR="00432362">
              <w:rPr>
                <w:rFonts w:asciiTheme="minorHAnsi" w:eastAsiaTheme="minorEastAsia" w:hAnsiTheme="minorHAnsi" w:cstheme="minorBidi"/>
                <w:noProof/>
                <w:sz w:val="22"/>
                <w:szCs w:val="22"/>
                <w:lang w:eastAsia="ru-RU"/>
              </w:rPr>
              <w:tab/>
            </w:r>
            <w:r w:rsidR="00432362" w:rsidRPr="00DB76EF">
              <w:rPr>
                <w:rStyle w:val="af1"/>
                <w:noProof/>
              </w:rPr>
              <w:t>Анализ предписаний надзорных органов об устранении нарушений, влияющих на безопасность и надежность системы теплоснабжения</w:t>
            </w:r>
            <w:r w:rsidR="00432362">
              <w:rPr>
                <w:noProof/>
                <w:webHidden/>
              </w:rPr>
              <w:tab/>
            </w:r>
            <w:r w:rsidR="00432362">
              <w:rPr>
                <w:noProof/>
                <w:webHidden/>
              </w:rPr>
              <w:fldChar w:fldCharType="begin"/>
            </w:r>
            <w:r w:rsidR="00432362">
              <w:rPr>
                <w:noProof/>
                <w:webHidden/>
              </w:rPr>
              <w:instrText xml:space="preserve"> PAGEREF _Toc89689318 \h </w:instrText>
            </w:r>
            <w:r w:rsidR="00432362">
              <w:rPr>
                <w:noProof/>
                <w:webHidden/>
              </w:rPr>
            </w:r>
            <w:r w:rsidR="00432362">
              <w:rPr>
                <w:noProof/>
                <w:webHidden/>
              </w:rPr>
              <w:fldChar w:fldCharType="separate"/>
            </w:r>
            <w:r>
              <w:rPr>
                <w:noProof/>
                <w:webHidden/>
              </w:rPr>
              <w:t>46</w:t>
            </w:r>
            <w:r w:rsidR="00432362">
              <w:rPr>
                <w:noProof/>
                <w:webHidden/>
              </w:rPr>
              <w:fldChar w:fldCharType="end"/>
            </w:r>
          </w:hyperlink>
        </w:p>
        <w:p w14:paraId="71E8DD94" w14:textId="572DDB44"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319" w:history="1">
            <w:r w:rsidR="00432362" w:rsidRPr="00DB76EF">
              <w:rPr>
                <w:rStyle w:val="af1"/>
                <w:noProof/>
              </w:rPr>
              <w:t>1.11.6.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технических и технологических проблем в системах теплоснабжения городского округа, произошедших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_Toc89689319 \h </w:instrText>
            </w:r>
            <w:r w:rsidR="00432362">
              <w:rPr>
                <w:noProof/>
                <w:webHidden/>
              </w:rPr>
            </w:r>
            <w:r w:rsidR="00432362">
              <w:rPr>
                <w:noProof/>
                <w:webHidden/>
              </w:rPr>
              <w:fldChar w:fldCharType="separate"/>
            </w:r>
            <w:r>
              <w:rPr>
                <w:noProof/>
                <w:webHidden/>
              </w:rPr>
              <w:t>46</w:t>
            </w:r>
            <w:r w:rsidR="00432362">
              <w:rPr>
                <w:noProof/>
                <w:webHidden/>
              </w:rPr>
              <w:fldChar w:fldCharType="end"/>
            </w:r>
          </w:hyperlink>
        </w:p>
        <w:p w14:paraId="0D8962F7" w14:textId="0FAF468D"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20" w:history="1">
            <w:r w:rsidR="00432362" w:rsidRPr="00DB76EF">
              <w:rPr>
                <w:rStyle w:val="af1"/>
                <w:noProof/>
              </w:rPr>
              <w:t>2.</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2. Существующее и перспективное потребление тепловой энергии на цели теплоснабжения</w:t>
            </w:r>
            <w:r w:rsidR="00432362">
              <w:rPr>
                <w:noProof/>
                <w:webHidden/>
              </w:rPr>
              <w:tab/>
            </w:r>
            <w:r w:rsidR="00432362">
              <w:rPr>
                <w:noProof/>
                <w:webHidden/>
              </w:rPr>
              <w:fldChar w:fldCharType="begin"/>
            </w:r>
            <w:r w:rsidR="00432362">
              <w:rPr>
                <w:noProof/>
                <w:webHidden/>
              </w:rPr>
              <w:instrText xml:space="preserve"> PAGEREF _Toc89689320 \h </w:instrText>
            </w:r>
            <w:r w:rsidR="00432362">
              <w:rPr>
                <w:noProof/>
                <w:webHidden/>
              </w:rPr>
            </w:r>
            <w:r w:rsidR="00432362">
              <w:rPr>
                <w:noProof/>
                <w:webHidden/>
              </w:rPr>
              <w:fldChar w:fldCharType="separate"/>
            </w:r>
            <w:r>
              <w:rPr>
                <w:noProof/>
                <w:webHidden/>
              </w:rPr>
              <w:t>47</w:t>
            </w:r>
            <w:r w:rsidR="00432362">
              <w:rPr>
                <w:noProof/>
                <w:webHidden/>
              </w:rPr>
              <w:fldChar w:fldCharType="end"/>
            </w:r>
          </w:hyperlink>
        </w:p>
        <w:p w14:paraId="6AA65C4B" w14:textId="6FBF4178" w:rsidR="00432362" w:rsidRDefault="00A40C85" w:rsidP="00432362">
          <w:pPr>
            <w:pStyle w:val="22"/>
            <w:rPr>
              <w:rFonts w:asciiTheme="minorHAnsi" w:eastAsiaTheme="minorEastAsia" w:hAnsiTheme="minorHAnsi" w:cstheme="minorBidi"/>
              <w:noProof/>
              <w:sz w:val="22"/>
              <w:szCs w:val="22"/>
              <w:lang w:eastAsia="ru-RU"/>
            </w:rPr>
          </w:pPr>
          <w:hyperlink w:anchor="_Toc89689321" w:history="1">
            <w:r w:rsidR="00432362" w:rsidRPr="00DB76EF">
              <w:rPr>
                <w:rStyle w:val="af1"/>
                <w:noProof/>
              </w:rPr>
              <w:t>2.1.</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Данные базового уровня потребления тепла на цели теплоснабжения с разделением по </w:t>
            </w:r>
            <w:r w:rsidR="00432362" w:rsidRPr="00DB76EF">
              <w:rPr>
                <w:rStyle w:val="af1"/>
                <w:noProof/>
              </w:rPr>
              <w:lastRenderedPageBreak/>
              <w:t>системам теплоснабжения и ЕТО</w:t>
            </w:r>
            <w:r w:rsidR="00432362">
              <w:rPr>
                <w:noProof/>
                <w:webHidden/>
              </w:rPr>
              <w:tab/>
            </w:r>
            <w:r w:rsidR="00432362">
              <w:rPr>
                <w:noProof/>
                <w:webHidden/>
              </w:rPr>
              <w:fldChar w:fldCharType="begin"/>
            </w:r>
            <w:r w:rsidR="00432362">
              <w:rPr>
                <w:noProof/>
                <w:webHidden/>
              </w:rPr>
              <w:instrText xml:space="preserve"> PAGEREF _Toc89689321 \h </w:instrText>
            </w:r>
            <w:r w:rsidR="00432362">
              <w:rPr>
                <w:noProof/>
                <w:webHidden/>
              </w:rPr>
            </w:r>
            <w:r w:rsidR="00432362">
              <w:rPr>
                <w:noProof/>
                <w:webHidden/>
              </w:rPr>
              <w:fldChar w:fldCharType="separate"/>
            </w:r>
            <w:r>
              <w:rPr>
                <w:noProof/>
                <w:webHidden/>
              </w:rPr>
              <w:t>47</w:t>
            </w:r>
            <w:r w:rsidR="00432362">
              <w:rPr>
                <w:noProof/>
                <w:webHidden/>
              </w:rPr>
              <w:fldChar w:fldCharType="end"/>
            </w:r>
          </w:hyperlink>
        </w:p>
        <w:p w14:paraId="0B2F9CCA" w14:textId="7C2C2EFE" w:rsidR="00432362" w:rsidRDefault="00A40C85" w:rsidP="00432362">
          <w:pPr>
            <w:pStyle w:val="22"/>
            <w:rPr>
              <w:rFonts w:asciiTheme="minorHAnsi" w:eastAsiaTheme="minorEastAsia" w:hAnsiTheme="minorHAnsi" w:cstheme="minorBidi"/>
              <w:noProof/>
              <w:sz w:val="22"/>
              <w:szCs w:val="22"/>
              <w:lang w:eastAsia="ru-RU"/>
            </w:rPr>
          </w:pPr>
          <w:hyperlink w:anchor="_Toc89689322" w:history="1">
            <w:r w:rsidR="00432362" w:rsidRPr="00DB76EF">
              <w:rPr>
                <w:rStyle w:val="af1"/>
                <w:noProof/>
              </w:rPr>
              <w:t>2.2.</w:t>
            </w:r>
            <w:r w:rsidR="00432362">
              <w:rPr>
                <w:rFonts w:asciiTheme="minorHAnsi" w:eastAsiaTheme="minorEastAsia" w:hAnsiTheme="minorHAnsi" w:cstheme="minorBidi"/>
                <w:noProof/>
                <w:sz w:val="22"/>
                <w:szCs w:val="22"/>
                <w:lang w:eastAsia="ru-RU"/>
              </w:rPr>
              <w:tab/>
            </w:r>
            <w:r w:rsidR="00432362" w:rsidRPr="00DB76EF">
              <w:rPr>
                <w:rStyle w:val="af1"/>
                <w:noProof/>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_Toc89689322 \h </w:instrText>
            </w:r>
            <w:r w:rsidR="00432362">
              <w:rPr>
                <w:noProof/>
                <w:webHidden/>
              </w:rPr>
            </w:r>
            <w:r w:rsidR="00432362">
              <w:rPr>
                <w:noProof/>
                <w:webHidden/>
              </w:rPr>
              <w:fldChar w:fldCharType="separate"/>
            </w:r>
            <w:r>
              <w:rPr>
                <w:noProof/>
                <w:webHidden/>
              </w:rPr>
              <w:t>47</w:t>
            </w:r>
            <w:r w:rsidR="00432362">
              <w:rPr>
                <w:noProof/>
                <w:webHidden/>
              </w:rPr>
              <w:fldChar w:fldCharType="end"/>
            </w:r>
          </w:hyperlink>
        </w:p>
        <w:p w14:paraId="3C9EA84E" w14:textId="0016A39F" w:rsidR="00432362" w:rsidRDefault="00A40C85" w:rsidP="00432362">
          <w:pPr>
            <w:pStyle w:val="22"/>
            <w:rPr>
              <w:rFonts w:asciiTheme="minorHAnsi" w:eastAsiaTheme="minorEastAsia" w:hAnsiTheme="minorHAnsi" w:cstheme="minorBidi"/>
              <w:noProof/>
              <w:sz w:val="22"/>
              <w:szCs w:val="22"/>
              <w:lang w:eastAsia="ru-RU"/>
            </w:rPr>
          </w:pPr>
          <w:hyperlink w:anchor="_Toc89689323" w:history="1">
            <w:r w:rsidR="00432362" w:rsidRPr="00DB76EF">
              <w:rPr>
                <w:rStyle w:val="af1"/>
                <w:noProof/>
              </w:rPr>
              <w:t>2.3.</w:t>
            </w:r>
            <w:r w:rsidR="00432362">
              <w:rPr>
                <w:rFonts w:asciiTheme="minorHAnsi" w:eastAsiaTheme="minorEastAsia" w:hAnsiTheme="minorHAnsi" w:cstheme="minorBidi"/>
                <w:noProof/>
                <w:sz w:val="22"/>
                <w:szCs w:val="22"/>
                <w:lang w:eastAsia="ru-RU"/>
              </w:rPr>
              <w:tab/>
            </w:r>
            <w:r w:rsidR="00432362" w:rsidRPr="00DB76EF">
              <w:rPr>
                <w:rStyle w:val="af1"/>
                <w:noProof/>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432362">
              <w:rPr>
                <w:noProof/>
                <w:webHidden/>
              </w:rPr>
              <w:tab/>
            </w:r>
            <w:r w:rsidR="00432362">
              <w:rPr>
                <w:noProof/>
                <w:webHidden/>
              </w:rPr>
              <w:fldChar w:fldCharType="begin"/>
            </w:r>
            <w:r w:rsidR="00432362">
              <w:rPr>
                <w:noProof/>
                <w:webHidden/>
              </w:rPr>
              <w:instrText xml:space="preserve"> PAGEREF _Toc89689323 \h </w:instrText>
            </w:r>
            <w:r w:rsidR="00432362">
              <w:rPr>
                <w:noProof/>
                <w:webHidden/>
              </w:rPr>
            </w:r>
            <w:r w:rsidR="00432362">
              <w:rPr>
                <w:noProof/>
                <w:webHidden/>
              </w:rPr>
              <w:fldChar w:fldCharType="separate"/>
            </w:r>
            <w:r>
              <w:rPr>
                <w:noProof/>
                <w:webHidden/>
              </w:rPr>
              <w:t>47</w:t>
            </w:r>
            <w:r w:rsidR="00432362">
              <w:rPr>
                <w:noProof/>
                <w:webHidden/>
              </w:rPr>
              <w:fldChar w:fldCharType="end"/>
            </w:r>
          </w:hyperlink>
        </w:p>
        <w:p w14:paraId="2DAB97A5" w14:textId="462936DD" w:rsidR="00432362" w:rsidRDefault="00A40C85" w:rsidP="00432362">
          <w:pPr>
            <w:pStyle w:val="22"/>
            <w:rPr>
              <w:rFonts w:asciiTheme="minorHAnsi" w:eastAsiaTheme="minorEastAsia" w:hAnsiTheme="minorHAnsi" w:cstheme="minorBidi"/>
              <w:noProof/>
              <w:sz w:val="22"/>
              <w:szCs w:val="22"/>
              <w:lang w:eastAsia="ru-RU"/>
            </w:rPr>
          </w:pPr>
          <w:hyperlink w:anchor="_Toc89689324" w:history="1">
            <w:r w:rsidR="00432362" w:rsidRPr="00DB76EF">
              <w:rPr>
                <w:rStyle w:val="af1"/>
                <w:noProof/>
              </w:rPr>
              <w:t>2.4.</w:t>
            </w:r>
            <w:r w:rsidR="00432362">
              <w:rPr>
                <w:rFonts w:asciiTheme="minorHAnsi" w:eastAsiaTheme="minorEastAsia" w:hAnsiTheme="minorHAnsi" w:cstheme="minorBidi"/>
                <w:noProof/>
                <w:sz w:val="22"/>
                <w:szCs w:val="22"/>
                <w:lang w:eastAsia="ru-RU"/>
              </w:rPr>
              <w:tab/>
            </w:r>
            <w:r w:rsidR="00432362" w:rsidRPr="00DB76EF">
              <w:rPr>
                <w:rStyle w:val="af1"/>
                <w:noProof/>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32362">
              <w:rPr>
                <w:noProof/>
                <w:webHidden/>
              </w:rPr>
              <w:tab/>
            </w:r>
            <w:r w:rsidR="00432362">
              <w:rPr>
                <w:noProof/>
                <w:webHidden/>
              </w:rPr>
              <w:fldChar w:fldCharType="begin"/>
            </w:r>
            <w:r w:rsidR="00432362">
              <w:rPr>
                <w:noProof/>
                <w:webHidden/>
              </w:rPr>
              <w:instrText xml:space="preserve"> PAGEREF _Toc89689324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2AE57095" w14:textId="19A328C0" w:rsidR="00432362" w:rsidRDefault="00A40C85" w:rsidP="00432362">
          <w:pPr>
            <w:pStyle w:val="22"/>
            <w:rPr>
              <w:rFonts w:asciiTheme="minorHAnsi" w:eastAsiaTheme="minorEastAsia" w:hAnsiTheme="minorHAnsi" w:cstheme="minorBidi"/>
              <w:noProof/>
              <w:sz w:val="22"/>
              <w:szCs w:val="22"/>
              <w:lang w:eastAsia="ru-RU"/>
            </w:rPr>
          </w:pPr>
          <w:hyperlink w:anchor="_Toc89689325" w:history="1">
            <w:r w:rsidR="00432362" w:rsidRPr="00DB76EF">
              <w:rPr>
                <w:rStyle w:val="af1"/>
                <w:noProof/>
              </w:rPr>
              <w:t>2.5.</w:t>
            </w:r>
            <w:r w:rsidR="00432362">
              <w:rPr>
                <w:rFonts w:asciiTheme="minorHAnsi" w:eastAsiaTheme="minorEastAsia" w:hAnsiTheme="minorHAnsi" w:cstheme="minorBidi"/>
                <w:noProof/>
                <w:sz w:val="22"/>
                <w:szCs w:val="22"/>
                <w:lang w:eastAsia="ru-RU"/>
              </w:rPr>
              <w:tab/>
            </w:r>
            <w:r w:rsidR="00432362" w:rsidRPr="00DB76EF">
              <w:rPr>
                <w:rStyle w:val="af1"/>
                <w:noProof/>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_Toc89689325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3F1CBD3A" w14:textId="0FAA9524" w:rsidR="00432362" w:rsidRDefault="00A40C85" w:rsidP="00432362">
          <w:pPr>
            <w:pStyle w:val="22"/>
            <w:rPr>
              <w:rFonts w:asciiTheme="minorHAnsi" w:eastAsiaTheme="minorEastAsia" w:hAnsiTheme="minorHAnsi" w:cstheme="minorBidi"/>
              <w:noProof/>
              <w:sz w:val="22"/>
              <w:szCs w:val="22"/>
              <w:lang w:eastAsia="ru-RU"/>
            </w:rPr>
          </w:pPr>
          <w:hyperlink w:anchor="_Toc89689326" w:history="1">
            <w:r w:rsidR="00432362" w:rsidRPr="00DB76EF">
              <w:rPr>
                <w:rStyle w:val="af1"/>
                <w:noProof/>
              </w:rPr>
              <w:t>2.6.</w:t>
            </w:r>
            <w:r w:rsidR="00432362">
              <w:rPr>
                <w:rFonts w:asciiTheme="minorHAnsi" w:eastAsiaTheme="minorEastAsia" w:hAnsiTheme="minorHAnsi" w:cstheme="minorBidi"/>
                <w:noProof/>
                <w:sz w:val="22"/>
                <w:szCs w:val="22"/>
                <w:lang w:eastAsia="ru-RU"/>
              </w:rPr>
              <w:tab/>
            </w:r>
            <w:r w:rsidR="00432362" w:rsidRPr="00DB76EF">
              <w:rPr>
                <w:rStyle w:val="af1"/>
                <w:noProof/>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_Toc89689326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4C941D48" w14:textId="093D425D" w:rsidR="00432362" w:rsidRDefault="00A40C85" w:rsidP="00432362">
          <w:pPr>
            <w:pStyle w:val="22"/>
            <w:rPr>
              <w:rFonts w:asciiTheme="minorHAnsi" w:eastAsiaTheme="minorEastAsia" w:hAnsiTheme="minorHAnsi" w:cstheme="minorBidi"/>
              <w:noProof/>
              <w:sz w:val="22"/>
              <w:szCs w:val="22"/>
              <w:lang w:eastAsia="ru-RU"/>
            </w:rPr>
          </w:pPr>
          <w:hyperlink w:anchor="_Toc89689327" w:history="1">
            <w:r w:rsidR="00432362" w:rsidRPr="00DB76EF">
              <w:rPr>
                <w:rStyle w:val="af1"/>
                <w:noProof/>
              </w:rPr>
              <w:t>2.7.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показателей существующего и перспективного потребления тепловой энергии на цели теплоснабжения</w:t>
            </w:r>
            <w:r w:rsidR="00432362">
              <w:rPr>
                <w:noProof/>
                <w:webHidden/>
              </w:rPr>
              <w:tab/>
            </w:r>
            <w:r w:rsidR="00432362">
              <w:rPr>
                <w:noProof/>
                <w:webHidden/>
              </w:rPr>
              <w:fldChar w:fldCharType="begin"/>
            </w:r>
            <w:r w:rsidR="00432362">
              <w:rPr>
                <w:noProof/>
                <w:webHidden/>
              </w:rPr>
              <w:instrText xml:space="preserve"> PAGEREF _Toc89689327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69342A5F" w14:textId="21641E08" w:rsidR="00432362" w:rsidRDefault="00A40C85" w:rsidP="00432362">
          <w:pPr>
            <w:pStyle w:val="22"/>
            <w:rPr>
              <w:rFonts w:asciiTheme="minorHAnsi" w:eastAsiaTheme="minorEastAsia" w:hAnsiTheme="minorHAnsi" w:cstheme="minorBidi"/>
              <w:noProof/>
              <w:sz w:val="22"/>
              <w:szCs w:val="22"/>
              <w:lang w:eastAsia="ru-RU"/>
            </w:rPr>
          </w:pPr>
          <w:hyperlink w:anchor="_Toc89689328" w:history="1">
            <w:r w:rsidR="00432362" w:rsidRPr="00DB76EF">
              <w:rPr>
                <w:rStyle w:val="af1"/>
                <w:noProof/>
              </w:rPr>
              <w:t>2.8.</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_Toc89689328 \h </w:instrText>
            </w:r>
            <w:r w:rsidR="00432362">
              <w:rPr>
                <w:noProof/>
                <w:webHidden/>
              </w:rPr>
            </w:r>
            <w:r w:rsidR="00432362">
              <w:rPr>
                <w:noProof/>
                <w:webHidden/>
              </w:rPr>
              <w:fldChar w:fldCharType="separate"/>
            </w:r>
            <w:r>
              <w:rPr>
                <w:noProof/>
                <w:webHidden/>
              </w:rPr>
              <w:t>49</w:t>
            </w:r>
            <w:r w:rsidR="00432362">
              <w:rPr>
                <w:noProof/>
                <w:webHidden/>
              </w:rPr>
              <w:fldChar w:fldCharType="end"/>
            </w:r>
          </w:hyperlink>
        </w:p>
        <w:p w14:paraId="114A68D7" w14:textId="042190DD" w:rsidR="00432362" w:rsidRDefault="00A40C85" w:rsidP="00432362">
          <w:pPr>
            <w:pStyle w:val="22"/>
            <w:rPr>
              <w:rFonts w:asciiTheme="minorHAnsi" w:eastAsiaTheme="minorEastAsia" w:hAnsiTheme="minorHAnsi" w:cstheme="minorBidi"/>
              <w:noProof/>
              <w:sz w:val="22"/>
              <w:szCs w:val="22"/>
              <w:lang w:eastAsia="ru-RU"/>
            </w:rPr>
          </w:pPr>
          <w:hyperlink w:anchor="_Toc89689329" w:history="1">
            <w:r w:rsidR="00432362" w:rsidRPr="00DB76EF">
              <w:rPr>
                <w:rStyle w:val="af1"/>
                <w:noProof/>
              </w:rPr>
              <w:t>2.9.</w:t>
            </w:r>
            <w:r w:rsidR="00432362">
              <w:rPr>
                <w:rFonts w:asciiTheme="minorHAnsi" w:eastAsiaTheme="minorEastAsia" w:hAnsiTheme="minorHAnsi" w:cstheme="minorBidi"/>
                <w:noProof/>
                <w:sz w:val="22"/>
                <w:szCs w:val="22"/>
                <w:lang w:eastAsia="ru-RU"/>
              </w:rPr>
              <w:tab/>
            </w:r>
            <w:r w:rsidR="00432362" w:rsidRPr="00DB76EF">
              <w:rPr>
                <w:rStyle w:val="af1"/>
                <w:noProof/>
              </w:rPr>
              <w:t>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00432362">
              <w:rPr>
                <w:noProof/>
                <w:webHidden/>
              </w:rPr>
              <w:tab/>
            </w:r>
            <w:r w:rsidR="00432362">
              <w:rPr>
                <w:noProof/>
                <w:webHidden/>
              </w:rPr>
              <w:fldChar w:fldCharType="begin"/>
            </w:r>
            <w:r w:rsidR="00432362">
              <w:rPr>
                <w:noProof/>
                <w:webHidden/>
              </w:rPr>
              <w:instrText xml:space="preserve"> PAGEREF _Toc89689329 \h </w:instrText>
            </w:r>
            <w:r w:rsidR="00432362">
              <w:rPr>
                <w:noProof/>
                <w:webHidden/>
              </w:rPr>
            </w:r>
            <w:r w:rsidR="00432362">
              <w:rPr>
                <w:noProof/>
                <w:webHidden/>
              </w:rPr>
              <w:fldChar w:fldCharType="separate"/>
            </w:r>
            <w:r>
              <w:rPr>
                <w:noProof/>
                <w:webHidden/>
              </w:rPr>
              <w:t>49</w:t>
            </w:r>
            <w:r w:rsidR="00432362">
              <w:rPr>
                <w:noProof/>
                <w:webHidden/>
              </w:rPr>
              <w:fldChar w:fldCharType="end"/>
            </w:r>
          </w:hyperlink>
        </w:p>
        <w:p w14:paraId="6EA4A9EA" w14:textId="3BA1DCFB" w:rsidR="00432362" w:rsidRDefault="00A40C85" w:rsidP="00432362">
          <w:pPr>
            <w:pStyle w:val="22"/>
            <w:rPr>
              <w:rFonts w:asciiTheme="minorHAnsi" w:eastAsiaTheme="minorEastAsia" w:hAnsiTheme="minorHAnsi" w:cstheme="minorBidi"/>
              <w:noProof/>
              <w:sz w:val="22"/>
              <w:szCs w:val="22"/>
              <w:lang w:eastAsia="ru-RU"/>
            </w:rPr>
          </w:pPr>
          <w:hyperlink w:anchor="_Toc89689330" w:history="1">
            <w:r w:rsidR="00432362" w:rsidRPr="00DB76EF">
              <w:rPr>
                <w:rStyle w:val="af1"/>
                <w:noProof/>
              </w:rPr>
              <w:t>2.10.</w:t>
            </w:r>
            <w:r w:rsidR="00432362">
              <w:rPr>
                <w:rFonts w:asciiTheme="minorHAnsi" w:eastAsiaTheme="minorEastAsia" w:hAnsiTheme="minorHAnsi" w:cstheme="minorBidi"/>
                <w:noProof/>
                <w:sz w:val="22"/>
                <w:szCs w:val="22"/>
                <w:lang w:eastAsia="ru-RU"/>
              </w:rPr>
              <w:tab/>
            </w:r>
            <w:r w:rsidR="00432362" w:rsidRPr="00DB76EF">
              <w:rPr>
                <w:rStyle w:val="af1"/>
                <w:noProof/>
              </w:rPr>
              <w:t>Расчетная тепловая нагрузка на коллекторах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_Toc89689330 \h </w:instrText>
            </w:r>
            <w:r w:rsidR="00432362">
              <w:rPr>
                <w:noProof/>
                <w:webHidden/>
              </w:rPr>
            </w:r>
            <w:r w:rsidR="00432362">
              <w:rPr>
                <w:noProof/>
                <w:webHidden/>
              </w:rPr>
              <w:fldChar w:fldCharType="separate"/>
            </w:r>
            <w:r>
              <w:rPr>
                <w:noProof/>
                <w:webHidden/>
              </w:rPr>
              <w:t>49</w:t>
            </w:r>
            <w:r w:rsidR="00432362">
              <w:rPr>
                <w:noProof/>
                <w:webHidden/>
              </w:rPr>
              <w:fldChar w:fldCharType="end"/>
            </w:r>
          </w:hyperlink>
        </w:p>
        <w:p w14:paraId="3E175D7C" w14:textId="6E863ABF" w:rsidR="00432362" w:rsidRDefault="00A40C85" w:rsidP="00432362">
          <w:pPr>
            <w:pStyle w:val="22"/>
            <w:rPr>
              <w:rFonts w:asciiTheme="minorHAnsi" w:eastAsiaTheme="minorEastAsia" w:hAnsiTheme="minorHAnsi" w:cstheme="minorBidi"/>
              <w:noProof/>
              <w:sz w:val="22"/>
              <w:szCs w:val="22"/>
              <w:lang w:eastAsia="ru-RU"/>
            </w:rPr>
          </w:pPr>
          <w:hyperlink w:anchor="_Toc89689331" w:history="1">
            <w:r w:rsidR="00432362" w:rsidRPr="00DB76EF">
              <w:rPr>
                <w:rStyle w:val="af1"/>
                <w:noProof/>
              </w:rPr>
              <w:t>2.11.</w:t>
            </w:r>
            <w:r w:rsidR="00432362">
              <w:rPr>
                <w:rFonts w:asciiTheme="minorHAnsi" w:eastAsiaTheme="minorEastAsia" w:hAnsiTheme="minorHAnsi" w:cstheme="minorBidi"/>
                <w:noProof/>
                <w:sz w:val="22"/>
                <w:szCs w:val="22"/>
                <w:lang w:eastAsia="ru-RU"/>
              </w:rPr>
              <w:tab/>
            </w:r>
            <w:r w:rsidR="00432362" w:rsidRPr="00DB76EF">
              <w:rPr>
                <w:rStyle w:val="af1"/>
                <w:noProof/>
              </w:rPr>
              <w:t>Фактические расходы теплоносителя в отопительный и летний периоды</w:t>
            </w:r>
            <w:r w:rsidR="00432362">
              <w:rPr>
                <w:noProof/>
                <w:webHidden/>
              </w:rPr>
              <w:tab/>
            </w:r>
            <w:r w:rsidR="00432362">
              <w:rPr>
                <w:noProof/>
                <w:webHidden/>
              </w:rPr>
              <w:fldChar w:fldCharType="begin"/>
            </w:r>
            <w:r w:rsidR="00432362">
              <w:rPr>
                <w:noProof/>
                <w:webHidden/>
              </w:rPr>
              <w:instrText xml:space="preserve"> PAGEREF _Toc89689331 \h </w:instrText>
            </w:r>
            <w:r w:rsidR="00432362">
              <w:rPr>
                <w:noProof/>
                <w:webHidden/>
              </w:rPr>
            </w:r>
            <w:r w:rsidR="00432362">
              <w:rPr>
                <w:noProof/>
                <w:webHidden/>
              </w:rPr>
              <w:fldChar w:fldCharType="separate"/>
            </w:r>
            <w:r>
              <w:rPr>
                <w:noProof/>
                <w:webHidden/>
              </w:rPr>
              <w:t>49</w:t>
            </w:r>
            <w:r w:rsidR="00432362">
              <w:rPr>
                <w:noProof/>
                <w:webHidden/>
              </w:rPr>
              <w:fldChar w:fldCharType="end"/>
            </w:r>
          </w:hyperlink>
        </w:p>
        <w:p w14:paraId="216A320B" w14:textId="4C540823"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32" w:history="1">
            <w:r w:rsidR="00432362" w:rsidRPr="00DB76EF">
              <w:rPr>
                <w:rStyle w:val="af1"/>
                <w:noProof/>
              </w:rPr>
              <w:t>3.</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3. Электронная модель системы теплоснабжения городского округа</w:t>
            </w:r>
            <w:r w:rsidR="00432362">
              <w:rPr>
                <w:noProof/>
                <w:webHidden/>
              </w:rPr>
              <w:tab/>
            </w:r>
            <w:r w:rsidR="00432362">
              <w:rPr>
                <w:noProof/>
                <w:webHidden/>
              </w:rPr>
              <w:fldChar w:fldCharType="begin"/>
            </w:r>
            <w:r w:rsidR="00432362">
              <w:rPr>
                <w:noProof/>
                <w:webHidden/>
              </w:rPr>
              <w:instrText xml:space="preserve"> PAGEREF _Toc89689332 \h </w:instrText>
            </w:r>
            <w:r w:rsidR="00432362">
              <w:rPr>
                <w:noProof/>
                <w:webHidden/>
              </w:rPr>
            </w:r>
            <w:r w:rsidR="00432362">
              <w:rPr>
                <w:noProof/>
                <w:webHidden/>
              </w:rPr>
              <w:fldChar w:fldCharType="separate"/>
            </w:r>
            <w:r>
              <w:rPr>
                <w:noProof/>
                <w:webHidden/>
              </w:rPr>
              <w:t>50</w:t>
            </w:r>
            <w:r w:rsidR="00432362">
              <w:rPr>
                <w:noProof/>
                <w:webHidden/>
              </w:rPr>
              <w:fldChar w:fldCharType="end"/>
            </w:r>
          </w:hyperlink>
        </w:p>
        <w:p w14:paraId="020E9B3A" w14:textId="11A56810"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33" w:history="1">
            <w:r w:rsidR="00432362" w:rsidRPr="00DB76EF">
              <w:rPr>
                <w:rStyle w:val="af1"/>
                <w:noProof/>
              </w:rPr>
              <w:t>4.</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4. Существующие и перспективные балансы тепловой мощности источников тепловой энергии и тепловой нагрузки потребителей</w:t>
            </w:r>
            <w:r w:rsidR="00432362">
              <w:rPr>
                <w:noProof/>
                <w:webHidden/>
              </w:rPr>
              <w:tab/>
            </w:r>
            <w:r w:rsidR="00432362">
              <w:rPr>
                <w:noProof/>
                <w:webHidden/>
              </w:rPr>
              <w:fldChar w:fldCharType="begin"/>
            </w:r>
            <w:r w:rsidR="00432362">
              <w:rPr>
                <w:noProof/>
                <w:webHidden/>
              </w:rPr>
              <w:instrText xml:space="preserve"> PAGEREF _Toc89689333 \h </w:instrText>
            </w:r>
            <w:r w:rsidR="00432362">
              <w:rPr>
                <w:noProof/>
                <w:webHidden/>
              </w:rPr>
            </w:r>
            <w:r w:rsidR="00432362">
              <w:rPr>
                <w:noProof/>
                <w:webHidden/>
              </w:rPr>
              <w:fldChar w:fldCharType="separate"/>
            </w:r>
            <w:r>
              <w:rPr>
                <w:noProof/>
                <w:webHidden/>
              </w:rPr>
              <w:t>51</w:t>
            </w:r>
            <w:r w:rsidR="00432362">
              <w:rPr>
                <w:noProof/>
                <w:webHidden/>
              </w:rPr>
              <w:fldChar w:fldCharType="end"/>
            </w:r>
          </w:hyperlink>
        </w:p>
        <w:p w14:paraId="0565C1A3" w14:textId="3C38D958" w:rsidR="00432362" w:rsidRDefault="00A40C85" w:rsidP="00432362">
          <w:pPr>
            <w:pStyle w:val="22"/>
            <w:rPr>
              <w:rFonts w:asciiTheme="minorHAnsi" w:eastAsiaTheme="minorEastAsia" w:hAnsiTheme="minorHAnsi" w:cstheme="minorBidi"/>
              <w:noProof/>
              <w:sz w:val="22"/>
              <w:szCs w:val="22"/>
              <w:lang w:eastAsia="ru-RU"/>
            </w:rPr>
          </w:pPr>
          <w:hyperlink w:anchor="_Toc89689334" w:history="1">
            <w:r w:rsidR="00432362" w:rsidRPr="00DB76EF">
              <w:rPr>
                <w:rStyle w:val="af1"/>
                <w:noProof/>
              </w:rPr>
              <w:t>4.1.</w:t>
            </w:r>
            <w:r w:rsidR="00432362">
              <w:rPr>
                <w:rFonts w:asciiTheme="minorHAnsi" w:eastAsiaTheme="minorEastAsia" w:hAnsiTheme="minorHAnsi" w:cstheme="minorBidi"/>
                <w:noProof/>
                <w:sz w:val="22"/>
                <w:szCs w:val="22"/>
                <w:lang w:eastAsia="ru-RU"/>
              </w:rPr>
              <w:tab/>
            </w:r>
            <w:r w:rsidR="00432362" w:rsidRPr="00DB76EF">
              <w:rPr>
                <w:rStyle w:val="af1"/>
                <w:noProof/>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432362">
              <w:rPr>
                <w:noProof/>
                <w:webHidden/>
              </w:rPr>
              <w:tab/>
            </w:r>
            <w:r w:rsidR="00432362">
              <w:rPr>
                <w:noProof/>
                <w:webHidden/>
              </w:rPr>
              <w:fldChar w:fldCharType="begin"/>
            </w:r>
            <w:r w:rsidR="00432362">
              <w:rPr>
                <w:noProof/>
                <w:webHidden/>
              </w:rPr>
              <w:instrText xml:space="preserve"> PAGEREF _Toc89689334 \h </w:instrText>
            </w:r>
            <w:r w:rsidR="00432362">
              <w:rPr>
                <w:noProof/>
                <w:webHidden/>
              </w:rPr>
            </w:r>
            <w:r w:rsidR="00432362">
              <w:rPr>
                <w:noProof/>
                <w:webHidden/>
              </w:rPr>
              <w:fldChar w:fldCharType="separate"/>
            </w:r>
            <w:r>
              <w:rPr>
                <w:noProof/>
                <w:webHidden/>
              </w:rPr>
              <w:t>51</w:t>
            </w:r>
            <w:r w:rsidR="00432362">
              <w:rPr>
                <w:noProof/>
                <w:webHidden/>
              </w:rPr>
              <w:fldChar w:fldCharType="end"/>
            </w:r>
          </w:hyperlink>
        </w:p>
        <w:p w14:paraId="2BC23B39" w14:textId="757E8305" w:rsidR="00432362" w:rsidRDefault="00A40C85" w:rsidP="00432362">
          <w:pPr>
            <w:pStyle w:val="22"/>
            <w:rPr>
              <w:rFonts w:asciiTheme="minorHAnsi" w:eastAsiaTheme="minorEastAsia" w:hAnsiTheme="minorHAnsi" w:cstheme="minorBidi"/>
              <w:noProof/>
              <w:sz w:val="22"/>
              <w:szCs w:val="22"/>
              <w:lang w:eastAsia="ru-RU"/>
            </w:rPr>
          </w:pPr>
          <w:hyperlink w:anchor="_Toc89689335" w:history="1">
            <w:r w:rsidR="00432362" w:rsidRPr="00DB76EF">
              <w:rPr>
                <w:rStyle w:val="af1"/>
                <w:noProof/>
              </w:rPr>
              <w:t>4.2.</w:t>
            </w:r>
            <w:r w:rsidR="00432362">
              <w:rPr>
                <w:rFonts w:asciiTheme="minorHAnsi" w:eastAsiaTheme="minorEastAsia" w:hAnsiTheme="minorHAnsi" w:cstheme="minorBidi"/>
                <w:noProof/>
                <w:sz w:val="22"/>
                <w:szCs w:val="22"/>
                <w:lang w:eastAsia="ru-RU"/>
              </w:rPr>
              <w:tab/>
            </w:r>
            <w:r w:rsidR="00432362" w:rsidRPr="00DB76EF">
              <w:rPr>
                <w:rStyle w:val="af1"/>
                <w:noProof/>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432362">
              <w:rPr>
                <w:noProof/>
                <w:webHidden/>
              </w:rPr>
              <w:tab/>
            </w:r>
            <w:r w:rsidR="00432362">
              <w:rPr>
                <w:noProof/>
                <w:webHidden/>
              </w:rPr>
              <w:fldChar w:fldCharType="begin"/>
            </w:r>
            <w:r w:rsidR="00432362">
              <w:rPr>
                <w:noProof/>
                <w:webHidden/>
              </w:rPr>
              <w:instrText xml:space="preserve"> PAGEREF _Toc89689335 \h </w:instrText>
            </w:r>
            <w:r w:rsidR="00432362">
              <w:rPr>
                <w:noProof/>
                <w:webHidden/>
              </w:rPr>
            </w:r>
            <w:r w:rsidR="00432362">
              <w:rPr>
                <w:noProof/>
                <w:webHidden/>
              </w:rPr>
              <w:fldChar w:fldCharType="separate"/>
            </w:r>
            <w:r>
              <w:rPr>
                <w:noProof/>
                <w:webHidden/>
              </w:rPr>
              <w:t>53</w:t>
            </w:r>
            <w:r w:rsidR="00432362">
              <w:rPr>
                <w:noProof/>
                <w:webHidden/>
              </w:rPr>
              <w:fldChar w:fldCharType="end"/>
            </w:r>
          </w:hyperlink>
        </w:p>
        <w:p w14:paraId="5566BC3C" w14:textId="5BC0C1C5" w:rsidR="00432362" w:rsidRDefault="00A40C85" w:rsidP="00432362">
          <w:pPr>
            <w:pStyle w:val="22"/>
            <w:rPr>
              <w:rFonts w:asciiTheme="minorHAnsi" w:eastAsiaTheme="minorEastAsia" w:hAnsiTheme="minorHAnsi" w:cstheme="minorBidi"/>
              <w:noProof/>
              <w:sz w:val="22"/>
              <w:szCs w:val="22"/>
              <w:lang w:eastAsia="ru-RU"/>
            </w:rPr>
          </w:pPr>
          <w:hyperlink w:anchor="_Toc89689336" w:history="1">
            <w:r w:rsidR="00432362" w:rsidRPr="00DB76EF">
              <w:rPr>
                <w:rStyle w:val="af1"/>
                <w:noProof/>
              </w:rPr>
              <w:t>4.3.</w:t>
            </w:r>
            <w:r w:rsidR="00432362">
              <w:rPr>
                <w:rFonts w:asciiTheme="minorHAnsi" w:eastAsiaTheme="minorEastAsia" w:hAnsiTheme="minorHAnsi" w:cstheme="minorBidi"/>
                <w:noProof/>
                <w:sz w:val="22"/>
                <w:szCs w:val="22"/>
                <w:lang w:eastAsia="ru-RU"/>
              </w:rPr>
              <w:tab/>
            </w:r>
            <w:r w:rsidR="00432362" w:rsidRPr="00DB76EF">
              <w:rPr>
                <w:rStyle w:val="af1"/>
                <w:noProof/>
              </w:rPr>
              <w:t>Выводы о резервах (дефицитах) существующей системы теплоснабжения при обеспечении перспективной тепловой нагрузки потребителей</w:t>
            </w:r>
            <w:r w:rsidR="00432362">
              <w:rPr>
                <w:noProof/>
                <w:webHidden/>
              </w:rPr>
              <w:tab/>
            </w:r>
            <w:r w:rsidR="00432362">
              <w:rPr>
                <w:noProof/>
                <w:webHidden/>
              </w:rPr>
              <w:fldChar w:fldCharType="begin"/>
            </w:r>
            <w:r w:rsidR="00432362">
              <w:rPr>
                <w:noProof/>
                <w:webHidden/>
              </w:rPr>
              <w:instrText xml:space="preserve"> PAGEREF _Toc89689336 \h </w:instrText>
            </w:r>
            <w:r w:rsidR="00432362">
              <w:rPr>
                <w:noProof/>
                <w:webHidden/>
              </w:rPr>
            </w:r>
            <w:r w:rsidR="00432362">
              <w:rPr>
                <w:noProof/>
                <w:webHidden/>
              </w:rPr>
              <w:fldChar w:fldCharType="separate"/>
            </w:r>
            <w:r>
              <w:rPr>
                <w:noProof/>
                <w:webHidden/>
              </w:rPr>
              <w:t>53</w:t>
            </w:r>
            <w:r w:rsidR="00432362">
              <w:rPr>
                <w:noProof/>
                <w:webHidden/>
              </w:rPr>
              <w:fldChar w:fldCharType="end"/>
            </w:r>
          </w:hyperlink>
        </w:p>
        <w:p w14:paraId="61501FC6" w14:textId="1FF5DF56" w:rsidR="00432362" w:rsidRDefault="00A40C85" w:rsidP="00432362">
          <w:pPr>
            <w:pStyle w:val="22"/>
            <w:rPr>
              <w:rFonts w:asciiTheme="minorHAnsi" w:eastAsiaTheme="minorEastAsia" w:hAnsiTheme="minorHAnsi" w:cstheme="minorBidi"/>
              <w:noProof/>
              <w:sz w:val="22"/>
              <w:szCs w:val="22"/>
              <w:lang w:eastAsia="ru-RU"/>
            </w:rPr>
          </w:pPr>
          <w:hyperlink w:anchor="_Toc89689337" w:history="1">
            <w:r w:rsidR="00432362" w:rsidRPr="00DB76EF">
              <w:rPr>
                <w:rStyle w:val="af1"/>
                <w:noProof/>
              </w:rPr>
              <w:t>4.4.</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w:t>
            </w:r>
            <w:r w:rsidR="00432362" w:rsidRPr="00DB76EF">
              <w:rPr>
                <w:rStyle w:val="af1"/>
                <w:noProof/>
              </w:rPr>
              <w:lastRenderedPageBreak/>
              <w:t>теплоснабжения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_Toc89689337 \h </w:instrText>
            </w:r>
            <w:r w:rsidR="00432362">
              <w:rPr>
                <w:noProof/>
                <w:webHidden/>
              </w:rPr>
            </w:r>
            <w:r w:rsidR="00432362">
              <w:rPr>
                <w:noProof/>
                <w:webHidden/>
              </w:rPr>
              <w:fldChar w:fldCharType="separate"/>
            </w:r>
            <w:r>
              <w:rPr>
                <w:noProof/>
                <w:webHidden/>
              </w:rPr>
              <w:t>53</w:t>
            </w:r>
            <w:r w:rsidR="00432362">
              <w:rPr>
                <w:noProof/>
                <w:webHidden/>
              </w:rPr>
              <w:fldChar w:fldCharType="end"/>
            </w:r>
          </w:hyperlink>
        </w:p>
        <w:p w14:paraId="59DFEC82" w14:textId="42692B59"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38" w:history="1">
            <w:r w:rsidR="00432362" w:rsidRPr="00DB76EF">
              <w:rPr>
                <w:rStyle w:val="af1"/>
                <w:noProof/>
              </w:rPr>
              <w:t>5.</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5. Мастер-план развития системы теплоснабжения</w:t>
            </w:r>
            <w:r w:rsidR="00432362">
              <w:rPr>
                <w:noProof/>
                <w:webHidden/>
              </w:rPr>
              <w:tab/>
            </w:r>
            <w:r w:rsidR="00432362">
              <w:rPr>
                <w:noProof/>
                <w:webHidden/>
              </w:rPr>
              <w:fldChar w:fldCharType="begin"/>
            </w:r>
            <w:r w:rsidR="00432362">
              <w:rPr>
                <w:noProof/>
                <w:webHidden/>
              </w:rPr>
              <w:instrText xml:space="preserve"> PAGEREF _Toc89689338 \h </w:instrText>
            </w:r>
            <w:r w:rsidR="00432362">
              <w:rPr>
                <w:noProof/>
                <w:webHidden/>
              </w:rPr>
            </w:r>
            <w:r w:rsidR="00432362">
              <w:rPr>
                <w:noProof/>
                <w:webHidden/>
              </w:rPr>
              <w:fldChar w:fldCharType="separate"/>
            </w:r>
            <w:r>
              <w:rPr>
                <w:noProof/>
                <w:webHidden/>
              </w:rPr>
              <w:t>54</w:t>
            </w:r>
            <w:r w:rsidR="00432362">
              <w:rPr>
                <w:noProof/>
                <w:webHidden/>
              </w:rPr>
              <w:fldChar w:fldCharType="end"/>
            </w:r>
          </w:hyperlink>
        </w:p>
        <w:p w14:paraId="7E81218C" w14:textId="32F4D495" w:rsidR="00432362" w:rsidRDefault="00A40C85" w:rsidP="00432362">
          <w:pPr>
            <w:pStyle w:val="22"/>
            <w:rPr>
              <w:rFonts w:asciiTheme="minorHAnsi" w:eastAsiaTheme="minorEastAsia" w:hAnsiTheme="minorHAnsi" w:cstheme="minorBidi"/>
              <w:noProof/>
              <w:sz w:val="22"/>
              <w:szCs w:val="22"/>
              <w:lang w:eastAsia="ru-RU"/>
            </w:rPr>
          </w:pPr>
          <w:hyperlink w:anchor="_Toc89689339" w:history="1">
            <w:r w:rsidR="00432362" w:rsidRPr="00DB76EF">
              <w:rPr>
                <w:rStyle w:val="af1"/>
                <w:noProof/>
              </w:rPr>
              <w:t>5.1.</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вариантов (не менее двух) перспективного развития системы теплоснабжения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432362">
              <w:rPr>
                <w:noProof/>
                <w:webHidden/>
              </w:rPr>
              <w:tab/>
            </w:r>
            <w:r w:rsidR="00432362">
              <w:rPr>
                <w:noProof/>
                <w:webHidden/>
              </w:rPr>
              <w:fldChar w:fldCharType="begin"/>
            </w:r>
            <w:r w:rsidR="00432362">
              <w:rPr>
                <w:noProof/>
                <w:webHidden/>
              </w:rPr>
              <w:instrText xml:space="preserve"> PAGEREF _Toc89689339 \h </w:instrText>
            </w:r>
            <w:r w:rsidR="00432362">
              <w:rPr>
                <w:noProof/>
                <w:webHidden/>
              </w:rPr>
            </w:r>
            <w:r w:rsidR="00432362">
              <w:rPr>
                <w:noProof/>
                <w:webHidden/>
              </w:rPr>
              <w:fldChar w:fldCharType="separate"/>
            </w:r>
            <w:r>
              <w:rPr>
                <w:noProof/>
                <w:webHidden/>
              </w:rPr>
              <w:t>54</w:t>
            </w:r>
            <w:r w:rsidR="00432362">
              <w:rPr>
                <w:noProof/>
                <w:webHidden/>
              </w:rPr>
              <w:fldChar w:fldCharType="end"/>
            </w:r>
          </w:hyperlink>
        </w:p>
        <w:p w14:paraId="3AF0EE66" w14:textId="1D99B1F3" w:rsidR="00432362" w:rsidRDefault="00A40C85" w:rsidP="00432362">
          <w:pPr>
            <w:pStyle w:val="22"/>
            <w:rPr>
              <w:rFonts w:asciiTheme="minorHAnsi" w:eastAsiaTheme="minorEastAsia" w:hAnsiTheme="minorHAnsi" w:cstheme="minorBidi"/>
              <w:noProof/>
              <w:sz w:val="22"/>
              <w:szCs w:val="22"/>
              <w:lang w:eastAsia="ru-RU"/>
            </w:rPr>
          </w:pPr>
          <w:hyperlink w:anchor="_Toc89689340" w:history="1">
            <w:r w:rsidR="00432362" w:rsidRPr="00DB76EF">
              <w:rPr>
                <w:rStyle w:val="af1"/>
                <w:noProof/>
              </w:rPr>
              <w:t>5.2.</w:t>
            </w:r>
            <w:r w:rsidR="00432362">
              <w:rPr>
                <w:rFonts w:asciiTheme="minorHAnsi" w:eastAsiaTheme="minorEastAsia" w:hAnsiTheme="minorHAnsi" w:cstheme="minorBidi"/>
                <w:noProof/>
                <w:sz w:val="22"/>
                <w:szCs w:val="22"/>
                <w:lang w:eastAsia="ru-RU"/>
              </w:rPr>
              <w:tab/>
            </w:r>
            <w:r w:rsidR="00432362" w:rsidRPr="00DB76EF">
              <w:rPr>
                <w:rStyle w:val="af1"/>
                <w:noProof/>
              </w:rPr>
              <w:t>Технико-экономическое сравнение вариантов перспективного развития системы теплоснабжения</w:t>
            </w:r>
            <w:r w:rsidR="00432362">
              <w:rPr>
                <w:noProof/>
                <w:webHidden/>
              </w:rPr>
              <w:tab/>
            </w:r>
            <w:r w:rsidR="00432362">
              <w:rPr>
                <w:noProof/>
                <w:webHidden/>
              </w:rPr>
              <w:fldChar w:fldCharType="begin"/>
            </w:r>
            <w:r w:rsidR="00432362">
              <w:rPr>
                <w:noProof/>
                <w:webHidden/>
              </w:rPr>
              <w:instrText xml:space="preserve"> PAGEREF _Toc89689340 \h </w:instrText>
            </w:r>
            <w:r w:rsidR="00432362">
              <w:rPr>
                <w:noProof/>
                <w:webHidden/>
              </w:rPr>
            </w:r>
            <w:r w:rsidR="00432362">
              <w:rPr>
                <w:noProof/>
                <w:webHidden/>
              </w:rPr>
              <w:fldChar w:fldCharType="separate"/>
            </w:r>
            <w:r>
              <w:rPr>
                <w:noProof/>
                <w:webHidden/>
              </w:rPr>
              <w:t>55</w:t>
            </w:r>
            <w:r w:rsidR="00432362">
              <w:rPr>
                <w:noProof/>
                <w:webHidden/>
              </w:rPr>
              <w:fldChar w:fldCharType="end"/>
            </w:r>
          </w:hyperlink>
        </w:p>
        <w:p w14:paraId="47F68051" w14:textId="0E3496EC" w:rsidR="00432362" w:rsidRDefault="00A40C85" w:rsidP="00432362">
          <w:pPr>
            <w:pStyle w:val="22"/>
            <w:rPr>
              <w:rFonts w:asciiTheme="minorHAnsi" w:eastAsiaTheme="minorEastAsia" w:hAnsiTheme="minorHAnsi" w:cstheme="minorBidi"/>
              <w:noProof/>
              <w:sz w:val="22"/>
              <w:szCs w:val="22"/>
              <w:lang w:eastAsia="ru-RU"/>
            </w:rPr>
          </w:pPr>
          <w:hyperlink w:anchor="_Toc89689341" w:history="1">
            <w:r w:rsidR="00432362" w:rsidRPr="00DB76EF">
              <w:rPr>
                <w:rStyle w:val="af1"/>
                <w:noProof/>
              </w:rPr>
              <w:t>5.3.</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выбора приоритетного варианта перспективного развития системы теплоснабжения на основе анализа ценовых (тарифных) последствий для потребителей</w:t>
            </w:r>
            <w:r w:rsidR="00432362">
              <w:rPr>
                <w:noProof/>
                <w:webHidden/>
              </w:rPr>
              <w:tab/>
            </w:r>
            <w:r w:rsidR="00432362">
              <w:rPr>
                <w:noProof/>
                <w:webHidden/>
              </w:rPr>
              <w:fldChar w:fldCharType="begin"/>
            </w:r>
            <w:r w:rsidR="00432362">
              <w:rPr>
                <w:noProof/>
                <w:webHidden/>
              </w:rPr>
              <w:instrText xml:space="preserve"> PAGEREF _Toc89689341 \h </w:instrText>
            </w:r>
            <w:r w:rsidR="00432362">
              <w:rPr>
                <w:noProof/>
                <w:webHidden/>
              </w:rPr>
            </w:r>
            <w:r w:rsidR="00432362">
              <w:rPr>
                <w:noProof/>
                <w:webHidden/>
              </w:rPr>
              <w:fldChar w:fldCharType="separate"/>
            </w:r>
            <w:r>
              <w:rPr>
                <w:noProof/>
                <w:webHidden/>
              </w:rPr>
              <w:t>56</w:t>
            </w:r>
            <w:r w:rsidR="00432362">
              <w:rPr>
                <w:noProof/>
                <w:webHidden/>
              </w:rPr>
              <w:fldChar w:fldCharType="end"/>
            </w:r>
          </w:hyperlink>
        </w:p>
        <w:p w14:paraId="56A58548" w14:textId="02581973" w:rsidR="00432362" w:rsidRDefault="00A40C85" w:rsidP="00432362">
          <w:pPr>
            <w:pStyle w:val="22"/>
            <w:rPr>
              <w:rFonts w:asciiTheme="minorHAnsi" w:eastAsiaTheme="minorEastAsia" w:hAnsiTheme="minorHAnsi" w:cstheme="minorBidi"/>
              <w:noProof/>
              <w:sz w:val="22"/>
              <w:szCs w:val="22"/>
              <w:lang w:eastAsia="ru-RU"/>
            </w:rPr>
          </w:pPr>
          <w:hyperlink w:anchor="_Toc89689342" w:history="1">
            <w:r w:rsidR="00432362" w:rsidRPr="00DB76EF">
              <w:rPr>
                <w:rStyle w:val="af1"/>
                <w:noProof/>
              </w:rPr>
              <w:t>5.4.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мастер-плане развития системы теплоснабжения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_Toc89689342 \h </w:instrText>
            </w:r>
            <w:r w:rsidR="00432362">
              <w:rPr>
                <w:noProof/>
                <w:webHidden/>
              </w:rPr>
            </w:r>
            <w:r w:rsidR="00432362">
              <w:rPr>
                <w:noProof/>
                <w:webHidden/>
              </w:rPr>
              <w:fldChar w:fldCharType="separate"/>
            </w:r>
            <w:r>
              <w:rPr>
                <w:noProof/>
                <w:webHidden/>
              </w:rPr>
              <w:t>56</w:t>
            </w:r>
            <w:r w:rsidR="00432362">
              <w:rPr>
                <w:noProof/>
                <w:webHidden/>
              </w:rPr>
              <w:fldChar w:fldCharType="end"/>
            </w:r>
          </w:hyperlink>
        </w:p>
        <w:p w14:paraId="26F6FD8A" w14:textId="6CE91C1E"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43" w:history="1">
            <w:r w:rsidR="00432362" w:rsidRPr="00DB76EF">
              <w:rPr>
                <w:rStyle w:val="af1"/>
                <w:noProof/>
              </w:rPr>
              <w:t>6.</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32362">
              <w:rPr>
                <w:noProof/>
                <w:webHidden/>
              </w:rPr>
              <w:tab/>
            </w:r>
            <w:r w:rsidR="00432362">
              <w:rPr>
                <w:noProof/>
                <w:webHidden/>
              </w:rPr>
              <w:fldChar w:fldCharType="begin"/>
            </w:r>
            <w:r w:rsidR="00432362">
              <w:rPr>
                <w:noProof/>
                <w:webHidden/>
              </w:rPr>
              <w:instrText xml:space="preserve"> PAGEREF _Toc89689343 \h </w:instrText>
            </w:r>
            <w:r w:rsidR="00432362">
              <w:rPr>
                <w:noProof/>
                <w:webHidden/>
              </w:rPr>
            </w:r>
            <w:r w:rsidR="00432362">
              <w:rPr>
                <w:noProof/>
                <w:webHidden/>
              </w:rPr>
              <w:fldChar w:fldCharType="separate"/>
            </w:r>
            <w:r>
              <w:rPr>
                <w:noProof/>
                <w:webHidden/>
              </w:rPr>
              <w:t>57</w:t>
            </w:r>
            <w:r w:rsidR="00432362">
              <w:rPr>
                <w:noProof/>
                <w:webHidden/>
              </w:rPr>
              <w:fldChar w:fldCharType="end"/>
            </w:r>
          </w:hyperlink>
        </w:p>
        <w:p w14:paraId="6C695D90" w14:textId="05720E61" w:rsidR="00432362" w:rsidRDefault="00A40C85" w:rsidP="00432362">
          <w:pPr>
            <w:pStyle w:val="22"/>
            <w:rPr>
              <w:rFonts w:asciiTheme="minorHAnsi" w:eastAsiaTheme="minorEastAsia" w:hAnsiTheme="minorHAnsi" w:cstheme="minorBidi"/>
              <w:noProof/>
              <w:sz w:val="22"/>
              <w:szCs w:val="22"/>
              <w:lang w:eastAsia="ru-RU"/>
            </w:rPr>
          </w:pPr>
          <w:hyperlink w:anchor="_Toc89689344" w:history="1">
            <w:r w:rsidR="00432362" w:rsidRPr="00DB76EF">
              <w:rPr>
                <w:rStyle w:val="af1"/>
                <w:noProof/>
              </w:rPr>
              <w:t>6.1.</w:t>
            </w:r>
            <w:r w:rsidR="00432362">
              <w:rPr>
                <w:rFonts w:asciiTheme="minorHAnsi" w:eastAsiaTheme="minorEastAsia" w:hAnsiTheme="minorHAnsi" w:cstheme="minorBidi"/>
                <w:noProof/>
                <w:sz w:val="22"/>
                <w:szCs w:val="22"/>
                <w:lang w:eastAsia="ru-RU"/>
              </w:rPr>
              <w:tab/>
            </w:r>
            <w:r w:rsidR="00432362" w:rsidRPr="00DB76EF">
              <w:rPr>
                <w:rStyle w:val="af1"/>
                <w:noProof/>
              </w:rPr>
              <w:t>Расчетная величина нормативных потерь теплоносителя в тепловых сетях в зонах действия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_Toc89689344 \h </w:instrText>
            </w:r>
            <w:r w:rsidR="00432362">
              <w:rPr>
                <w:noProof/>
                <w:webHidden/>
              </w:rPr>
            </w:r>
            <w:r w:rsidR="00432362">
              <w:rPr>
                <w:noProof/>
                <w:webHidden/>
              </w:rPr>
              <w:fldChar w:fldCharType="separate"/>
            </w:r>
            <w:r>
              <w:rPr>
                <w:noProof/>
                <w:webHidden/>
              </w:rPr>
              <w:t>57</w:t>
            </w:r>
            <w:r w:rsidR="00432362">
              <w:rPr>
                <w:noProof/>
                <w:webHidden/>
              </w:rPr>
              <w:fldChar w:fldCharType="end"/>
            </w:r>
          </w:hyperlink>
        </w:p>
        <w:p w14:paraId="213753A0" w14:textId="69798370" w:rsidR="00432362" w:rsidRDefault="00A40C85" w:rsidP="00432362">
          <w:pPr>
            <w:pStyle w:val="22"/>
            <w:rPr>
              <w:rFonts w:asciiTheme="minorHAnsi" w:eastAsiaTheme="minorEastAsia" w:hAnsiTheme="minorHAnsi" w:cstheme="minorBidi"/>
              <w:noProof/>
              <w:sz w:val="22"/>
              <w:szCs w:val="22"/>
              <w:lang w:eastAsia="ru-RU"/>
            </w:rPr>
          </w:pPr>
          <w:hyperlink w:anchor="_Toc89689345" w:history="1">
            <w:r w:rsidR="00432362" w:rsidRPr="00DB76EF">
              <w:rPr>
                <w:rStyle w:val="af1"/>
                <w:noProof/>
              </w:rPr>
              <w:t>6.2.</w:t>
            </w:r>
            <w:r w:rsidR="00432362">
              <w:rPr>
                <w:rFonts w:asciiTheme="minorHAnsi" w:eastAsiaTheme="minorEastAsia" w:hAnsiTheme="minorHAnsi" w:cstheme="minorBidi"/>
                <w:noProof/>
                <w:sz w:val="22"/>
                <w:szCs w:val="22"/>
                <w:lang w:eastAsia="ru-RU"/>
              </w:rPr>
              <w:tab/>
            </w:r>
            <w:r w:rsidR="00432362" w:rsidRPr="00DB76EF">
              <w:rPr>
                <w:rStyle w:val="af1"/>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32362">
              <w:rPr>
                <w:noProof/>
                <w:webHidden/>
              </w:rPr>
              <w:tab/>
            </w:r>
            <w:r w:rsidR="00432362">
              <w:rPr>
                <w:noProof/>
                <w:webHidden/>
              </w:rPr>
              <w:fldChar w:fldCharType="begin"/>
            </w:r>
            <w:r w:rsidR="00432362">
              <w:rPr>
                <w:noProof/>
                <w:webHidden/>
              </w:rPr>
              <w:instrText xml:space="preserve"> PAGEREF _Toc89689345 \h </w:instrText>
            </w:r>
            <w:r w:rsidR="00432362">
              <w:rPr>
                <w:noProof/>
                <w:webHidden/>
              </w:rPr>
            </w:r>
            <w:r w:rsidR="00432362">
              <w:rPr>
                <w:noProof/>
                <w:webHidden/>
              </w:rPr>
              <w:fldChar w:fldCharType="separate"/>
            </w:r>
            <w:r>
              <w:rPr>
                <w:noProof/>
                <w:webHidden/>
              </w:rPr>
              <w:t>59</w:t>
            </w:r>
            <w:r w:rsidR="00432362">
              <w:rPr>
                <w:noProof/>
                <w:webHidden/>
              </w:rPr>
              <w:fldChar w:fldCharType="end"/>
            </w:r>
          </w:hyperlink>
        </w:p>
        <w:p w14:paraId="628FF3C5" w14:textId="21D2B665" w:rsidR="00432362" w:rsidRDefault="00A40C85" w:rsidP="00432362">
          <w:pPr>
            <w:pStyle w:val="22"/>
            <w:rPr>
              <w:rFonts w:asciiTheme="minorHAnsi" w:eastAsiaTheme="minorEastAsia" w:hAnsiTheme="minorHAnsi" w:cstheme="minorBidi"/>
              <w:noProof/>
              <w:sz w:val="22"/>
              <w:szCs w:val="22"/>
              <w:lang w:eastAsia="ru-RU"/>
            </w:rPr>
          </w:pPr>
          <w:hyperlink w:anchor="_Toc89689346" w:history="1">
            <w:r w:rsidR="00432362" w:rsidRPr="00DB76EF">
              <w:rPr>
                <w:rStyle w:val="af1"/>
                <w:noProof/>
              </w:rPr>
              <w:t>6.3.</w:t>
            </w:r>
            <w:r w:rsidR="00432362">
              <w:rPr>
                <w:rFonts w:asciiTheme="minorHAnsi" w:eastAsiaTheme="minorEastAsia" w:hAnsiTheme="minorHAnsi" w:cstheme="minorBidi"/>
                <w:noProof/>
                <w:sz w:val="22"/>
                <w:szCs w:val="22"/>
                <w:lang w:eastAsia="ru-RU"/>
              </w:rPr>
              <w:tab/>
            </w:r>
            <w:r w:rsidR="00432362" w:rsidRPr="00DB76EF">
              <w:rPr>
                <w:rStyle w:val="af1"/>
                <w:noProof/>
              </w:rPr>
              <w:t>Сведения о наличии баков-аккумуляторов</w:t>
            </w:r>
            <w:r w:rsidR="00432362">
              <w:rPr>
                <w:noProof/>
                <w:webHidden/>
              </w:rPr>
              <w:tab/>
            </w:r>
            <w:r w:rsidR="00432362">
              <w:rPr>
                <w:noProof/>
                <w:webHidden/>
              </w:rPr>
              <w:fldChar w:fldCharType="begin"/>
            </w:r>
            <w:r w:rsidR="00432362">
              <w:rPr>
                <w:noProof/>
                <w:webHidden/>
              </w:rPr>
              <w:instrText xml:space="preserve"> PAGEREF _Toc89689346 \h </w:instrText>
            </w:r>
            <w:r w:rsidR="00432362">
              <w:rPr>
                <w:noProof/>
                <w:webHidden/>
              </w:rPr>
            </w:r>
            <w:r w:rsidR="00432362">
              <w:rPr>
                <w:noProof/>
                <w:webHidden/>
              </w:rPr>
              <w:fldChar w:fldCharType="separate"/>
            </w:r>
            <w:r>
              <w:rPr>
                <w:noProof/>
                <w:webHidden/>
              </w:rPr>
              <w:t>59</w:t>
            </w:r>
            <w:r w:rsidR="00432362">
              <w:rPr>
                <w:noProof/>
                <w:webHidden/>
              </w:rPr>
              <w:fldChar w:fldCharType="end"/>
            </w:r>
          </w:hyperlink>
        </w:p>
        <w:p w14:paraId="4787B3D1" w14:textId="7EC8A708" w:rsidR="00432362" w:rsidRDefault="00A40C85" w:rsidP="00432362">
          <w:pPr>
            <w:pStyle w:val="22"/>
            <w:rPr>
              <w:rFonts w:asciiTheme="minorHAnsi" w:eastAsiaTheme="minorEastAsia" w:hAnsiTheme="minorHAnsi" w:cstheme="minorBidi"/>
              <w:noProof/>
              <w:sz w:val="22"/>
              <w:szCs w:val="22"/>
              <w:lang w:eastAsia="ru-RU"/>
            </w:rPr>
          </w:pPr>
          <w:hyperlink w:anchor="_Toc89689347" w:history="1">
            <w:r w:rsidR="00432362" w:rsidRPr="00DB76EF">
              <w:rPr>
                <w:rStyle w:val="af1"/>
                <w:noProof/>
              </w:rPr>
              <w:t>6.4.</w:t>
            </w:r>
            <w:r w:rsidR="00432362">
              <w:rPr>
                <w:rFonts w:asciiTheme="minorHAnsi" w:eastAsiaTheme="minorEastAsia" w:hAnsiTheme="minorHAnsi" w:cstheme="minorBidi"/>
                <w:noProof/>
                <w:sz w:val="22"/>
                <w:szCs w:val="22"/>
                <w:lang w:eastAsia="ru-RU"/>
              </w:rPr>
              <w:tab/>
            </w:r>
            <w:r w:rsidR="00432362" w:rsidRPr="00DB76EF">
              <w:rPr>
                <w:rStyle w:val="af1"/>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_Toc89689347 \h </w:instrText>
            </w:r>
            <w:r w:rsidR="00432362">
              <w:rPr>
                <w:noProof/>
                <w:webHidden/>
              </w:rPr>
            </w:r>
            <w:r w:rsidR="00432362">
              <w:rPr>
                <w:noProof/>
                <w:webHidden/>
              </w:rPr>
              <w:fldChar w:fldCharType="separate"/>
            </w:r>
            <w:r>
              <w:rPr>
                <w:noProof/>
                <w:webHidden/>
              </w:rPr>
              <w:t>60</w:t>
            </w:r>
            <w:r w:rsidR="00432362">
              <w:rPr>
                <w:noProof/>
                <w:webHidden/>
              </w:rPr>
              <w:fldChar w:fldCharType="end"/>
            </w:r>
          </w:hyperlink>
        </w:p>
        <w:p w14:paraId="3C0A3E4E" w14:textId="515438EB" w:rsidR="00432362" w:rsidRDefault="00A40C85" w:rsidP="00432362">
          <w:pPr>
            <w:pStyle w:val="22"/>
            <w:rPr>
              <w:rFonts w:asciiTheme="minorHAnsi" w:eastAsiaTheme="minorEastAsia" w:hAnsiTheme="minorHAnsi" w:cstheme="minorBidi"/>
              <w:noProof/>
              <w:sz w:val="22"/>
              <w:szCs w:val="22"/>
              <w:lang w:eastAsia="ru-RU"/>
            </w:rPr>
          </w:pPr>
          <w:hyperlink w:anchor="_Toc89689348" w:history="1">
            <w:r w:rsidR="00432362" w:rsidRPr="00DB76EF">
              <w:rPr>
                <w:rStyle w:val="af1"/>
                <w:noProof/>
              </w:rPr>
              <w:t>6.5.</w:t>
            </w:r>
            <w:r w:rsidR="00432362">
              <w:rPr>
                <w:rFonts w:asciiTheme="minorHAnsi" w:eastAsiaTheme="minorEastAsia" w:hAnsiTheme="minorHAnsi" w:cstheme="minorBidi"/>
                <w:noProof/>
                <w:sz w:val="22"/>
                <w:szCs w:val="22"/>
                <w:lang w:eastAsia="ru-RU"/>
              </w:rPr>
              <w:tab/>
            </w:r>
            <w:r w:rsidR="00432362" w:rsidRPr="00DB76EF">
              <w:rPr>
                <w:rStyle w:val="af1"/>
                <w:noProof/>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32362">
              <w:rPr>
                <w:noProof/>
                <w:webHidden/>
              </w:rPr>
              <w:tab/>
            </w:r>
            <w:r w:rsidR="00432362">
              <w:rPr>
                <w:noProof/>
                <w:webHidden/>
              </w:rPr>
              <w:fldChar w:fldCharType="begin"/>
            </w:r>
            <w:r w:rsidR="00432362">
              <w:rPr>
                <w:noProof/>
                <w:webHidden/>
              </w:rPr>
              <w:instrText xml:space="preserve"> PAGEREF _Toc89689348 \h </w:instrText>
            </w:r>
            <w:r w:rsidR="00432362">
              <w:rPr>
                <w:noProof/>
                <w:webHidden/>
              </w:rPr>
            </w:r>
            <w:r w:rsidR="00432362">
              <w:rPr>
                <w:noProof/>
                <w:webHidden/>
              </w:rPr>
              <w:fldChar w:fldCharType="separate"/>
            </w:r>
            <w:r>
              <w:rPr>
                <w:noProof/>
                <w:webHidden/>
              </w:rPr>
              <w:t>60</w:t>
            </w:r>
            <w:r w:rsidR="00432362">
              <w:rPr>
                <w:noProof/>
                <w:webHidden/>
              </w:rPr>
              <w:fldChar w:fldCharType="end"/>
            </w:r>
          </w:hyperlink>
        </w:p>
        <w:p w14:paraId="700506F5" w14:textId="722C6462" w:rsidR="00432362" w:rsidRDefault="00A40C85" w:rsidP="00432362">
          <w:pPr>
            <w:pStyle w:val="22"/>
            <w:rPr>
              <w:rFonts w:asciiTheme="minorHAnsi" w:eastAsiaTheme="minorEastAsia" w:hAnsiTheme="minorHAnsi" w:cstheme="minorBidi"/>
              <w:noProof/>
              <w:sz w:val="22"/>
              <w:szCs w:val="22"/>
              <w:lang w:eastAsia="ru-RU"/>
            </w:rPr>
          </w:pPr>
          <w:hyperlink w:anchor="_Toc89689349" w:history="1">
            <w:r w:rsidR="00432362" w:rsidRPr="00DB76EF">
              <w:rPr>
                <w:rStyle w:val="af1"/>
                <w:noProof/>
              </w:rPr>
              <w:t>6.6.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_Toc89689349 \h </w:instrText>
            </w:r>
            <w:r w:rsidR="00432362">
              <w:rPr>
                <w:noProof/>
                <w:webHidden/>
              </w:rPr>
            </w:r>
            <w:r w:rsidR="00432362">
              <w:rPr>
                <w:noProof/>
                <w:webHidden/>
              </w:rPr>
              <w:fldChar w:fldCharType="separate"/>
            </w:r>
            <w:r>
              <w:rPr>
                <w:noProof/>
                <w:webHidden/>
              </w:rPr>
              <w:t>60</w:t>
            </w:r>
            <w:r w:rsidR="00432362">
              <w:rPr>
                <w:noProof/>
                <w:webHidden/>
              </w:rPr>
              <w:fldChar w:fldCharType="end"/>
            </w:r>
          </w:hyperlink>
        </w:p>
        <w:p w14:paraId="0BE8CFEE" w14:textId="17F0FB6E"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50" w:history="1">
            <w:r w:rsidR="00432362" w:rsidRPr="00DB76EF">
              <w:rPr>
                <w:rStyle w:val="af1"/>
                <w:noProof/>
              </w:rPr>
              <w:t>7.</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7. Предложения по строительству, реконструкции, техническому перевооружению и (или) модернизации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_Toc89689350 \h </w:instrText>
            </w:r>
            <w:r w:rsidR="00432362">
              <w:rPr>
                <w:noProof/>
                <w:webHidden/>
              </w:rPr>
            </w:r>
            <w:r w:rsidR="00432362">
              <w:rPr>
                <w:noProof/>
                <w:webHidden/>
              </w:rPr>
              <w:fldChar w:fldCharType="separate"/>
            </w:r>
            <w:r>
              <w:rPr>
                <w:noProof/>
                <w:webHidden/>
              </w:rPr>
              <w:t>61</w:t>
            </w:r>
            <w:r w:rsidR="00432362">
              <w:rPr>
                <w:noProof/>
                <w:webHidden/>
              </w:rPr>
              <w:fldChar w:fldCharType="end"/>
            </w:r>
          </w:hyperlink>
        </w:p>
        <w:p w14:paraId="7D7D98BA" w14:textId="44A01B93" w:rsidR="00432362" w:rsidRDefault="00A40C85" w:rsidP="00432362">
          <w:pPr>
            <w:pStyle w:val="22"/>
            <w:rPr>
              <w:rFonts w:asciiTheme="minorHAnsi" w:eastAsiaTheme="minorEastAsia" w:hAnsiTheme="minorHAnsi" w:cstheme="minorBidi"/>
              <w:noProof/>
              <w:sz w:val="22"/>
              <w:szCs w:val="22"/>
              <w:lang w:eastAsia="ru-RU"/>
            </w:rPr>
          </w:pPr>
          <w:hyperlink w:anchor="_Toc89689351" w:history="1">
            <w:r w:rsidR="00432362" w:rsidRPr="00DB76EF">
              <w:rPr>
                <w:rStyle w:val="af1"/>
                <w:noProof/>
              </w:rPr>
              <w:t>7.1.</w:t>
            </w:r>
            <w:r w:rsidR="00432362">
              <w:rPr>
                <w:rFonts w:asciiTheme="minorHAnsi" w:eastAsiaTheme="minorEastAsia" w:hAnsiTheme="minorHAnsi" w:cstheme="minorBidi"/>
                <w:noProof/>
                <w:sz w:val="22"/>
                <w:szCs w:val="22"/>
                <w:lang w:eastAsia="ru-RU"/>
              </w:rPr>
              <w:tab/>
            </w:r>
            <w:r w:rsidR="00432362" w:rsidRPr="00DB76EF">
              <w:rPr>
                <w:rStyle w:val="af1"/>
                <w:noProof/>
              </w:rPr>
              <w:t>Определение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подключения) теплопотребляющей установки к существующей системе централизованного теплоснабжения</w:t>
            </w:r>
            <w:r w:rsidR="00432362">
              <w:rPr>
                <w:noProof/>
                <w:webHidden/>
              </w:rPr>
              <w:tab/>
            </w:r>
            <w:r w:rsidR="00432362">
              <w:rPr>
                <w:noProof/>
                <w:webHidden/>
              </w:rPr>
              <w:fldChar w:fldCharType="begin"/>
            </w:r>
            <w:r w:rsidR="00432362">
              <w:rPr>
                <w:noProof/>
                <w:webHidden/>
              </w:rPr>
              <w:instrText xml:space="preserve"> PAGEREF _Toc89689351 \h </w:instrText>
            </w:r>
            <w:r w:rsidR="00432362">
              <w:rPr>
                <w:noProof/>
                <w:webHidden/>
              </w:rPr>
            </w:r>
            <w:r w:rsidR="00432362">
              <w:rPr>
                <w:noProof/>
                <w:webHidden/>
              </w:rPr>
              <w:fldChar w:fldCharType="separate"/>
            </w:r>
            <w:r>
              <w:rPr>
                <w:noProof/>
                <w:webHidden/>
              </w:rPr>
              <w:t>61</w:t>
            </w:r>
            <w:r w:rsidR="00432362">
              <w:rPr>
                <w:noProof/>
                <w:webHidden/>
              </w:rPr>
              <w:fldChar w:fldCharType="end"/>
            </w:r>
          </w:hyperlink>
        </w:p>
        <w:p w14:paraId="56590B69" w14:textId="5EE02B4A" w:rsidR="00432362" w:rsidRDefault="00A40C85" w:rsidP="00432362">
          <w:pPr>
            <w:pStyle w:val="22"/>
            <w:rPr>
              <w:rFonts w:asciiTheme="minorHAnsi" w:eastAsiaTheme="minorEastAsia" w:hAnsiTheme="minorHAnsi" w:cstheme="minorBidi"/>
              <w:noProof/>
              <w:sz w:val="22"/>
              <w:szCs w:val="22"/>
              <w:lang w:eastAsia="ru-RU"/>
            </w:rPr>
          </w:pPr>
          <w:hyperlink w:anchor="_Toc89689352" w:history="1">
            <w:r w:rsidR="00432362" w:rsidRPr="00DB76EF">
              <w:rPr>
                <w:rStyle w:val="af1"/>
                <w:noProof/>
              </w:rPr>
              <w:t>7.2.</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32362">
              <w:rPr>
                <w:noProof/>
                <w:webHidden/>
              </w:rPr>
              <w:tab/>
            </w:r>
            <w:r w:rsidR="00432362">
              <w:rPr>
                <w:noProof/>
                <w:webHidden/>
              </w:rPr>
              <w:fldChar w:fldCharType="begin"/>
            </w:r>
            <w:r w:rsidR="00432362">
              <w:rPr>
                <w:noProof/>
                <w:webHidden/>
              </w:rPr>
              <w:instrText xml:space="preserve"> PAGEREF _Toc89689352 \h </w:instrText>
            </w:r>
            <w:r w:rsidR="00432362">
              <w:rPr>
                <w:noProof/>
                <w:webHidden/>
              </w:rPr>
            </w:r>
            <w:r w:rsidR="00432362">
              <w:rPr>
                <w:noProof/>
                <w:webHidden/>
              </w:rPr>
              <w:fldChar w:fldCharType="separate"/>
            </w:r>
            <w:r>
              <w:rPr>
                <w:noProof/>
                <w:webHidden/>
              </w:rPr>
              <w:t>61</w:t>
            </w:r>
            <w:r w:rsidR="00432362">
              <w:rPr>
                <w:noProof/>
                <w:webHidden/>
              </w:rPr>
              <w:fldChar w:fldCharType="end"/>
            </w:r>
          </w:hyperlink>
        </w:p>
        <w:p w14:paraId="31178E17" w14:textId="14974E3C" w:rsidR="00432362" w:rsidRDefault="00A40C85" w:rsidP="00432362">
          <w:pPr>
            <w:pStyle w:val="22"/>
            <w:rPr>
              <w:rFonts w:asciiTheme="minorHAnsi" w:eastAsiaTheme="minorEastAsia" w:hAnsiTheme="minorHAnsi" w:cstheme="minorBidi"/>
              <w:noProof/>
              <w:sz w:val="22"/>
              <w:szCs w:val="22"/>
              <w:lang w:eastAsia="ru-RU"/>
            </w:rPr>
          </w:pPr>
          <w:hyperlink w:anchor="_Toc89689353" w:history="1">
            <w:r w:rsidR="00432362" w:rsidRPr="00DB76EF">
              <w:rPr>
                <w:rStyle w:val="af1"/>
                <w:noProof/>
              </w:rPr>
              <w:t>7.3.</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w:t>
            </w:r>
            <w:r w:rsidR="00432362" w:rsidRPr="00DB76EF">
              <w:rPr>
                <w:rStyle w:val="af1"/>
                <w:noProof/>
              </w:rPr>
              <w:lastRenderedPageBreak/>
              <w:t>соответствии с методическими указаниями по разработке схем теплоснабжения</w:t>
            </w:r>
            <w:r w:rsidR="00432362">
              <w:rPr>
                <w:noProof/>
                <w:webHidden/>
              </w:rPr>
              <w:tab/>
            </w:r>
            <w:r w:rsidR="00432362">
              <w:rPr>
                <w:noProof/>
                <w:webHidden/>
              </w:rPr>
              <w:fldChar w:fldCharType="begin"/>
            </w:r>
            <w:r w:rsidR="00432362">
              <w:rPr>
                <w:noProof/>
                <w:webHidden/>
              </w:rPr>
              <w:instrText xml:space="preserve"> PAGEREF _Toc89689353 \h </w:instrText>
            </w:r>
            <w:r w:rsidR="00432362">
              <w:rPr>
                <w:noProof/>
                <w:webHidden/>
              </w:rPr>
            </w:r>
            <w:r w:rsidR="00432362">
              <w:rPr>
                <w:noProof/>
                <w:webHidden/>
              </w:rPr>
              <w:fldChar w:fldCharType="separate"/>
            </w:r>
            <w:r>
              <w:rPr>
                <w:noProof/>
                <w:webHidden/>
              </w:rPr>
              <w:t>62</w:t>
            </w:r>
            <w:r w:rsidR="00432362">
              <w:rPr>
                <w:noProof/>
                <w:webHidden/>
              </w:rPr>
              <w:fldChar w:fldCharType="end"/>
            </w:r>
          </w:hyperlink>
        </w:p>
        <w:p w14:paraId="6FB2E51D" w14:textId="3B927AC0" w:rsidR="00432362" w:rsidRDefault="00A40C85" w:rsidP="00432362">
          <w:pPr>
            <w:pStyle w:val="22"/>
            <w:rPr>
              <w:rFonts w:asciiTheme="minorHAnsi" w:eastAsiaTheme="minorEastAsia" w:hAnsiTheme="minorHAnsi" w:cstheme="minorBidi"/>
              <w:noProof/>
              <w:sz w:val="22"/>
              <w:szCs w:val="22"/>
              <w:lang w:eastAsia="ru-RU"/>
            </w:rPr>
          </w:pPr>
          <w:hyperlink w:anchor="_Toc89689354" w:history="1">
            <w:r w:rsidR="00432362" w:rsidRPr="00DB76EF">
              <w:rPr>
                <w:rStyle w:val="af1"/>
                <w:noProof/>
              </w:rPr>
              <w:t>7.4.</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32362">
              <w:rPr>
                <w:noProof/>
                <w:webHidden/>
              </w:rPr>
              <w:tab/>
            </w:r>
            <w:r w:rsidR="00432362">
              <w:rPr>
                <w:noProof/>
                <w:webHidden/>
              </w:rPr>
              <w:fldChar w:fldCharType="begin"/>
            </w:r>
            <w:r w:rsidR="00432362">
              <w:rPr>
                <w:noProof/>
                <w:webHidden/>
              </w:rPr>
              <w:instrText xml:space="preserve"> PAGEREF _Toc89689354 \h </w:instrText>
            </w:r>
            <w:r w:rsidR="00432362">
              <w:rPr>
                <w:noProof/>
                <w:webHidden/>
              </w:rPr>
            </w:r>
            <w:r w:rsidR="00432362">
              <w:rPr>
                <w:noProof/>
                <w:webHidden/>
              </w:rPr>
              <w:fldChar w:fldCharType="separate"/>
            </w:r>
            <w:r>
              <w:rPr>
                <w:noProof/>
                <w:webHidden/>
              </w:rPr>
              <w:t>62</w:t>
            </w:r>
            <w:r w:rsidR="00432362">
              <w:rPr>
                <w:noProof/>
                <w:webHidden/>
              </w:rPr>
              <w:fldChar w:fldCharType="end"/>
            </w:r>
          </w:hyperlink>
        </w:p>
        <w:p w14:paraId="3D0C84CB" w14:textId="14357EF5" w:rsidR="00432362" w:rsidRDefault="00A40C85" w:rsidP="00432362">
          <w:pPr>
            <w:pStyle w:val="22"/>
            <w:rPr>
              <w:rFonts w:asciiTheme="minorHAnsi" w:eastAsiaTheme="minorEastAsia" w:hAnsiTheme="minorHAnsi" w:cstheme="minorBidi"/>
              <w:noProof/>
              <w:sz w:val="22"/>
              <w:szCs w:val="22"/>
              <w:lang w:eastAsia="ru-RU"/>
            </w:rPr>
          </w:pPr>
          <w:hyperlink w:anchor="_Toc89689355" w:history="1">
            <w:r w:rsidR="00432362" w:rsidRPr="00DB76EF">
              <w:rPr>
                <w:rStyle w:val="af1"/>
                <w:noProof/>
              </w:rPr>
              <w:t>7.5.</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32362">
              <w:rPr>
                <w:noProof/>
                <w:webHidden/>
              </w:rPr>
              <w:tab/>
            </w:r>
            <w:r w:rsidR="00432362">
              <w:rPr>
                <w:noProof/>
                <w:webHidden/>
              </w:rPr>
              <w:fldChar w:fldCharType="begin"/>
            </w:r>
            <w:r w:rsidR="00432362">
              <w:rPr>
                <w:noProof/>
                <w:webHidden/>
              </w:rPr>
              <w:instrText xml:space="preserve"> PAGEREF _Toc89689355 \h </w:instrText>
            </w:r>
            <w:r w:rsidR="00432362">
              <w:rPr>
                <w:noProof/>
                <w:webHidden/>
              </w:rPr>
            </w:r>
            <w:r w:rsidR="00432362">
              <w:rPr>
                <w:noProof/>
                <w:webHidden/>
              </w:rPr>
              <w:fldChar w:fldCharType="separate"/>
            </w:r>
            <w:r>
              <w:rPr>
                <w:noProof/>
                <w:webHidden/>
              </w:rPr>
              <w:t>62</w:t>
            </w:r>
            <w:r w:rsidR="00432362">
              <w:rPr>
                <w:noProof/>
                <w:webHidden/>
              </w:rPr>
              <w:fldChar w:fldCharType="end"/>
            </w:r>
          </w:hyperlink>
        </w:p>
        <w:p w14:paraId="244F31F2" w14:textId="305EAA26" w:rsidR="00432362" w:rsidRDefault="00A40C85" w:rsidP="00432362">
          <w:pPr>
            <w:pStyle w:val="22"/>
            <w:rPr>
              <w:rFonts w:asciiTheme="minorHAnsi" w:eastAsiaTheme="minorEastAsia" w:hAnsiTheme="minorHAnsi" w:cstheme="minorBidi"/>
              <w:noProof/>
              <w:sz w:val="22"/>
              <w:szCs w:val="22"/>
              <w:lang w:eastAsia="ru-RU"/>
            </w:rPr>
          </w:pPr>
          <w:hyperlink w:anchor="_Toc89689356" w:history="1">
            <w:r w:rsidR="00432362" w:rsidRPr="00DB76EF">
              <w:rPr>
                <w:rStyle w:val="af1"/>
                <w:noProof/>
              </w:rPr>
              <w:t>7.6.</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32362">
              <w:rPr>
                <w:noProof/>
                <w:webHidden/>
              </w:rPr>
              <w:tab/>
            </w:r>
            <w:r w:rsidR="00432362">
              <w:rPr>
                <w:noProof/>
                <w:webHidden/>
              </w:rPr>
              <w:fldChar w:fldCharType="begin"/>
            </w:r>
            <w:r w:rsidR="00432362">
              <w:rPr>
                <w:noProof/>
                <w:webHidden/>
              </w:rPr>
              <w:instrText xml:space="preserve"> PAGEREF _Toc89689356 \h </w:instrText>
            </w:r>
            <w:r w:rsidR="00432362">
              <w:rPr>
                <w:noProof/>
                <w:webHidden/>
              </w:rPr>
            </w:r>
            <w:r w:rsidR="00432362">
              <w:rPr>
                <w:noProof/>
                <w:webHidden/>
              </w:rPr>
              <w:fldChar w:fldCharType="separate"/>
            </w:r>
            <w:r>
              <w:rPr>
                <w:noProof/>
                <w:webHidden/>
              </w:rPr>
              <w:t>62</w:t>
            </w:r>
            <w:r w:rsidR="00432362">
              <w:rPr>
                <w:noProof/>
                <w:webHidden/>
              </w:rPr>
              <w:fldChar w:fldCharType="end"/>
            </w:r>
          </w:hyperlink>
        </w:p>
        <w:p w14:paraId="0D3BCE5C" w14:textId="64624FBC" w:rsidR="00432362" w:rsidRDefault="00A40C85" w:rsidP="00432362">
          <w:pPr>
            <w:pStyle w:val="22"/>
            <w:rPr>
              <w:rFonts w:asciiTheme="minorHAnsi" w:eastAsiaTheme="minorEastAsia" w:hAnsiTheme="minorHAnsi" w:cstheme="minorBidi"/>
              <w:noProof/>
              <w:sz w:val="22"/>
              <w:szCs w:val="22"/>
              <w:lang w:eastAsia="ru-RU"/>
            </w:rPr>
          </w:pPr>
          <w:hyperlink w:anchor="_Toc89689357" w:history="1">
            <w:r w:rsidR="00432362" w:rsidRPr="00DB76EF">
              <w:rPr>
                <w:rStyle w:val="af1"/>
                <w:noProof/>
              </w:rPr>
              <w:t>7.7.</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_Toc89689357 \h </w:instrText>
            </w:r>
            <w:r w:rsidR="00432362">
              <w:rPr>
                <w:noProof/>
                <w:webHidden/>
              </w:rPr>
            </w:r>
            <w:r w:rsidR="00432362">
              <w:rPr>
                <w:noProof/>
                <w:webHidden/>
              </w:rPr>
              <w:fldChar w:fldCharType="separate"/>
            </w:r>
            <w:r>
              <w:rPr>
                <w:noProof/>
                <w:webHidden/>
              </w:rPr>
              <w:t>62</w:t>
            </w:r>
            <w:r w:rsidR="00432362">
              <w:rPr>
                <w:noProof/>
                <w:webHidden/>
              </w:rPr>
              <w:fldChar w:fldCharType="end"/>
            </w:r>
          </w:hyperlink>
        </w:p>
        <w:p w14:paraId="4A6850CD" w14:textId="67ADB662" w:rsidR="00432362" w:rsidRDefault="00A40C85" w:rsidP="00432362">
          <w:pPr>
            <w:pStyle w:val="22"/>
            <w:rPr>
              <w:rFonts w:asciiTheme="minorHAnsi" w:eastAsiaTheme="minorEastAsia" w:hAnsiTheme="minorHAnsi" w:cstheme="minorBidi"/>
              <w:noProof/>
              <w:sz w:val="22"/>
              <w:szCs w:val="22"/>
              <w:lang w:eastAsia="ru-RU"/>
            </w:rPr>
          </w:pPr>
          <w:hyperlink w:anchor="_Toc89689358" w:history="1">
            <w:r w:rsidR="00432362" w:rsidRPr="00DB76EF">
              <w:rPr>
                <w:rStyle w:val="af1"/>
                <w:noProof/>
              </w:rPr>
              <w:t>7.8.</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432362">
              <w:rPr>
                <w:noProof/>
                <w:webHidden/>
              </w:rPr>
              <w:tab/>
            </w:r>
            <w:r w:rsidR="00432362">
              <w:rPr>
                <w:noProof/>
                <w:webHidden/>
              </w:rPr>
              <w:fldChar w:fldCharType="begin"/>
            </w:r>
            <w:r w:rsidR="00432362">
              <w:rPr>
                <w:noProof/>
                <w:webHidden/>
              </w:rPr>
              <w:instrText xml:space="preserve"> PAGEREF _Toc89689358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1EF096DA" w14:textId="7E3E88CD" w:rsidR="00432362" w:rsidRDefault="00A40C85" w:rsidP="00432362">
          <w:pPr>
            <w:pStyle w:val="22"/>
            <w:rPr>
              <w:rFonts w:asciiTheme="minorHAnsi" w:eastAsiaTheme="minorEastAsia" w:hAnsiTheme="minorHAnsi" w:cstheme="minorBidi"/>
              <w:noProof/>
              <w:sz w:val="22"/>
              <w:szCs w:val="22"/>
              <w:lang w:eastAsia="ru-RU"/>
            </w:rPr>
          </w:pPr>
          <w:hyperlink w:anchor="_Toc89689359" w:history="1">
            <w:r w:rsidR="00432362" w:rsidRPr="00DB76EF">
              <w:rPr>
                <w:rStyle w:val="af1"/>
                <w:noProof/>
              </w:rPr>
              <w:t>7.9.</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r w:rsidR="00432362">
              <w:rPr>
                <w:noProof/>
                <w:webHidden/>
              </w:rPr>
              <w:tab/>
            </w:r>
            <w:r w:rsidR="00432362">
              <w:rPr>
                <w:noProof/>
                <w:webHidden/>
              </w:rPr>
              <w:fldChar w:fldCharType="begin"/>
            </w:r>
            <w:r w:rsidR="00432362">
              <w:rPr>
                <w:noProof/>
                <w:webHidden/>
              </w:rPr>
              <w:instrText xml:space="preserve"> PAGEREF _Toc89689359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0ED7DC86" w14:textId="38C25FA1" w:rsidR="00432362" w:rsidRDefault="00A40C85" w:rsidP="00432362">
          <w:pPr>
            <w:pStyle w:val="22"/>
            <w:rPr>
              <w:rFonts w:asciiTheme="minorHAnsi" w:eastAsiaTheme="minorEastAsia" w:hAnsiTheme="minorHAnsi" w:cstheme="minorBidi"/>
              <w:noProof/>
              <w:sz w:val="22"/>
              <w:szCs w:val="22"/>
              <w:lang w:eastAsia="ru-RU"/>
            </w:rPr>
          </w:pPr>
          <w:hyperlink w:anchor="_Toc89689360" w:history="1">
            <w:r w:rsidR="00432362" w:rsidRPr="00DB76EF">
              <w:rPr>
                <w:rStyle w:val="af1"/>
                <w:noProof/>
              </w:rPr>
              <w:t>7.10.</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432362">
              <w:rPr>
                <w:noProof/>
                <w:webHidden/>
              </w:rPr>
              <w:tab/>
            </w:r>
            <w:r w:rsidR="00432362">
              <w:rPr>
                <w:noProof/>
                <w:webHidden/>
              </w:rPr>
              <w:fldChar w:fldCharType="begin"/>
            </w:r>
            <w:r w:rsidR="00432362">
              <w:rPr>
                <w:noProof/>
                <w:webHidden/>
              </w:rPr>
              <w:instrText xml:space="preserve"> PAGEREF _Toc89689360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0A33C46B" w14:textId="668EEF3F" w:rsidR="00432362" w:rsidRDefault="00A40C85" w:rsidP="00432362">
          <w:pPr>
            <w:pStyle w:val="22"/>
            <w:rPr>
              <w:rFonts w:asciiTheme="minorHAnsi" w:eastAsiaTheme="minorEastAsia" w:hAnsiTheme="minorHAnsi" w:cstheme="minorBidi"/>
              <w:noProof/>
              <w:sz w:val="22"/>
              <w:szCs w:val="22"/>
              <w:lang w:eastAsia="ru-RU"/>
            </w:rPr>
          </w:pPr>
          <w:hyperlink w:anchor="_Toc89689361" w:history="1">
            <w:r w:rsidR="00432362" w:rsidRPr="00DB76EF">
              <w:rPr>
                <w:rStyle w:val="af1"/>
                <w:noProof/>
              </w:rPr>
              <w:t>7.11.</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организации индивидуального теплоснабжения в зонах застройки городского округа малоэтажными жилыми зданиями</w:t>
            </w:r>
            <w:r w:rsidR="00432362">
              <w:rPr>
                <w:noProof/>
                <w:webHidden/>
              </w:rPr>
              <w:tab/>
            </w:r>
            <w:r w:rsidR="00432362">
              <w:rPr>
                <w:noProof/>
                <w:webHidden/>
              </w:rPr>
              <w:fldChar w:fldCharType="begin"/>
            </w:r>
            <w:r w:rsidR="00432362">
              <w:rPr>
                <w:noProof/>
                <w:webHidden/>
              </w:rPr>
              <w:instrText xml:space="preserve"> PAGEREF _Toc89689361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7F02F823" w14:textId="21150149" w:rsidR="00432362" w:rsidRDefault="00A40C85" w:rsidP="00432362">
          <w:pPr>
            <w:pStyle w:val="22"/>
            <w:rPr>
              <w:rFonts w:asciiTheme="minorHAnsi" w:eastAsiaTheme="minorEastAsia" w:hAnsiTheme="minorHAnsi" w:cstheme="minorBidi"/>
              <w:noProof/>
              <w:sz w:val="22"/>
              <w:szCs w:val="22"/>
              <w:lang w:eastAsia="ru-RU"/>
            </w:rPr>
          </w:pPr>
          <w:hyperlink w:anchor="_Toc89689362" w:history="1">
            <w:r w:rsidR="00432362" w:rsidRPr="00DB76EF">
              <w:rPr>
                <w:rStyle w:val="af1"/>
                <w:noProof/>
              </w:rPr>
              <w:t>7.12.</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r w:rsidR="00432362">
              <w:rPr>
                <w:noProof/>
                <w:webHidden/>
              </w:rPr>
              <w:tab/>
            </w:r>
            <w:r w:rsidR="00432362">
              <w:rPr>
                <w:noProof/>
                <w:webHidden/>
              </w:rPr>
              <w:fldChar w:fldCharType="begin"/>
            </w:r>
            <w:r w:rsidR="00432362">
              <w:rPr>
                <w:noProof/>
                <w:webHidden/>
              </w:rPr>
              <w:instrText xml:space="preserve"> PAGEREF _Toc89689362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2FF64A8E" w14:textId="30AE975E" w:rsidR="00432362" w:rsidRDefault="00A40C85" w:rsidP="00432362">
          <w:pPr>
            <w:pStyle w:val="22"/>
            <w:rPr>
              <w:rFonts w:asciiTheme="minorHAnsi" w:eastAsiaTheme="minorEastAsia" w:hAnsiTheme="minorHAnsi" w:cstheme="minorBidi"/>
              <w:noProof/>
              <w:sz w:val="22"/>
              <w:szCs w:val="22"/>
              <w:lang w:eastAsia="ru-RU"/>
            </w:rPr>
          </w:pPr>
          <w:hyperlink w:anchor="_Toc89689363" w:history="1">
            <w:r w:rsidR="00432362" w:rsidRPr="00DB76EF">
              <w:rPr>
                <w:rStyle w:val="af1"/>
                <w:noProof/>
              </w:rPr>
              <w:t>7.13.</w:t>
            </w:r>
            <w:r w:rsidR="00432362">
              <w:rPr>
                <w:rFonts w:asciiTheme="minorHAnsi" w:eastAsiaTheme="minorEastAsia" w:hAnsiTheme="minorHAnsi" w:cstheme="minorBidi"/>
                <w:noProof/>
                <w:sz w:val="22"/>
                <w:szCs w:val="22"/>
                <w:lang w:eastAsia="ru-RU"/>
              </w:rPr>
              <w:tab/>
            </w:r>
            <w:r w:rsidR="00432362" w:rsidRPr="00DB76EF">
              <w:rPr>
                <w:rStyle w:val="af1"/>
                <w:noProof/>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432362">
              <w:rPr>
                <w:noProof/>
                <w:webHidden/>
              </w:rPr>
              <w:tab/>
            </w:r>
            <w:r w:rsidR="00432362">
              <w:rPr>
                <w:noProof/>
                <w:webHidden/>
              </w:rPr>
              <w:fldChar w:fldCharType="begin"/>
            </w:r>
            <w:r w:rsidR="00432362">
              <w:rPr>
                <w:noProof/>
                <w:webHidden/>
              </w:rPr>
              <w:instrText xml:space="preserve"> PAGEREF _Toc89689363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1696FC89" w14:textId="3A898325" w:rsidR="00432362" w:rsidRDefault="00A40C85" w:rsidP="00432362">
          <w:pPr>
            <w:pStyle w:val="22"/>
            <w:rPr>
              <w:rFonts w:asciiTheme="minorHAnsi" w:eastAsiaTheme="minorEastAsia" w:hAnsiTheme="minorHAnsi" w:cstheme="minorBidi"/>
              <w:noProof/>
              <w:sz w:val="22"/>
              <w:szCs w:val="22"/>
              <w:lang w:eastAsia="ru-RU"/>
            </w:rPr>
          </w:pPr>
          <w:hyperlink w:anchor="_Toc89689364" w:history="1">
            <w:r w:rsidR="00432362" w:rsidRPr="00DB76EF">
              <w:rPr>
                <w:rStyle w:val="af1"/>
                <w:noProof/>
              </w:rPr>
              <w:t>7.14.</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организации теплоснабжения в производственных зонах на территории муниципального образования</w:t>
            </w:r>
            <w:r w:rsidR="00432362">
              <w:rPr>
                <w:noProof/>
                <w:webHidden/>
              </w:rPr>
              <w:tab/>
            </w:r>
            <w:r w:rsidR="00432362">
              <w:rPr>
                <w:noProof/>
                <w:webHidden/>
              </w:rPr>
              <w:fldChar w:fldCharType="begin"/>
            </w:r>
            <w:r w:rsidR="00432362">
              <w:rPr>
                <w:noProof/>
                <w:webHidden/>
              </w:rPr>
              <w:instrText xml:space="preserve"> PAGEREF _Toc89689364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3962CA2B" w14:textId="623161D2" w:rsidR="00432362" w:rsidRDefault="00A40C85" w:rsidP="00432362">
          <w:pPr>
            <w:pStyle w:val="22"/>
            <w:rPr>
              <w:rFonts w:asciiTheme="minorHAnsi" w:eastAsiaTheme="minorEastAsia" w:hAnsiTheme="minorHAnsi" w:cstheme="minorBidi"/>
              <w:noProof/>
              <w:sz w:val="22"/>
              <w:szCs w:val="22"/>
              <w:lang w:eastAsia="ru-RU"/>
            </w:rPr>
          </w:pPr>
          <w:hyperlink w:anchor="_Toc89689365" w:history="1">
            <w:r w:rsidR="00432362" w:rsidRPr="00DB76EF">
              <w:rPr>
                <w:rStyle w:val="af1"/>
                <w:noProof/>
              </w:rPr>
              <w:t>7.15.</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расчетов радиуса эффективного теплоснабжения</w:t>
            </w:r>
            <w:r w:rsidR="00432362">
              <w:rPr>
                <w:noProof/>
                <w:webHidden/>
              </w:rPr>
              <w:tab/>
            </w:r>
            <w:r w:rsidR="00432362">
              <w:rPr>
                <w:noProof/>
                <w:webHidden/>
              </w:rPr>
              <w:fldChar w:fldCharType="begin"/>
            </w:r>
            <w:r w:rsidR="00432362">
              <w:rPr>
                <w:noProof/>
                <w:webHidden/>
              </w:rPr>
              <w:instrText xml:space="preserve"> PAGEREF _Toc89689365 \h </w:instrText>
            </w:r>
            <w:r w:rsidR="00432362">
              <w:rPr>
                <w:noProof/>
                <w:webHidden/>
              </w:rPr>
            </w:r>
            <w:r w:rsidR="00432362">
              <w:rPr>
                <w:noProof/>
                <w:webHidden/>
              </w:rPr>
              <w:fldChar w:fldCharType="separate"/>
            </w:r>
            <w:r>
              <w:rPr>
                <w:noProof/>
                <w:webHidden/>
              </w:rPr>
              <w:t>63</w:t>
            </w:r>
            <w:r w:rsidR="00432362">
              <w:rPr>
                <w:noProof/>
                <w:webHidden/>
              </w:rPr>
              <w:fldChar w:fldCharType="end"/>
            </w:r>
          </w:hyperlink>
        </w:p>
        <w:p w14:paraId="1DF2A884" w14:textId="7E0F703F" w:rsidR="00432362" w:rsidRDefault="00A40C85" w:rsidP="00432362">
          <w:pPr>
            <w:pStyle w:val="22"/>
            <w:rPr>
              <w:rFonts w:asciiTheme="minorHAnsi" w:eastAsiaTheme="minorEastAsia" w:hAnsiTheme="minorHAnsi" w:cstheme="minorBidi"/>
              <w:noProof/>
              <w:sz w:val="22"/>
              <w:szCs w:val="22"/>
              <w:lang w:eastAsia="ru-RU"/>
            </w:rPr>
          </w:pPr>
          <w:hyperlink w:anchor="_Toc89689366" w:history="1">
            <w:r w:rsidR="00432362" w:rsidRPr="00DB76EF">
              <w:rPr>
                <w:rStyle w:val="af1"/>
                <w:noProof/>
              </w:rPr>
              <w:t>7.16.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_Toc89689366 \h </w:instrText>
            </w:r>
            <w:r w:rsidR="00432362">
              <w:rPr>
                <w:noProof/>
                <w:webHidden/>
              </w:rPr>
            </w:r>
            <w:r w:rsidR="00432362">
              <w:rPr>
                <w:noProof/>
                <w:webHidden/>
              </w:rPr>
              <w:fldChar w:fldCharType="separate"/>
            </w:r>
            <w:r>
              <w:rPr>
                <w:noProof/>
                <w:webHidden/>
              </w:rPr>
              <w:t>65</w:t>
            </w:r>
            <w:r w:rsidR="00432362">
              <w:rPr>
                <w:noProof/>
                <w:webHidden/>
              </w:rPr>
              <w:fldChar w:fldCharType="end"/>
            </w:r>
          </w:hyperlink>
        </w:p>
        <w:p w14:paraId="0137A214" w14:textId="3747DB9E" w:rsidR="00432362" w:rsidRDefault="00A40C85" w:rsidP="00432362">
          <w:pPr>
            <w:pStyle w:val="22"/>
            <w:rPr>
              <w:rFonts w:asciiTheme="minorHAnsi" w:eastAsiaTheme="minorEastAsia" w:hAnsiTheme="minorHAnsi" w:cstheme="minorBidi"/>
              <w:noProof/>
              <w:sz w:val="22"/>
              <w:szCs w:val="22"/>
              <w:lang w:eastAsia="ru-RU"/>
            </w:rPr>
          </w:pPr>
          <w:hyperlink w:anchor="_Toc89689367" w:history="1">
            <w:r w:rsidR="00432362" w:rsidRPr="00DB76EF">
              <w:rPr>
                <w:rStyle w:val="af1"/>
                <w:noProof/>
              </w:rPr>
              <w:t>7.17.</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Обоснование покрытия перспективной тепловой нагрузки, не обеспеченной тепловой мощностью</w:t>
            </w:r>
            <w:r w:rsidR="00432362">
              <w:rPr>
                <w:noProof/>
                <w:webHidden/>
              </w:rPr>
              <w:tab/>
            </w:r>
            <w:r w:rsidR="00432362">
              <w:rPr>
                <w:noProof/>
                <w:webHidden/>
              </w:rPr>
              <w:fldChar w:fldCharType="begin"/>
            </w:r>
            <w:r w:rsidR="00432362">
              <w:rPr>
                <w:noProof/>
                <w:webHidden/>
              </w:rPr>
              <w:instrText xml:space="preserve"> PAGEREF _Toc89689367 \h </w:instrText>
            </w:r>
            <w:r w:rsidR="00432362">
              <w:rPr>
                <w:noProof/>
                <w:webHidden/>
              </w:rPr>
            </w:r>
            <w:r w:rsidR="00432362">
              <w:rPr>
                <w:noProof/>
                <w:webHidden/>
              </w:rPr>
              <w:fldChar w:fldCharType="separate"/>
            </w:r>
            <w:r>
              <w:rPr>
                <w:noProof/>
                <w:webHidden/>
              </w:rPr>
              <w:t>66</w:t>
            </w:r>
            <w:r w:rsidR="00432362">
              <w:rPr>
                <w:noProof/>
                <w:webHidden/>
              </w:rPr>
              <w:fldChar w:fldCharType="end"/>
            </w:r>
          </w:hyperlink>
        </w:p>
        <w:p w14:paraId="4E518FBD" w14:textId="3AF5258D" w:rsidR="00432362" w:rsidRDefault="00A40C85" w:rsidP="00432362">
          <w:pPr>
            <w:pStyle w:val="22"/>
            <w:rPr>
              <w:rFonts w:asciiTheme="minorHAnsi" w:eastAsiaTheme="minorEastAsia" w:hAnsiTheme="minorHAnsi" w:cstheme="minorBidi"/>
              <w:noProof/>
              <w:sz w:val="22"/>
              <w:szCs w:val="22"/>
              <w:lang w:eastAsia="ru-RU"/>
            </w:rPr>
          </w:pPr>
          <w:hyperlink w:anchor="_Toc89689368" w:history="1">
            <w:r w:rsidR="00432362" w:rsidRPr="00DB76EF">
              <w:rPr>
                <w:rStyle w:val="af1"/>
                <w:noProof/>
              </w:rPr>
              <w:t>7.18.</w:t>
            </w:r>
            <w:r w:rsidR="00432362">
              <w:rPr>
                <w:rFonts w:asciiTheme="minorHAnsi" w:eastAsiaTheme="minorEastAsia" w:hAnsiTheme="minorHAnsi" w:cstheme="minorBidi"/>
                <w:noProof/>
                <w:sz w:val="22"/>
                <w:szCs w:val="22"/>
                <w:lang w:eastAsia="ru-RU"/>
              </w:rPr>
              <w:tab/>
            </w:r>
            <w:r w:rsidR="00432362" w:rsidRPr="00DB76EF">
              <w:rPr>
                <w:rStyle w:val="af1"/>
                <w:noProof/>
              </w:rPr>
              <w:t>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00432362">
              <w:rPr>
                <w:noProof/>
                <w:webHidden/>
              </w:rPr>
              <w:tab/>
            </w:r>
            <w:r w:rsidR="00432362">
              <w:rPr>
                <w:noProof/>
                <w:webHidden/>
              </w:rPr>
              <w:fldChar w:fldCharType="begin"/>
            </w:r>
            <w:r w:rsidR="00432362">
              <w:rPr>
                <w:noProof/>
                <w:webHidden/>
              </w:rPr>
              <w:instrText xml:space="preserve"> PAGEREF _Toc89689368 \h </w:instrText>
            </w:r>
            <w:r w:rsidR="00432362">
              <w:rPr>
                <w:noProof/>
                <w:webHidden/>
              </w:rPr>
            </w:r>
            <w:r w:rsidR="00432362">
              <w:rPr>
                <w:noProof/>
                <w:webHidden/>
              </w:rPr>
              <w:fldChar w:fldCharType="separate"/>
            </w:r>
            <w:r>
              <w:rPr>
                <w:noProof/>
                <w:webHidden/>
              </w:rPr>
              <w:t>66</w:t>
            </w:r>
            <w:r w:rsidR="00432362">
              <w:rPr>
                <w:noProof/>
                <w:webHidden/>
              </w:rPr>
              <w:fldChar w:fldCharType="end"/>
            </w:r>
          </w:hyperlink>
        </w:p>
        <w:p w14:paraId="2A042186" w14:textId="61C26703" w:rsidR="00432362" w:rsidRDefault="00A40C85" w:rsidP="00432362">
          <w:pPr>
            <w:pStyle w:val="22"/>
            <w:rPr>
              <w:rFonts w:asciiTheme="minorHAnsi" w:eastAsiaTheme="minorEastAsia" w:hAnsiTheme="minorHAnsi" w:cstheme="minorBidi"/>
              <w:noProof/>
              <w:sz w:val="22"/>
              <w:szCs w:val="22"/>
              <w:lang w:eastAsia="ru-RU"/>
            </w:rPr>
          </w:pPr>
          <w:hyperlink w:anchor="_Toc89689369" w:history="1">
            <w:r w:rsidR="00432362" w:rsidRPr="00DB76EF">
              <w:rPr>
                <w:rStyle w:val="af1"/>
                <w:noProof/>
              </w:rPr>
              <w:t>7.19.</w:t>
            </w:r>
            <w:r w:rsidR="00432362">
              <w:rPr>
                <w:rFonts w:asciiTheme="minorHAnsi" w:eastAsiaTheme="minorEastAsia" w:hAnsiTheme="minorHAnsi" w:cstheme="minorBidi"/>
                <w:noProof/>
                <w:sz w:val="22"/>
                <w:szCs w:val="22"/>
                <w:lang w:eastAsia="ru-RU"/>
              </w:rPr>
              <w:tab/>
            </w:r>
            <w:r w:rsidR="00432362" w:rsidRPr="00DB76EF">
              <w:rPr>
                <w:rStyle w:val="af1"/>
                <w:noProof/>
              </w:rPr>
              <w:t>Определение перспективных режимов загрузки источников тепловой энергии по присоединенной нагрузке</w:t>
            </w:r>
            <w:r w:rsidR="00432362">
              <w:rPr>
                <w:noProof/>
                <w:webHidden/>
              </w:rPr>
              <w:tab/>
            </w:r>
            <w:r w:rsidR="00432362">
              <w:rPr>
                <w:noProof/>
                <w:webHidden/>
              </w:rPr>
              <w:fldChar w:fldCharType="begin"/>
            </w:r>
            <w:r w:rsidR="00432362">
              <w:rPr>
                <w:noProof/>
                <w:webHidden/>
              </w:rPr>
              <w:instrText xml:space="preserve"> PAGEREF _Toc89689369 \h </w:instrText>
            </w:r>
            <w:r w:rsidR="00432362">
              <w:rPr>
                <w:noProof/>
                <w:webHidden/>
              </w:rPr>
            </w:r>
            <w:r w:rsidR="00432362">
              <w:rPr>
                <w:noProof/>
                <w:webHidden/>
              </w:rPr>
              <w:fldChar w:fldCharType="separate"/>
            </w:r>
            <w:r>
              <w:rPr>
                <w:noProof/>
                <w:webHidden/>
              </w:rPr>
              <w:t>66</w:t>
            </w:r>
            <w:r w:rsidR="00432362">
              <w:rPr>
                <w:noProof/>
                <w:webHidden/>
              </w:rPr>
              <w:fldChar w:fldCharType="end"/>
            </w:r>
          </w:hyperlink>
        </w:p>
        <w:p w14:paraId="7B86EB24" w14:textId="0A2E894C" w:rsidR="00432362" w:rsidRDefault="00A40C85" w:rsidP="00432362">
          <w:pPr>
            <w:pStyle w:val="22"/>
            <w:rPr>
              <w:rFonts w:asciiTheme="minorHAnsi" w:eastAsiaTheme="minorEastAsia" w:hAnsiTheme="minorHAnsi" w:cstheme="minorBidi"/>
              <w:noProof/>
              <w:sz w:val="22"/>
              <w:szCs w:val="22"/>
              <w:lang w:eastAsia="ru-RU"/>
            </w:rPr>
          </w:pPr>
          <w:hyperlink w:anchor="_Toc89689370" w:history="1">
            <w:r w:rsidR="00432362" w:rsidRPr="00DB76EF">
              <w:rPr>
                <w:rStyle w:val="af1"/>
                <w:noProof/>
              </w:rPr>
              <w:t>7.20.</w:t>
            </w:r>
            <w:r w:rsidR="00432362">
              <w:rPr>
                <w:rFonts w:asciiTheme="minorHAnsi" w:eastAsiaTheme="minorEastAsia" w:hAnsiTheme="minorHAnsi" w:cstheme="minorBidi"/>
                <w:noProof/>
                <w:sz w:val="22"/>
                <w:szCs w:val="22"/>
                <w:lang w:eastAsia="ru-RU"/>
              </w:rPr>
              <w:tab/>
            </w:r>
            <w:r w:rsidR="00432362" w:rsidRPr="00DB76EF">
              <w:rPr>
                <w:rStyle w:val="af1"/>
                <w:noProof/>
              </w:rPr>
              <w:t>Определение потребности в топливе и рекомендации по видам используемого топлива</w:t>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537A3">
              <w:rPr>
                <w:noProof/>
                <w:webHidden/>
              </w:rPr>
              <w:tab/>
            </w:r>
            <w:r w:rsidR="00432362">
              <w:rPr>
                <w:noProof/>
                <w:webHidden/>
              </w:rPr>
              <w:fldChar w:fldCharType="begin"/>
            </w:r>
            <w:r w:rsidR="00432362">
              <w:rPr>
                <w:noProof/>
                <w:webHidden/>
              </w:rPr>
              <w:instrText xml:space="preserve"> PAGEREF _Toc89689370 \h </w:instrText>
            </w:r>
            <w:r w:rsidR="00432362">
              <w:rPr>
                <w:noProof/>
                <w:webHidden/>
              </w:rPr>
            </w:r>
            <w:r w:rsidR="00432362">
              <w:rPr>
                <w:noProof/>
                <w:webHidden/>
              </w:rPr>
              <w:fldChar w:fldCharType="separate"/>
            </w:r>
            <w:r>
              <w:rPr>
                <w:noProof/>
                <w:webHidden/>
              </w:rPr>
              <w:t>66</w:t>
            </w:r>
            <w:r w:rsidR="00432362">
              <w:rPr>
                <w:noProof/>
                <w:webHidden/>
              </w:rPr>
              <w:fldChar w:fldCharType="end"/>
            </w:r>
          </w:hyperlink>
        </w:p>
        <w:p w14:paraId="01F7BFA4" w14:textId="19C328D1"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71" w:history="1">
            <w:r w:rsidR="00432362" w:rsidRPr="00DB76EF">
              <w:rPr>
                <w:rStyle w:val="af1"/>
                <w:noProof/>
              </w:rPr>
              <w:t>8.</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8. Предложения по строительству, реконструкции и (или) модернизации тепловых сетей</w:t>
            </w:r>
            <w:r w:rsidR="00432362">
              <w:rPr>
                <w:noProof/>
                <w:webHidden/>
              </w:rPr>
              <w:tab/>
            </w:r>
            <w:r w:rsidR="00432362">
              <w:rPr>
                <w:noProof/>
                <w:webHidden/>
              </w:rPr>
              <w:fldChar w:fldCharType="begin"/>
            </w:r>
            <w:r w:rsidR="00432362">
              <w:rPr>
                <w:noProof/>
                <w:webHidden/>
              </w:rPr>
              <w:instrText xml:space="preserve"> PAGEREF _Toc89689371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187F97ED" w14:textId="2DA54B89" w:rsidR="00432362" w:rsidRDefault="00A40C85" w:rsidP="00432362">
          <w:pPr>
            <w:pStyle w:val="22"/>
            <w:rPr>
              <w:rFonts w:asciiTheme="minorHAnsi" w:eastAsiaTheme="minorEastAsia" w:hAnsiTheme="minorHAnsi" w:cstheme="minorBidi"/>
              <w:noProof/>
              <w:sz w:val="22"/>
              <w:szCs w:val="22"/>
              <w:lang w:eastAsia="ru-RU"/>
            </w:rPr>
          </w:pPr>
          <w:hyperlink w:anchor="_Toc89689372" w:history="1">
            <w:r w:rsidR="00432362" w:rsidRPr="00DB76EF">
              <w:rPr>
                <w:rStyle w:val="af1"/>
                <w:noProof/>
              </w:rPr>
              <w:t>8.1.</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w:t>
            </w:r>
            <w:r w:rsidR="00432362" w:rsidRPr="00DB76EF">
              <w:rPr>
                <w:rStyle w:val="af1"/>
                <w:noProof/>
              </w:rPr>
              <w:lastRenderedPageBreak/>
              <w:t>в зоны с избытком тепловой мощности (использование существующих резервов)</w:t>
            </w:r>
            <w:r w:rsidR="00432362">
              <w:rPr>
                <w:noProof/>
                <w:webHidden/>
              </w:rPr>
              <w:tab/>
            </w:r>
            <w:r w:rsidR="00432362">
              <w:rPr>
                <w:noProof/>
                <w:webHidden/>
              </w:rPr>
              <w:fldChar w:fldCharType="begin"/>
            </w:r>
            <w:r w:rsidR="00432362">
              <w:rPr>
                <w:noProof/>
                <w:webHidden/>
              </w:rPr>
              <w:instrText xml:space="preserve"> PAGEREF _Toc89689372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71F40C0E" w14:textId="3AE8FF5A" w:rsidR="00432362" w:rsidRDefault="00A40C85" w:rsidP="00432362">
          <w:pPr>
            <w:pStyle w:val="22"/>
            <w:rPr>
              <w:rFonts w:asciiTheme="minorHAnsi" w:eastAsiaTheme="minorEastAsia" w:hAnsiTheme="minorHAnsi" w:cstheme="minorBidi"/>
              <w:noProof/>
              <w:sz w:val="22"/>
              <w:szCs w:val="22"/>
              <w:lang w:eastAsia="ru-RU"/>
            </w:rPr>
          </w:pPr>
          <w:hyperlink w:anchor="_Toc89689373" w:history="1">
            <w:r w:rsidR="00432362" w:rsidRPr="00DB76EF">
              <w:rPr>
                <w:rStyle w:val="af1"/>
                <w:noProof/>
              </w:rPr>
              <w:t>8.1.1.</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городского округа</w:t>
            </w:r>
            <w:r w:rsidR="00432362">
              <w:rPr>
                <w:noProof/>
                <w:webHidden/>
              </w:rPr>
              <w:tab/>
            </w:r>
            <w:r w:rsidR="00432362">
              <w:rPr>
                <w:noProof/>
                <w:webHidden/>
              </w:rPr>
              <w:fldChar w:fldCharType="begin"/>
            </w:r>
            <w:r w:rsidR="00432362">
              <w:rPr>
                <w:noProof/>
                <w:webHidden/>
              </w:rPr>
              <w:instrText xml:space="preserve"> PAGEREF _Toc89689373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3A7F6554" w14:textId="5F0C3815" w:rsidR="00432362" w:rsidRDefault="00A40C85" w:rsidP="00432362">
          <w:pPr>
            <w:pStyle w:val="22"/>
            <w:rPr>
              <w:rFonts w:asciiTheme="minorHAnsi" w:eastAsiaTheme="minorEastAsia" w:hAnsiTheme="minorHAnsi" w:cstheme="minorBidi"/>
              <w:noProof/>
              <w:sz w:val="22"/>
              <w:szCs w:val="22"/>
              <w:lang w:eastAsia="ru-RU"/>
            </w:rPr>
          </w:pPr>
          <w:hyperlink w:anchor="_Toc89689374" w:history="1">
            <w:r w:rsidR="00432362" w:rsidRPr="00DB76EF">
              <w:rPr>
                <w:rStyle w:val="af1"/>
                <w:noProof/>
              </w:rPr>
              <w:t>8.2.</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32362">
              <w:rPr>
                <w:noProof/>
                <w:webHidden/>
              </w:rPr>
              <w:tab/>
            </w:r>
            <w:r w:rsidR="00432362">
              <w:rPr>
                <w:noProof/>
                <w:webHidden/>
              </w:rPr>
              <w:fldChar w:fldCharType="begin"/>
            </w:r>
            <w:r w:rsidR="00432362">
              <w:rPr>
                <w:noProof/>
                <w:webHidden/>
              </w:rPr>
              <w:instrText xml:space="preserve"> PAGEREF _Toc89689374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445F2540" w14:textId="410B41FC" w:rsidR="00432362" w:rsidRDefault="00A40C85" w:rsidP="00432362">
          <w:pPr>
            <w:pStyle w:val="22"/>
            <w:rPr>
              <w:rFonts w:asciiTheme="minorHAnsi" w:eastAsiaTheme="minorEastAsia" w:hAnsiTheme="minorHAnsi" w:cstheme="minorBidi"/>
              <w:noProof/>
              <w:sz w:val="22"/>
              <w:szCs w:val="22"/>
              <w:lang w:eastAsia="ru-RU"/>
            </w:rPr>
          </w:pPr>
          <w:hyperlink w:anchor="_Toc89689375" w:history="1">
            <w:r w:rsidR="00432362" w:rsidRPr="00DB76EF">
              <w:rPr>
                <w:rStyle w:val="af1"/>
                <w:noProof/>
              </w:rPr>
              <w:t>8.3.</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432362">
              <w:rPr>
                <w:noProof/>
                <w:webHidden/>
              </w:rPr>
              <w:tab/>
            </w:r>
            <w:r w:rsidR="00432362">
              <w:rPr>
                <w:noProof/>
                <w:webHidden/>
              </w:rPr>
              <w:fldChar w:fldCharType="begin"/>
            </w:r>
            <w:r w:rsidR="00432362">
              <w:rPr>
                <w:noProof/>
                <w:webHidden/>
              </w:rPr>
              <w:instrText xml:space="preserve"> PAGEREF _Toc89689375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1124EB02" w14:textId="60BF2CB4" w:rsidR="00432362" w:rsidRDefault="00A40C85" w:rsidP="00432362">
          <w:pPr>
            <w:pStyle w:val="22"/>
            <w:rPr>
              <w:rFonts w:asciiTheme="minorHAnsi" w:eastAsiaTheme="minorEastAsia" w:hAnsiTheme="minorHAnsi" w:cstheme="minorBidi"/>
              <w:noProof/>
              <w:sz w:val="22"/>
              <w:szCs w:val="22"/>
              <w:lang w:eastAsia="ru-RU"/>
            </w:rPr>
          </w:pPr>
          <w:hyperlink w:anchor="_Toc89689376" w:history="1">
            <w:r w:rsidR="00432362" w:rsidRPr="00DB76EF">
              <w:rPr>
                <w:rStyle w:val="af1"/>
                <w:noProof/>
              </w:rPr>
              <w:t>8.4.</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строительству тепловых сетей для обеспечения нормативной надежности теплоснабжения</w:t>
            </w:r>
            <w:r w:rsidR="00432362">
              <w:rPr>
                <w:noProof/>
                <w:webHidden/>
              </w:rPr>
              <w:tab/>
            </w:r>
            <w:r w:rsidR="00432362">
              <w:rPr>
                <w:noProof/>
                <w:webHidden/>
              </w:rPr>
              <w:fldChar w:fldCharType="begin"/>
            </w:r>
            <w:r w:rsidR="00432362">
              <w:rPr>
                <w:noProof/>
                <w:webHidden/>
              </w:rPr>
              <w:instrText xml:space="preserve"> PAGEREF _Toc89689376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50586EA3" w14:textId="50DF0BCF" w:rsidR="00432362" w:rsidRDefault="00A40C85" w:rsidP="00432362">
          <w:pPr>
            <w:pStyle w:val="22"/>
            <w:rPr>
              <w:rFonts w:asciiTheme="minorHAnsi" w:eastAsiaTheme="minorEastAsia" w:hAnsiTheme="minorHAnsi" w:cstheme="minorBidi"/>
              <w:noProof/>
              <w:sz w:val="22"/>
              <w:szCs w:val="22"/>
              <w:lang w:eastAsia="ru-RU"/>
            </w:rPr>
          </w:pPr>
          <w:hyperlink w:anchor="_Toc89689377" w:history="1">
            <w:r w:rsidR="00432362" w:rsidRPr="00DB76EF">
              <w:rPr>
                <w:rStyle w:val="af1"/>
                <w:noProof/>
              </w:rPr>
              <w:t>8.5.</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32362">
              <w:rPr>
                <w:noProof/>
                <w:webHidden/>
              </w:rPr>
              <w:tab/>
            </w:r>
            <w:r w:rsidR="00432362">
              <w:rPr>
                <w:noProof/>
                <w:webHidden/>
              </w:rPr>
              <w:fldChar w:fldCharType="begin"/>
            </w:r>
            <w:r w:rsidR="00432362">
              <w:rPr>
                <w:noProof/>
                <w:webHidden/>
              </w:rPr>
              <w:instrText xml:space="preserve"> PAGEREF _Toc89689377 \h </w:instrText>
            </w:r>
            <w:r w:rsidR="00432362">
              <w:rPr>
                <w:noProof/>
                <w:webHidden/>
              </w:rPr>
            </w:r>
            <w:r w:rsidR="00432362">
              <w:rPr>
                <w:noProof/>
                <w:webHidden/>
              </w:rPr>
              <w:fldChar w:fldCharType="separate"/>
            </w:r>
            <w:r>
              <w:rPr>
                <w:noProof/>
                <w:webHidden/>
              </w:rPr>
              <w:t>67</w:t>
            </w:r>
            <w:r w:rsidR="00432362">
              <w:rPr>
                <w:noProof/>
                <w:webHidden/>
              </w:rPr>
              <w:fldChar w:fldCharType="end"/>
            </w:r>
          </w:hyperlink>
        </w:p>
        <w:p w14:paraId="6B9944EB" w14:textId="5EF1D94D" w:rsidR="00432362" w:rsidRDefault="00A40C85" w:rsidP="00432362">
          <w:pPr>
            <w:pStyle w:val="22"/>
            <w:rPr>
              <w:rFonts w:asciiTheme="minorHAnsi" w:eastAsiaTheme="minorEastAsia" w:hAnsiTheme="minorHAnsi" w:cstheme="minorBidi"/>
              <w:noProof/>
              <w:sz w:val="22"/>
              <w:szCs w:val="22"/>
              <w:lang w:eastAsia="ru-RU"/>
            </w:rPr>
          </w:pPr>
          <w:hyperlink w:anchor="_Toc89689378" w:history="1">
            <w:r w:rsidR="00432362" w:rsidRPr="00DB76EF">
              <w:rPr>
                <w:rStyle w:val="af1"/>
                <w:noProof/>
              </w:rPr>
              <w:t>8.6.</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реконструкции и (или) модернизации тепловых сетей, подлежащих замене в связи с исчерпанием эксплуатационного ресурса</w:t>
            </w:r>
            <w:r w:rsidR="00432362">
              <w:rPr>
                <w:noProof/>
                <w:webHidden/>
              </w:rPr>
              <w:tab/>
            </w:r>
            <w:r w:rsidR="00432362">
              <w:rPr>
                <w:noProof/>
                <w:webHidden/>
              </w:rPr>
              <w:fldChar w:fldCharType="begin"/>
            </w:r>
            <w:r w:rsidR="00432362">
              <w:rPr>
                <w:noProof/>
                <w:webHidden/>
              </w:rPr>
              <w:instrText xml:space="preserve"> PAGEREF _Toc89689378 \h </w:instrText>
            </w:r>
            <w:r w:rsidR="00432362">
              <w:rPr>
                <w:noProof/>
                <w:webHidden/>
              </w:rPr>
            </w:r>
            <w:r w:rsidR="00432362">
              <w:rPr>
                <w:noProof/>
                <w:webHidden/>
              </w:rPr>
              <w:fldChar w:fldCharType="separate"/>
            </w:r>
            <w:r>
              <w:rPr>
                <w:noProof/>
                <w:webHidden/>
              </w:rPr>
              <w:t>68</w:t>
            </w:r>
            <w:r w:rsidR="00432362">
              <w:rPr>
                <w:noProof/>
                <w:webHidden/>
              </w:rPr>
              <w:fldChar w:fldCharType="end"/>
            </w:r>
          </w:hyperlink>
        </w:p>
        <w:p w14:paraId="71F5E62D" w14:textId="123410D7" w:rsidR="00432362" w:rsidRDefault="00A40C85" w:rsidP="00432362">
          <w:pPr>
            <w:pStyle w:val="22"/>
            <w:rPr>
              <w:rFonts w:asciiTheme="minorHAnsi" w:eastAsiaTheme="minorEastAsia" w:hAnsiTheme="minorHAnsi" w:cstheme="minorBidi"/>
              <w:noProof/>
              <w:sz w:val="22"/>
              <w:szCs w:val="22"/>
              <w:lang w:eastAsia="ru-RU"/>
            </w:rPr>
          </w:pPr>
          <w:hyperlink w:anchor="_Toc89689379" w:history="1">
            <w:r w:rsidR="00432362" w:rsidRPr="00DB76EF">
              <w:rPr>
                <w:rStyle w:val="af1"/>
                <w:noProof/>
              </w:rPr>
              <w:t>8.7.</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строительству, реконструкции и (или) модернизации насосных станций</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_Toc89689379 \h </w:instrText>
            </w:r>
            <w:r w:rsidR="00432362">
              <w:rPr>
                <w:noProof/>
                <w:webHidden/>
              </w:rPr>
            </w:r>
            <w:r w:rsidR="00432362">
              <w:rPr>
                <w:noProof/>
                <w:webHidden/>
              </w:rPr>
              <w:fldChar w:fldCharType="separate"/>
            </w:r>
            <w:r>
              <w:rPr>
                <w:noProof/>
                <w:webHidden/>
              </w:rPr>
              <w:t>68</w:t>
            </w:r>
            <w:r w:rsidR="00432362">
              <w:rPr>
                <w:noProof/>
                <w:webHidden/>
              </w:rPr>
              <w:fldChar w:fldCharType="end"/>
            </w:r>
          </w:hyperlink>
        </w:p>
        <w:p w14:paraId="018C4177" w14:textId="51F57E8E" w:rsidR="00432362" w:rsidRDefault="00A40C85" w:rsidP="00432362">
          <w:pPr>
            <w:pStyle w:val="22"/>
            <w:rPr>
              <w:rFonts w:asciiTheme="minorHAnsi" w:eastAsiaTheme="minorEastAsia" w:hAnsiTheme="minorHAnsi" w:cstheme="minorBidi"/>
              <w:noProof/>
              <w:sz w:val="22"/>
              <w:szCs w:val="22"/>
              <w:lang w:eastAsia="ru-RU"/>
            </w:rPr>
          </w:pPr>
          <w:hyperlink w:anchor="_Toc89689380" w:history="1">
            <w:r w:rsidR="00432362" w:rsidRPr="00DB76EF">
              <w:rPr>
                <w:rStyle w:val="af1"/>
                <w:noProof/>
              </w:rPr>
              <w:t>8.8.</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реконструируемых тепловых сетей, и сооружений на них</w:t>
            </w:r>
            <w:r w:rsidR="00432362">
              <w:rPr>
                <w:noProof/>
                <w:webHidden/>
              </w:rPr>
              <w:tab/>
            </w:r>
            <w:r w:rsidR="00432362">
              <w:rPr>
                <w:noProof/>
                <w:webHidden/>
              </w:rPr>
              <w:fldChar w:fldCharType="begin"/>
            </w:r>
            <w:r w:rsidR="00432362">
              <w:rPr>
                <w:noProof/>
                <w:webHidden/>
              </w:rPr>
              <w:instrText xml:space="preserve"> PAGEREF _Toc89689380 \h </w:instrText>
            </w:r>
            <w:r w:rsidR="00432362">
              <w:rPr>
                <w:noProof/>
                <w:webHidden/>
              </w:rPr>
            </w:r>
            <w:r w:rsidR="00432362">
              <w:rPr>
                <w:noProof/>
                <w:webHidden/>
              </w:rPr>
              <w:fldChar w:fldCharType="separate"/>
            </w:r>
            <w:r>
              <w:rPr>
                <w:noProof/>
                <w:webHidden/>
              </w:rPr>
              <w:t>68</w:t>
            </w:r>
            <w:r w:rsidR="00432362">
              <w:rPr>
                <w:noProof/>
                <w:webHidden/>
              </w:rPr>
              <w:fldChar w:fldCharType="end"/>
            </w:r>
          </w:hyperlink>
        </w:p>
        <w:p w14:paraId="7CB8221B" w14:textId="2425F021"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81" w:history="1">
            <w:r w:rsidR="00432362" w:rsidRPr="00DB76EF">
              <w:rPr>
                <w:rStyle w:val="af1"/>
                <w:noProof/>
              </w:rPr>
              <w:t>9.</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9. Предложения по переводу открытых систем теплоснабжения (горячего водоснабжения) в закрытые системы горячего водоснабжения</w:t>
            </w:r>
            <w:r w:rsidR="00432362">
              <w:rPr>
                <w:noProof/>
                <w:webHidden/>
              </w:rPr>
              <w:tab/>
            </w:r>
            <w:r w:rsidR="00432362">
              <w:rPr>
                <w:noProof/>
                <w:webHidden/>
              </w:rPr>
              <w:fldChar w:fldCharType="begin"/>
            </w:r>
            <w:r w:rsidR="00432362">
              <w:rPr>
                <w:noProof/>
                <w:webHidden/>
              </w:rPr>
              <w:instrText xml:space="preserve"> PAGEREF _Toc89689381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3F0168A3" w14:textId="069C9E43" w:rsidR="00432362" w:rsidRDefault="00A40C85" w:rsidP="00432362">
          <w:pPr>
            <w:pStyle w:val="22"/>
            <w:rPr>
              <w:rFonts w:asciiTheme="minorHAnsi" w:eastAsiaTheme="minorEastAsia" w:hAnsiTheme="minorHAnsi" w:cstheme="minorBidi"/>
              <w:noProof/>
              <w:sz w:val="22"/>
              <w:szCs w:val="22"/>
              <w:lang w:eastAsia="ru-RU"/>
            </w:rPr>
          </w:pPr>
          <w:hyperlink w:anchor="_Toc89689382" w:history="1">
            <w:r w:rsidR="00432362" w:rsidRPr="00DB76EF">
              <w:rPr>
                <w:rStyle w:val="af1"/>
                <w:noProof/>
              </w:rPr>
              <w:t>9.1.</w:t>
            </w:r>
            <w:r w:rsidR="00432362">
              <w:rPr>
                <w:rFonts w:asciiTheme="minorHAnsi" w:eastAsiaTheme="minorEastAsia" w:hAnsiTheme="minorHAnsi" w:cstheme="minorBidi"/>
                <w:noProof/>
                <w:sz w:val="22"/>
                <w:szCs w:val="22"/>
                <w:lang w:eastAsia="ru-RU"/>
              </w:rPr>
              <w:tab/>
            </w:r>
            <w:r w:rsidR="00432362" w:rsidRPr="00DB76EF">
              <w:rPr>
                <w:rStyle w:val="af1"/>
                <w:noProof/>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432362">
              <w:rPr>
                <w:noProof/>
                <w:webHidden/>
              </w:rPr>
              <w:tab/>
            </w:r>
            <w:r w:rsidR="00432362">
              <w:rPr>
                <w:noProof/>
                <w:webHidden/>
              </w:rPr>
              <w:fldChar w:fldCharType="begin"/>
            </w:r>
            <w:r w:rsidR="00432362">
              <w:rPr>
                <w:noProof/>
                <w:webHidden/>
              </w:rPr>
              <w:instrText xml:space="preserve"> PAGEREF _Toc89689382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3417F9C6" w14:textId="08654038" w:rsidR="00432362" w:rsidRDefault="00A40C85" w:rsidP="00432362">
          <w:pPr>
            <w:pStyle w:val="22"/>
            <w:rPr>
              <w:rFonts w:asciiTheme="minorHAnsi" w:eastAsiaTheme="minorEastAsia" w:hAnsiTheme="minorHAnsi" w:cstheme="minorBidi"/>
              <w:noProof/>
              <w:sz w:val="22"/>
              <w:szCs w:val="22"/>
              <w:lang w:eastAsia="ru-RU"/>
            </w:rPr>
          </w:pPr>
          <w:hyperlink w:anchor="_Toc89689383" w:history="1">
            <w:r w:rsidR="00432362" w:rsidRPr="00DB76EF">
              <w:rPr>
                <w:rStyle w:val="af1"/>
                <w:noProof/>
              </w:rPr>
              <w:t>9.2.</w:t>
            </w:r>
            <w:r w:rsidR="00432362">
              <w:rPr>
                <w:rFonts w:asciiTheme="minorHAnsi" w:eastAsiaTheme="minorEastAsia" w:hAnsiTheme="minorHAnsi" w:cstheme="minorBidi"/>
                <w:noProof/>
                <w:sz w:val="22"/>
                <w:szCs w:val="22"/>
                <w:lang w:eastAsia="ru-RU"/>
              </w:rPr>
              <w:tab/>
            </w:r>
            <w:r w:rsidR="00432362" w:rsidRPr="00DB76EF">
              <w:rPr>
                <w:rStyle w:val="af1"/>
                <w:noProof/>
              </w:rPr>
              <w:t>Выбор и обоснование метода регулирования отпуска тепловой энергии от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_Toc89689383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16D6027D" w14:textId="2B6C200C" w:rsidR="00432362" w:rsidRDefault="00A40C85" w:rsidP="00432362">
          <w:pPr>
            <w:pStyle w:val="22"/>
            <w:rPr>
              <w:rFonts w:asciiTheme="minorHAnsi" w:eastAsiaTheme="minorEastAsia" w:hAnsiTheme="minorHAnsi" w:cstheme="minorBidi"/>
              <w:noProof/>
              <w:sz w:val="22"/>
              <w:szCs w:val="22"/>
              <w:lang w:eastAsia="ru-RU"/>
            </w:rPr>
          </w:pPr>
          <w:hyperlink w:anchor="_Toc89689384" w:history="1">
            <w:r w:rsidR="00432362" w:rsidRPr="00DB76EF">
              <w:rPr>
                <w:rStyle w:val="af1"/>
                <w:noProof/>
              </w:rPr>
              <w:t>9.3.</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432362">
              <w:rPr>
                <w:noProof/>
                <w:webHidden/>
              </w:rPr>
              <w:tab/>
            </w:r>
            <w:r w:rsidR="00432362">
              <w:rPr>
                <w:noProof/>
                <w:webHidden/>
              </w:rPr>
              <w:fldChar w:fldCharType="begin"/>
            </w:r>
            <w:r w:rsidR="00432362">
              <w:rPr>
                <w:noProof/>
                <w:webHidden/>
              </w:rPr>
              <w:instrText xml:space="preserve"> PAGEREF _Toc89689384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2B2A3BEB" w14:textId="6705EA68" w:rsidR="00432362" w:rsidRDefault="00A40C85" w:rsidP="00432362">
          <w:pPr>
            <w:pStyle w:val="22"/>
            <w:rPr>
              <w:rFonts w:asciiTheme="minorHAnsi" w:eastAsiaTheme="minorEastAsia" w:hAnsiTheme="minorHAnsi" w:cstheme="minorBidi"/>
              <w:noProof/>
              <w:sz w:val="22"/>
              <w:szCs w:val="22"/>
              <w:lang w:eastAsia="ru-RU"/>
            </w:rPr>
          </w:pPr>
          <w:hyperlink w:anchor="_Toc89689385" w:history="1">
            <w:r w:rsidR="00432362" w:rsidRPr="00DB76EF">
              <w:rPr>
                <w:rStyle w:val="af1"/>
                <w:noProof/>
              </w:rPr>
              <w:t>9.4.</w:t>
            </w:r>
            <w:r w:rsidR="00432362">
              <w:rPr>
                <w:rFonts w:asciiTheme="minorHAnsi" w:eastAsiaTheme="minorEastAsia" w:hAnsiTheme="minorHAnsi" w:cstheme="minorBidi"/>
                <w:noProof/>
                <w:sz w:val="22"/>
                <w:szCs w:val="22"/>
                <w:lang w:eastAsia="ru-RU"/>
              </w:rPr>
              <w:tab/>
            </w:r>
            <w:r w:rsidR="00432362" w:rsidRPr="00DB76EF">
              <w:rPr>
                <w:rStyle w:val="af1"/>
                <w:noProof/>
              </w:rPr>
              <w:t>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432362">
              <w:rPr>
                <w:noProof/>
                <w:webHidden/>
              </w:rPr>
              <w:tab/>
            </w:r>
            <w:r w:rsidR="00432362">
              <w:rPr>
                <w:noProof/>
                <w:webHidden/>
              </w:rPr>
              <w:fldChar w:fldCharType="begin"/>
            </w:r>
            <w:r w:rsidR="00432362">
              <w:rPr>
                <w:noProof/>
                <w:webHidden/>
              </w:rPr>
              <w:instrText xml:space="preserve"> PAGEREF _Toc89689385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0E497D4B" w14:textId="0534289C" w:rsidR="00432362" w:rsidRDefault="00A40C85" w:rsidP="00432362">
          <w:pPr>
            <w:pStyle w:val="22"/>
            <w:rPr>
              <w:rFonts w:asciiTheme="minorHAnsi" w:eastAsiaTheme="minorEastAsia" w:hAnsiTheme="minorHAnsi" w:cstheme="minorBidi"/>
              <w:noProof/>
              <w:sz w:val="22"/>
              <w:szCs w:val="22"/>
              <w:lang w:eastAsia="ru-RU"/>
            </w:rPr>
          </w:pPr>
          <w:hyperlink w:anchor="_Toc89689386" w:history="1">
            <w:r w:rsidR="00432362" w:rsidRPr="00DB76EF">
              <w:rPr>
                <w:rStyle w:val="af1"/>
                <w:noProof/>
              </w:rPr>
              <w:t>9.5.</w:t>
            </w:r>
            <w:r w:rsidR="00432362">
              <w:rPr>
                <w:rFonts w:asciiTheme="minorHAnsi" w:eastAsiaTheme="minorEastAsia" w:hAnsiTheme="minorHAnsi" w:cstheme="minorBidi"/>
                <w:noProof/>
                <w:sz w:val="22"/>
                <w:szCs w:val="22"/>
                <w:lang w:eastAsia="ru-RU"/>
              </w:rPr>
              <w:tab/>
            </w:r>
            <w:r w:rsidR="00432362" w:rsidRPr="00DB76EF">
              <w:rPr>
                <w:rStyle w:val="af1"/>
                <w:noProof/>
              </w:rPr>
              <w:t>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_Toc89689386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34584E55" w14:textId="409E7B1E" w:rsidR="00432362" w:rsidRDefault="00A40C85" w:rsidP="00432362">
          <w:pPr>
            <w:pStyle w:val="22"/>
            <w:rPr>
              <w:rFonts w:asciiTheme="minorHAnsi" w:eastAsiaTheme="minorEastAsia" w:hAnsiTheme="minorHAnsi" w:cstheme="minorBidi"/>
              <w:noProof/>
              <w:sz w:val="22"/>
              <w:szCs w:val="22"/>
              <w:lang w:eastAsia="ru-RU"/>
            </w:rPr>
          </w:pPr>
          <w:hyperlink w:anchor="_Toc89689387" w:history="1">
            <w:r w:rsidR="00432362" w:rsidRPr="00DB76EF">
              <w:rPr>
                <w:rStyle w:val="af1"/>
                <w:noProof/>
              </w:rPr>
              <w:t>9.6.</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по источникам инвестиций</w:t>
            </w:r>
            <w:r w:rsidR="00432362">
              <w:rPr>
                <w:noProof/>
                <w:webHidden/>
              </w:rPr>
              <w:tab/>
            </w:r>
            <w:r w:rsidR="00432362">
              <w:rPr>
                <w:noProof/>
                <w:webHidden/>
              </w:rPr>
              <w:fldChar w:fldCharType="begin"/>
            </w:r>
            <w:r w:rsidR="00432362">
              <w:rPr>
                <w:noProof/>
                <w:webHidden/>
              </w:rPr>
              <w:instrText xml:space="preserve"> PAGEREF _Toc89689387 \h </w:instrText>
            </w:r>
            <w:r w:rsidR="00432362">
              <w:rPr>
                <w:noProof/>
                <w:webHidden/>
              </w:rPr>
            </w:r>
            <w:r w:rsidR="00432362">
              <w:rPr>
                <w:noProof/>
                <w:webHidden/>
              </w:rPr>
              <w:fldChar w:fldCharType="separate"/>
            </w:r>
            <w:r>
              <w:rPr>
                <w:noProof/>
                <w:webHidden/>
              </w:rPr>
              <w:t>69</w:t>
            </w:r>
            <w:r w:rsidR="00432362">
              <w:rPr>
                <w:noProof/>
                <w:webHidden/>
              </w:rPr>
              <w:fldChar w:fldCharType="end"/>
            </w:r>
          </w:hyperlink>
        </w:p>
        <w:p w14:paraId="3AC1F389" w14:textId="03C9C619" w:rsidR="00432362" w:rsidRDefault="00A40C85" w:rsidP="00432362">
          <w:pPr>
            <w:pStyle w:val="22"/>
            <w:rPr>
              <w:rFonts w:asciiTheme="minorHAnsi" w:eastAsiaTheme="minorEastAsia" w:hAnsiTheme="minorHAnsi" w:cstheme="minorBidi"/>
              <w:noProof/>
              <w:sz w:val="22"/>
              <w:szCs w:val="22"/>
              <w:lang w:eastAsia="ru-RU"/>
            </w:rPr>
          </w:pPr>
          <w:hyperlink w:anchor="_Toc89689388" w:history="1">
            <w:r w:rsidR="00432362" w:rsidRPr="00DB76EF">
              <w:rPr>
                <w:rStyle w:val="af1"/>
                <w:noProof/>
              </w:rPr>
              <w:t>9.7.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432362">
              <w:rPr>
                <w:noProof/>
                <w:webHidden/>
              </w:rPr>
              <w:tab/>
            </w:r>
            <w:r w:rsidR="00432362">
              <w:rPr>
                <w:noProof/>
                <w:webHidden/>
              </w:rPr>
              <w:fldChar w:fldCharType="begin"/>
            </w:r>
            <w:r w:rsidR="00432362">
              <w:rPr>
                <w:noProof/>
                <w:webHidden/>
              </w:rPr>
              <w:instrText xml:space="preserve"> PAGEREF _Toc89689388 \h </w:instrText>
            </w:r>
            <w:r w:rsidR="00432362">
              <w:rPr>
                <w:noProof/>
                <w:webHidden/>
              </w:rPr>
            </w:r>
            <w:r w:rsidR="00432362">
              <w:rPr>
                <w:noProof/>
                <w:webHidden/>
              </w:rPr>
              <w:fldChar w:fldCharType="separate"/>
            </w:r>
            <w:r>
              <w:rPr>
                <w:noProof/>
                <w:webHidden/>
              </w:rPr>
              <w:t>70</w:t>
            </w:r>
            <w:r w:rsidR="00432362">
              <w:rPr>
                <w:noProof/>
                <w:webHidden/>
              </w:rPr>
              <w:fldChar w:fldCharType="end"/>
            </w:r>
          </w:hyperlink>
        </w:p>
        <w:p w14:paraId="3DA8B4BF" w14:textId="0B06E69C"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89" w:history="1">
            <w:r w:rsidR="00432362" w:rsidRPr="00DB76EF">
              <w:rPr>
                <w:rStyle w:val="af1"/>
                <w:noProof/>
              </w:rPr>
              <w:t>10.</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10. Перспективные топливные балансы</w:t>
            </w:r>
            <w:r w:rsidR="00432362">
              <w:rPr>
                <w:noProof/>
                <w:webHidden/>
              </w:rPr>
              <w:tab/>
            </w:r>
            <w:r w:rsidR="00432362">
              <w:rPr>
                <w:noProof/>
                <w:webHidden/>
              </w:rPr>
              <w:fldChar w:fldCharType="begin"/>
            </w:r>
            <w:r w:rsidR="00432362">
              <w:rPr>
                <w:noProof/>
                <w:webHidden/>
              </w:rPr>
              <w:instrText xml:space="preserve"> PAGEREF _Toc89689389 \h </w:instrText>
            </w:r>
            <w:r w:rsidR="00432362">
              <w:rPr>
                <w:noProof/>
                <w:webHidden/>
              </w:rPr>
            </w:r>
            <w:r w:rsidR="00432362">
              <w:rPr>
                <w:noProof/>
                <w:webHidden/>
              </w:rPr>
              <w:fldChar w:fldCharType="separate"/>
            </w:r>
            <w:r>
              <w:rPr>
                <w:noProof/>
                <w:webHidden/>
              </w:rPr>
              <w:t>71</w:t>
            </w:r>
            <w:r w:rsidR="00432362">
              <w:rPr>
                <w:noProof/>
                <w:webHidden/>
              </w:rPr>
              <w:fldChar w:fldCharType="end"/>
            </w:r>
          </w:hyperlink>
        </w:p>
        <w:p w14:paraId="0C2AE565" w14:textId="2B27EB72" w:rsidR="00432362" w:rsidRDefault="00A40C85" w:rsidP="00432362">
          <w:pPr>
            <w:pStyle w:val="22"/>
            <w:rPr>
              <w:rFonts w:asciiTheme="minorHAnsi" w:eastAsiaTheme="minorEastAsia" w:hAnsiTheme="minorHAnsi" w:cstheme="minorBidi"/>
              <w:noProof/>
              <w:sz w:val="22"/>
              <w:szCs w:val="22"/>
              <w:lang w:eastAsia="ru-RU"/>
            </w:rPr>
          </w:pPr>
          <w:hyperlink w:anchor="_Toc89689390" w:history="1">
            <w:r w:rsidR="00432362" w:rsidRPr="00DB76EF">
              <w:rPr>
                <w:rStyle w:val="af1"/>
                <w:noProof/>
              </w:rPr>
              <w:t>10.1.</w:t>
            </w:r>
            <w:r w:rsidR="00432362">
              <w:rPr>
                <w:rFonts w:asciiTheme="minorHAnsi" w:eastAsiaTheme="minorEastAsia" w:hAnsiTheme="minorHAnsi" w:cstheme="minorBidi"/>
                <w:noProof/>
                <w:sz w:val="22"/>
                <w:szCs w:val="22"/>
                <w:lang w:eastAsia="ru-RU"/>
              </w:rPr>
              <w:tab/>
            </w:r>
            <w:r w:rsidR="00432362" w:rsidRPr="00DB76EF">
              <w:rPr>
                <w:rStyle w:val="af1"/>
                <w:noProof/>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необходимых для обеспечения нормативного функционирования источников тепловой энергии на территории городского округа</w:t>
            </w:r>
            <w:r w:rsidR="00432362">
              <w:rPr>
                <w:noProof/>
                <w:webHidden/>
              </w:rPr>
              <w:tab/>
            </w:r>
            <w:r w:rsidR="00432362">
              <w:rPr>
                <w:noProof/>
                <w:webHidden/>
              </w:rPr>
              <w:fldChar w:fldCharType="begin"/>
            </w:r>
            <w:r w:rsidR="00432362">
              <w:rPr>
                <w:noProof/>
                <w:webHidden/>
              </w:rPr>
              <w:instrText xml:space="preserve"> PAGEREF _Toc89689390 \h </w:instrText>
            </w:r>
            <w:r w:rsidR="00432362">
              <w:rPr>
                <w:noProof/>
                <w:webHidden/>
              </w:rPr>
            </w:r>
            <w:r w:rsidR="00432362">
              <w:rPr>
                <w:noProof/>
                <w:webHidden/>
              </w:rPr>
              <w:fldChar w:fldCharType="separate"/>
            </w:r>
            <w:r>
              <w:rPr>
                <w:noProof/>
                <w:webHidden/>
              </w:rPr>
              <w:t>71</w:t>
            </w:r>
            <w:r w:rsidR="00432362">
              <w:rPr>
                <w:noProof/>
                <w:webHidden/>
              </w:rPr>
              <w:fldChar w:fldCharType="end"/>
            </w:r>
          </w:hyperlink>
        </w:p>
        <w:p w14:paraId="64AF1DA5" w14:textId="13EB4072" w:rsidR="00432362" w:rsidRDefault="00A40C85" w:rsidP="00432362">
          <w:pPr>
            <w:pStyle w:val="22"/>
            <w:rPr>
              <w:rFonts w:asciiTheme="minorHAnsi" w:eastAsiaTheme="minorEastAsia" w:hAnsiTheme="minorHAnsi" w:cstheme="minorBidi"/>
              <w:noProof/>
              <w:sz w:val="22"/>
              <w:szCs w:val="22"/>
              <w:lang w:eastAsia="ru-RU"/>
            </w:rPr>
          </w:pPr>
          <w:hyperlink w:anchor="_Toc89689391" w:history="1">
            <w:r w:rsidR="00432362" w:rsidRPr="00DB76EF">
              <w:rPr>
                <w:rStyle w:val="af1"/>
                <w:noProof/>
              </w:rPr>
              <w:t>10.2.</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Результаты расчетов по каждому источнику тепловой энергии нормативных запасов </w:t>
            </w:r>
            <w:r w:rsidR="00432362" w:rsidRPr="00DB76EF">
              <w:rPr>
                <w:rStyle w:val="af1"/>
                <w:noProof/>
              </w:rPr>
              <w:lastRenderedPageBreak/>
              <w:t>топлива</w:t>
            </w:r>
            <w:r w:rsidR="00432362">
              <w:rPr>
                <w:noProof/>
                <w:webHidden/>
              </w:rPr>
              <w:tab/>
            </w:r>
            <w:r w:rsidR="00432362">
              <w:rPr>
                <w:noProof/>
                <w:webHidden/>
              </w:rPr>
              <w:fldChar w:fldCharType="begin"/>
            </w:r>
            <w:r w:rsidR="00432362">
              <w:rPr>
                <w:noProof/>
                <w:webHidden/>
              </w:rPr>
              <w:instrText xml:space="preserve"> PAGEREF _Toc89689391 \h </w:instrText>
            </w:r>
            <w:r w:rsidR="00432362">
              <w:rPr>
                <w:noProof/>
                <w:webHidden/>
              </w:rPr>
            </w:r>
            <w:r w:rsidR="00432362">
              <w:rPr>
                <w:noProof/>
                <w:webHidden/>
              </w:rPr>
              <w:fldChar w:fldCharType="separate"/>
            </w:r>
            <w:r>
              <w:rPr>
                <w:noProof/>
                <w:webHidden/>
              </w:rPr>
              <w:t>71</w:t>
            </w:r>
            <w:r w:rsidR="00432362">
              <w:rPr>
                <w:noProof/>
                <w:webHidden/>
              </w:rPr>
              <w:fldChar w:fldCharType="end"/>
            </w:r>
          </w:hyperlink>
        </w:p>
        <w:p w14:paraId="2D11277F" w14:textId="75CAC049" w:rsidR="00432362" w:rsidRDefault="00A40C85" w:rsidP="00432362">
          <w:pPr>
            <w:pStyle w:val="22"/>
            <w:rPr>
              <w:rFonts w:asciiTheme="minorHAnsi" w:eastAsiaTheme="minorEastAsia" w:hAnsiTheme="minorHAnsi" w:cstheme="minorBidi"/>
              <w:noProof/>
              <w:sz w:val="22"/>
              <w:szCs w:val="22"/>
              <w:lang w:eastAsia="ru-RU"/>
            </w:rPr>
          </w:pPr>
          <w:hyperlink w:anchor="_Toc89689392" w:history="1">
            <w:r w:rsidR="00432362" w:rsidRPr="00DB76EF">
              <w:rPr>
                <w:rStyle w:val="af1"/>
                <w:noProof/>
              </w:rPr>
              <w:t>10.3.</w:t>
            </w:r>
            <w:r w:rsidR="00432362">
              <w:rPr>
                <w:rFonts w:asciiTheme="minorHAnsi" w:eastAsiaTheme="minorEastAsia" w:hAnsiTheme="minorHAnsi" w:cstheme="minorBidi"/>
                <w:noProof/>
                <w:sz w:val="22"/>
                <w:szCs w:val="22"/>
                <w:lang w:eastAsia="ru-RU"/>
              </w:rPr>
              <w:tab/>
            </w:r>
            <w:r w:rsidR="00432362" w:rsidRPr="00DB76EF">
              <w:rPr>
                <w:rStyle w:val="af1"/>
                <w:noProof/>
              </w:rPr>
              <w:t>Вид топлива, потребляемый источником тепловой энергии, в том числе с использованием возобновляемых источников энергии и местных видов топлива</w:t>
            </w:r>
            <w:r w:rsidR="00432362">
              <w:rPr>
                <w:noProof/>
                <w:webHidden/>
              </w:rPr>
              <w:tab/>
            </w:r>
            <w:r w:rsidR="00432362">
              <w:rPr>
                <w:noProof/>
                <w:webHidden/>
              </w:rPr>
              <w:fldChar w:fldCharType="begin"/>
            </w:r>
            <w:r w:rsidR="00432362">
              <w:rPr>
                <w:noProof/>
                <w:webHidden/>
              </w:rPr>
              <w:instrText xml:space="preserve"> PAGEREF _Toc89689392 \h </w:instrText>
            </w:r>
            <w:r w:rsidR="00432362">
              <w:rPr>
                <w:noProof/>
                <w:webHidden/>
              </w:rPr>
            </w:r>
            <w:r w:rsidR="00432362">
              <w:rPr>
                <w:noProof/>
                <w:webHidden/>
              </w:rPr>
              <w:fldChar w:fldCharType="separate"/>
            </w:r>
            <w:r>
              <w:rPr>
                <w:noProof/>
                <w:webHidden/>
              </w:rPr>
              <w:t>72</w:t>
            </w:r>
            <w:r w:rsidR="00432362">
              <w:rPr>
                <w:noProof/>
                <w:webHidden/>
              </w:rPr>
              <w:fldChar w:fldCharType="end"/>
            </w:r>
          </w:hyperlink>
        </w:p>
        <w:p w14:paraId="062503D7" w14:textId="6BE740E7" w:rsidR="00432362" w:rsidRDefault="00A40C85" w:rsidP="00432362">
          <w:pPr>
            <w:pStyle w:val="22"/>
            <w:rPr>
              <w:rFonts w:asciiTheme="minorHAnsi" w:eastAsiaTheme="minorEastAsia" w:hAnsiTheme="minorHAnsi" w:cstheme="minorBidi"/>
              <w:noProof/>
              <w:sz w:val="22"/>
              <w:szCs w:val="22"/>
              <w:lang w:eastAsia="ru-RU"/>
            </w:rPr>
          </w:pPr>
          <w:hyperlink w:anchor="_Toc89689393" w:history="1">
            <w:r w:rsidR="00432362" w:rsidRPr="00DB76EF">
              <w:rPr>
                <w:rStyle w:val="af1"/>
                <w:noProof/>
              </w:rPr>
              <w:t>10.4.</w:t>
            </w:r>
            <w:r w:rsidR="00432362">
              <w:rPr>
                <w:rFonts w:asciiTheme="minorHAnsi" w:eastAsiaTheme="minorEastAsia" w:hAnsiTheme="minorHAnsi" w:cstheme="minorBidi"/>
                <w:noProof/>
                <w:sz w:val="22"/>
                <w:szCs w:val="22"/>
                <w:lang w:eastAsia="ru-RU"/>
              </w:rPr>
              <w:tab/>
            </w:r>
            <w:r w:rsidR="00432362" w:rsidRPr="00DB76EF">
              <w:rPr>
                <w:rStyle w:val="af1"/>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432362">
              <w:rPr>
                <w:noProof/>
                <w:webHidden/>
              </w:rPr>
              <w:tab/>
            </w:r>
            <w:r w:rsidR="00432362">
              <w:rPr>
                <w:noProof/>
                <w:webHidden/>
              </w:rPr>
              <w:fldChar w:fldCharType="begin"/>
            </w:r>
            <w:r w:rsidR="00432362">
              <w:rPr>
                <w:noProof/>
                <w:webHidden/>
              </w:rPr>
              <w:instrText xml:space="preserve"> PAGEREF _Toc89689393 \h </w:instrText>
            </w:r>
            <w:r w:rsidR="00432362">
              <w:rPr>
                <w:noProof/>
                <w:webHidden/>
              </w:rPr>
            </w:r>
            <w:r w:rsidR="00432362">
              <w:rPr>
                <w:noProof/>
                <w:webHidden/>
              </w:rPr>
              <w:fldChar w:fldCharType="separate"/>
            </w:r>
            <w:r>
              <w:rPr>
                <w:noProof/>
                <w:webHidden/>
              </w:rPr>
              <w:t>72</w:t>
            </w:r>
            <w:r w:rsidR="00432362">
              <w:rPr>
                <w:noProof/>
                <w:webHidden/>
              </w:rPr>
              <w:fldChar w:fldCharType="end"/>
            </w:r>
          </w:hyperlink>
        </w:p>
        <w:p w14:paraId="5510F445" w14:textId="3A8A17B9" w:rsidR="00432362" w:rsidRDefault="00A40C85" w:rsidP="00432362">
          <w:pPr>
            <w:pStyle w:val="22"/>
            <w:rPr>
              <w:rFonts w:asciiTheme="minorHAnsi" w:eastAsiaTheme="minorEastAsia" w:hAnsiTheme="minorHAnsi" w:cstheme="minorBidi"/>
              <w:noProof/>
              <w:sz w:val="22"/>
              <w:szCs w:val="22"/>
              <w:lang w:eastAsia="ru-RU"/>
            </w:rPr>
          </w:pPr>
          <w:hyperlink w:anchor="_Toc89689394" w:history="1">
            <w:r w:rsidR="00432362" w:rsidRPr="00DB76EF">
              <w:rPr>
                <w:rStyle w:val="af1"/>
                <w:noProof/>
              </w:rPr>
              <w:t>10.5.</w:t>
            </w:r>
            <w:r w:rsidR="00432362">
              <w:rPr>
                <w:rFonts w:asciiTheme="minorHAnsi" w:eastAsiaTheme="minorEastAsia" w:hAnsiTheme="minorHAnsi" w:cstheme="minorBidi"/>
                <w:noProof/>
                <w:sz w:val="22"/>
                <w:szCs w:val="22"/>
                <w:lang w:eastAsia="ru-RU"/>
              </w:rPr>
              <w:tab/>
            </w:r>
            <w:r w:rsidR="00432362" w:rsidRPr="00DB76EF">
              <w:rPr>
                <w:rStyle w:val="af1"/>
                <w:noProof/>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32362">
              <w:rPr>
                <w:noProof/>
                <w:webHidden/>
              </w:rPr>
              <w:tab/>
            </w:r>
            <w:r w:rsidR="00432362">
              <w:rPr>
                <w:noProof/>
                <w:webHidden/>
              </w:rPr>
              <w:fldChar w:fldCharType="begin"/>
            </w:r>
            <w:r w:rsidR="00432362">
              <w:rPr>
                <w:noProof/>
                <w:webHidden/>
              </w:rPr>
              <w:instrText xml:space="preserve"> PAGEREF _Toc89689394 \h </w:instrText>
            </w:r>
            <w:r w:rsidR="00432362">
              <w:rPr>
                <w:noProof/>
                <w:webHidden/>
              </w:rPr>
            </w:r>
            <w:r w:rsidR="00432362">
              <w:rPr>
                <w:noProof/>
                <w:webHidden/>
              </w:rPr>
              <w:fldChar w:fldCharType="separate"/>
            </w:r>
            <w:r>
              <w:rPr>
                <w:noProof/>
                <w:webHidden/>
              </w:rPr>
              <w:t>72</w:t>
            </w:r>
            <w:r w:rsidR="00432362">
              <w:rPr>
                <w:noProof/>
                <w:webHidden/>
              </w:rPr>
              <w:fldChar w:fldCharType="end"/>
            </w:r>
          </w:hyperlink>
        </w:p>
        <w:p w14:paraId="0677D881" w14:textId="10ABF80B" w:rsidR="00432362" w:rsidRDefault="00A40C85" w:rsidP="00432362">
          <w:pPr>
            <w:pStyle w:val="22"/>
            <w:rPr>
              <w:rFonts w:asciiTheme="minorHAnsi" w:eastAsiaTheme="minorEastAsia" w:hAnsiTheme="minorHAnsi" w:cstheme="minorBidi"/>
              <w:noProof/>
              <w:sz w:val="22"/>
              <w:szCs w:val="22"/>
              <w:lang w:eastAsia="ru-RU"/>
            </w:rPr>
          </w:pPr>
          <w:hyperlink w:anchor="_Toc89689395" w:history="1">
            <w:r w:rsidR="00432362" w:rsidRPr="00DB76EF">
              <w:rPr>
                <w:rStyle w:val="af1"/>
                <w:noProof/>
              </w:rPr>
              <w:t>10.6.</w:t>
            </w:r>
            <w:r w:rsidR="00432362">
              <w:rPr>
                <w:rFonts w:asciiTheme="minorHAnsi" w:eastAsiaTheme="minorEastAsia" w:hAnsiTheme="minorHAnsi" w:cstheme="minorBidi"/>
                <w:noProof/>
                <w:sz w:val="22"/>
                <w:szCs w:val="22"/>
                <w:lang w:eastAsia="ru-RU"/>
              </w:rPr>
              <w:tab/>
            </w:r>
            <w:r w:rsidR="00432362" w:rsidRPr="00DB76EF">
              <w:rPr>
                <w:rStyle w:val="af1"/>
                <w:noProof/>
              </w:rPr>
              <w:t>Приоритетное направление развития топливного баланса поселения, городского округа</w:t>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537A3">
              <w:rPr>
                <w:noProof/>
                <w:webHidden/>
              </w:rPr>
              <w:tab/>
            </w:r>
            <w:r w:rsidR="00432362">
              <w:rPr>
                <w:noProof/>
                <w:webHidden/>
              </w:rPr>
              <w:fldChar w:fldCharType="begin"/>
            </w:r>
            <w:r w:rsidR="00432362">
              <w:rPr>
                <w:noProof/>
                <w:webHidden/>
              </w:rPr>
              <w:instrText xml:space="preserve"> PAGEREF _Toc89689395 \h </w:instrText>
            </w:r>
            <w:r w:rsidR="00432362">
              <w:rPr>
                <w:noProof/>
                <w:webHidden/>
              </w:rPr>
            </w:r>
            <w:r w:rsidR="00432362">
              <w:rPr>
                <w:noProof/>
                <w:webHidden/>
              </w:rPr>
              <w:fldChar w:fldCharType="separate"/>
            </w:r>
            <w:r>
              <w:rPr>
                <w:noProof/>
                <w:webHidden/>
              </w:rPr>
              <w:t>72</w:t>
            </w:r>
            <w:r w:rsidR="00432362">
              <w:rPr>
                <w:noProof/>
                <w:webHidden/>
              </w:rPr>
              <w:fldChar w:fldCharType="end"/>
            </w:r>
          </w:hyperlink>
        </w:p>
        <w:p w14:paraId="3EB993BF" w14:textId="277D8B8D" w:rsidR="00432362" w:rsidRDefault="00A40C85" w:rsidP="00432362">
          <w:pPr>
            <w:pStyle w:val="22"/>
            <w:rPr>
              <w:rFonts w:asciiTheme="minorHAnsi" w:eastAsiaTheme="minorEastAsia" w:hAnsiTheme="minorHAnsi" w:cstheme="minorBidi"/>
              <w:noProof/>
              <w:sz w:val="22"/>
              <w:szCs w:val="22"/>
              <w:lang w:eastAsia="ru-RU"/>
            </w:rPr>
          </w:pPr>
          <w:hyperlink w:anchor="_Toc89689396" w:history="1">
            <w:r w:rsidR="00432362" w:rsidRPr="00DB76EF">
              <w:rPr>
                <w:rStyle w:val="af1"/>
                <w:noProof/>
              </w:rPr>
              <w:t>10.7.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_Toc89689396 \h </w:instrText>
            </w:r>
            <w:r w:rsidR="00432362">
              <w:rPr>
                <w:noProof/>
                <w:webHidden/>
              </w:rPr>
            </w:r>
            <w:r w:rsidR="00432362">
              <w:rPr>
                <w:noProof/>
                <w:webHidden/>
              </w:rPr>
              <w:fldChar w:fldCharType="separate"/>
            </w:r>
            <w:r>
              <w:rPr>
                <w:noProof/>
                <w:webHidden/>
              </w:rPr>
              <w:t>73</w:t>
            </w:r>
            <w:r w:rsidR="00432362">
              <w:rPr>
                <w:noProof/>
                <w:webHidden/>
              </w:rPr>
              <w:fldChar w:fldCharType="end"/>
            </w:r>
          </w:hyperlink>
        </w:p>
        <w:p w14:paraId="7065D9C7" w14:textId="64DB0C03"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397" w:history="1">
            <w:r w:rsidR="00432362" w:rsidRPr="00DB76EF">
              <w:rPr>
                <w:rStyle w:val="af1"/>
                <w:noProof/>
              </w:rPr>
              <w:t>11.</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11. Оценка надежности теплоснабжения</w:t>
            </w:r>
            <w:r w:rsidR="00432362">
              <w:rPr>
                <w:noProof/>
                <w:webHidden/>
              </w:rPr>
              <w:tab/>
            </w:r>
            <w:r w:rsidR="00432362">
              <w:rPr>
                <w:noProof/>
                <w:webHidden/>
              </w:rPr>
              <w:fldChar w:fldCharType="begin"/>
            </w:r>
            <w:r w:rsidR="00432362">
              <w:rPr>
                <w:noProof/>
                <w:webHidden/>
              </w:rPr>
              <w:instrText xml:space="preserve"> PAGEREF _Toc89689397 \h </w:instrText>
            </w:r>
            <w:r w:rsidR="00432362">
              <w:rPr>
                <w:noProof/>
                <w:webHidden/>
              </w:rPr>
            </w:r>
            <w:r w:rsidR="00432362">
              <w:rPr>
                <w:noProof/>
                <w:webHidden/>
              </w:rPr>
              <w:fldChar w:fldCharType="separate"/>
            </w:r>
            <w:r>
              <w:rPr>
                <w:noProof/>
                <w:webHidden/>
              </w:rPr>
              <w:t>74</w:t>
            </w:r>
            <w:r w:rsidR="00432362">
              <w:rPr>
                <w:noProof/>
                <w:webHidden/>
              </w:rPr>
              <w:fldChar w:fldCharType="end"/>
            </w:r>
          </w:hyperlink>
        </w:p>
        <w:p w14:paraId="0E60ADDE" w14:textId="47FF77C6" w:rsidR="00432362" w:rsidRDefault="00A40C85" w:rsidP="00432362">
          <w:pPr>
            <w:pStyle w:val="22"/>
            <w:rPr>
              <w:rFonts w:asciiTheme="minorHAnsi" w:eastAsiaTheme="minorEastAsia" w:hAnsiTheme="minorHAnsi" w:cstheme="minorBidi"/>
              <w:noProof/>
              <w:sz w:val="22"/>
              <w:szCs w:val="22"/>
              <w:lang w:eastAsia="ru-RU"/>
            </w:rPr>
          </w:pPr>
          <w:hyperlink w:anchor="_Toc89689398" w:history="1">
            <w:r w:rsidR="00432362" w:rsidRPr="00DB76EF">
              <w:rPr>
                <w:rStyle w:val="af1"/>
                <w:noProof/>
              </w:rPr>
              <w:t>11.1.</w:t>
            </w:r>
            <w:r w:rsidR="00432362">
              <w:rPr>
                <w:rFonts w:asciiTheme="minorHAnsi" w:eastAsiaTheme="minorEastAsia" w:hAnsiTheme="minorHAnsi" w:cstheme="minorBidi"/>
                <w:noProof/>
                <w:sz w:val="22"/>
                <w:szCs w:val="22"/>
                <w:lang w:eastAsia="ru-RU"/>
              </w:rPr>
              <w:tab/>
            </w:r>
            <w:r w:rsidR="00432362" w:rsidRPr="00DB76EF">
              <w:rPr>
                <w:rStyle w:val="af1"/>
                <w:noProof/>
              </w:rPr>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32362">
              <w:rPr>
                <w:noProof/>
                <w:webHidden/>
              </w:rPr>
              <w:tab/>
            </w:r>
            <w:r w:rsidR="00432362">
              <w:rPr>
                <w:noProof/>
                <w:webHidden/>
              </w:rPr>
              <w:fldChar w:fldCharType="begin"/>
            </w:r>
            <w:r w:rsidR="00432362">
              <w:rPr>
                <w:noProof/>
                <w:webHidden/>
              </w:rPr>
              <w:instrText xml:space="preserve"> PAGEREF _Toc89689398 \h </w:instrText>
            </w:r>
            <w:r w:rsidR="00432362">
              <w:rPr>
                <w:noProof/>
                <w:webHidden/>
              </w:rPr>
            </w:r>
            <w:r w:rsidR="00432362">
              <w:rPr>
                <w:noProof/>
                <w:webHidden/>
              </w:rPr>
              <w:fldChar w:fldCharType="separate"/>
            </w:r>
            <w:r>
              <w:rPr>
                <w:noProof/>
                <w:webHidden/>
              </w:rPr>
              <w:t>74</w:t>
            </w:r>
            <w:r w:rsidR="00432362">
              <w:rPr>
                <w:noProof/>
                <w:webHidden/>
              </w:rPr>
              <w:fldChar w:fldCharType="end"/>
            </w:r>
          </w:hyperlink>
        </w:p>
        <w:p w14:paraId="2DFAD9D1" w14:textId="359BEDCC" w:rsidR="00432362" w:rsidRDefault="00A40C85" w:rsidP="00432362">
          <w:pPr>
            <w:pStyle w:val="22"/>
            <w:rPr>
              <w:rFonts w:asciiTheme="minorHAnsi" w:eastAsiaTheme="minorEastAsia" w:hAnsiTheme="minorHAnsi" w:cstheme="minorBidi"/>
              <w:noProof/>
              <w:sz w:val="22"/>
              <w:szCs w:val="22"/>
              <w:lang w:eastAsia="ru-RU"/>
            </w:rPr>
          </w:pPr>
          <w:hyperlink w:anchor="_Toc89689399" w:history="1">
            <w:r w:rsidR="00432362" w:rsidRPr="00DB76EF">
              <w:rPr>
                <w:rStyle w:val="af1"/>
                <w:noProof/>
              </w:rPr>
              <w:t>11.2.</w:t>
            </w:r>
            <w:r w:rsidR="00432362">
              <w:rPr>
                <w:rFonts w:asciiTheme="minorHAnsi" w:eastAsiaTheme="minorEastAsia" w:hAnsiTheme="minorHAnsi" w:cstheme="minorBidi"/>
                <w:noProof/>
                <w:sz w:val="22"/>
                <w:szCs w:val="22"/>
                <w:lang w:eastAsia="ru-RU"/>
              </w:rPr>
              <w:tab/>
            </w:r>
            <w:r w:rsidR="00432362" w:rsidRPr="00DB76EF">
              <w:rPr>
                <w:rStyle w:val="af1"/>
                <w:noProof/>
              </w:rPr>
              <w:t>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_Toc89689399 \h </w:instrText>
            </w:r>
            <w:r w:rsidR="00432362">
              <w:rPr>
                <w:noProof/>
                <w:webHidden/>
              </w:rPr>
            </w:r>
            <w:r w:rsidR="00432362">
              <w:rPr>
                <w:noProof/>
                <w:webHidden/>
              </w:rPr>
              <w:fldChar w:fldCharType="separate"/>
            </w:r>
            <w:r>
              <w:rPr>
                <w:noProof/>
                <w:webHidden/>
              </w:rPr>
              <w:t>75</w:t>
            </w:r>
            <w:r w:rsidR="00432362">
              <w:rPr>
                <w:noProof/>
                <w:webHidden/>
              </w:rPr>
              <w:fldChar w:fldCharType="end"/>
            </w:r>
          </w:hyperlink>
        </w:p>
        <w:p w14:paraId="0B82FB4C" w14:textId="7516C63F" w:rsidR="00432362" w:rsidRDefault="00A40C85" w:rsidP="00432362">
          <w:pPr>
            <w:pStyle w:val="22"/>
            <w:rPr>
              <w:rFonts w:asciiTheme="minorHAnsi" w:eastAsiaTheme="minorEastAsia" w:hAnsiTheme="minorHAnsi" w:cstheme="minorBidi"/>
              <w:noProof/>
              <w:sz w:val="22"/>
              <w:szCs w:val="22"/>
              <w:lang w:eastAsia="ru-RU"/>
            </w:rPr>
          </w:pPr>
          <w:hyperlink w:anchor="_Toc89689400" w:history="1">
            <w:r w:rsidR="00432362" w:rsidRPr="00DB76EF">
              <w:rPr>
                <w:rStyle w:val="af1"/>
                <w:noProof/>
              </w:rPr>
              <w:t>11.3.</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32362">
              <w:rPr>
                <w:noProof/>
                <w:webHidden/>
              </w:rPr>
              <w:tab/>
            </w:r>
            <w:r w:rsidR="00432362">
              <w:rPr>
                <w:noProof/>
                <w:webHidden/>
              </w:rPr>
              <w:fldChar w:fldCharType="begin"/>
            </w:r>
            <w:r w:rsidR="00432362">
              <w:rPr>
                <w:noProof/>
                <w:webHidden/>
              </w:rPr>
              <w:instrText xml:space="preserve"> PAGEREF _Toc89689400 \h </w:instrText>
            </w:r>
            <w:r w:rsidR="00432362">
              <w:rPr>
                <w:noProof/>
                <w:webHidden/>
              </w:rPr>
            </w:r>
            <w:r w:rsidR="00432362">
              <w:rPr>
                <w:noProof/>
                <w:webHidden/>
              </w:rPr>
              <w:fldChar w:fldCharType="separate"/>
            </w:r>
            <w:r>
              <w:rPr>
                <w:noProof/>
                <w:webHidden/>
              </w:rPr>
              <w:t>75</w:t>
            </w:r>
            <w:r w:rsidR="00432362">
              <w:rPr>
                <w:noProof/>
                <w:webHidden/>
              </w:rPr>
              <w:fldChar w:fldCharType="end"/>
            </w:r>
          </w:hyperlink>
        </w:p>
        <w:p w14:paraId="3AEF5A51" w14:textId="3FA82B8E" w:rsidR="00432362" w:rsidRDefault="00A40C85" w:rsidP="00432362">
          <w:pPr>
            <w:pStyle w:val="22"/>
            <w:rPr>
              <w:rFonts w:asciiTheme="minorHAnsi" w:eastAsiaTheme="minorEastAsia" w:hAnsiTheme="minorHAnsi" w:cstheme="minorBidi"/>
              <w:noProof/>
              <w:sz w:val="22"/>
              <w:szCs w:val="22"/>
              <w:lang w:eastAsia="ru-RU"/>
            </w:rPr>
          </w:pPr>
          <w:hyperlink w:anchor="_Toc89689401" w:history="1">
            <w:r w:rsidR="00432362" w:rsidRPr="00DB76EF">
              <w:rPr>
                <w:rStyle w:val="af1"/>
                <w:noProof/>
              </w:rPr>
              <w:t>11.4.</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оценки коэффициентов готовности теплопроводов к несению тепловой нагрузки</w:t>
            </w:r>
            <w:r w:rsidR="00432362">
              <w:rPr>
                <w:noProof/>
                <w:webHidden/>
              </w:rPr>
              <w:tab/>
            </w:r>
            <w:r w:rsidR="00432362">
              <w:rPr>
                <w:noProof/>
                <w:webHidden/>
              </w:rPr>
              <w:fldChar w:fldCharType="begin"/>
            </w:r>
            <w:r w:rsidR="00432362">
              <w:rPr>
                <w:noProof/>
                <w:webHidden/>
              </w:rPr>
              <w:instrText xml:space="preserve"> PAGEREF _Toc89689401 \h </w:instrText>
            </w:r>
            <w:r w:rsidR="00432362">
              <w:rPr>
                <w:noProof/>
                <w:webHidden/>
              </w:rPr>
            </w:r>
            <w:r w:rsidR="00432362">
              <w:rPr>
                <w:noProof/>
                <w:webHidden/>
              </w:rPr>
              <w:fldChar w:fldCharType="separate"/>
            </w:r>
            <w:r>
              <w:rPr>
                <w:noProof/>
                <w:webHidden/>
              </w:rPr>
              <w:t>76</w:t>
            </w:r>
            <w:r w:rsidR="00432362">
              <w:rPr>
                <w:noProof/>
                <w:webHidden/>
              </w:rPr>
              <w:fldChar w:fldCharType="end"/>
            </w:r>
          </w:hyperlink>
        </w:p>
        <w:p w14:paraId="0B68A8C0" w14:textId="3DBF17F4" w:rsidR="00432362" w:rsidRDefault="00A40C85" w:rsidP="00432362">
          <w:pPr>
            <w:pStyle w:val="22"/>
            <w:rPr>
              <w:rFonts w:asciiTheme="minorHAnsi" w:eastAsiaTheme="minorEastAsia" w:hAnsiTheme="minorHAnsi" w:cstheme="minorBidi"/>
              <w:noProof/>
              <w:sz w:val="22"/>
              <w:szCs w:val="22"/>
              <w:lang w:eastAsia="ru-RU"/>
            </w:rPr>
          </w:pPr>
          <w:hyperlink w:anchor="_Toc89689402" w:history="1">
            <w:r w:rsidR="00432362" w:rsidRPr="00DB76EF">
              <w:rPr>
                <w:rStyle w:val="af1"/>
                <w:noProof/>
              </w:rPr>
              <w:t>11.5.</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_Toc89689402 \h </w:instrText>
            </w:r>
            <w:r w:rsidR="00432362">
              <w:rPr>
                <w:noProof/>
                <w:webHidden/>
              </w:rPr>
            </w:r>
            <w:r w:rsidR="00432362">
              <w:rPr>
                <w:noProof/>
                <w:webHidden/>
              </w:rPr>
              <w:fldChar w:fldCharType="separate"/>
            </w:r>
            <w:r>
              <w:rPr>
                <w:noProof/>
                <w:webHidden/>
              </w:rPr>
              <w:t>76</w:t>
            </w:r>
            <w:r w:rsidR="00432362">
              <w:rPr>
                <w:noProof/>
                <w:webHidden/>
              </w:rPr>
              <w:fldChar w:fldCharType="end"/>
            </w:r>
          </w:hyperlink>
        </w:p>
        <w:p w14:paraId="491E80A0" w14:textId="08EFBB93" w:rsidR="00432362" w:rsidRDefault="00A40C85" w:rsidP="00432362">
          <w:pPr>
            <w:pStyle w:val="22"/>
            <w:rPr>
              <w:rFonts w:asciiTheme="minorHAnsi" w:eastAsiaTheme="minorEastAsia" w:hAnsiTheme="minorHAnsi" w:cstheme="minorBidi"/>
              <w:noProof/>
              <w:sz w:val="22"/>
              <w:szCs w:val="22"/>
              <w:lang w:eastAsia="ru-RU"/>
            </w:rPr>
          </w:pPr>
          <w:hyperlink w:anchor="_Toc89689403" w:history="1">
            <w:r w:rsidR="00432362" w:rsidRPr="00DB76EF">
              <w:rPr>
                <w:rStyle w:val="af1"/>
                <w:noProof/>
              </w:rPr>
              <w:t>11.6.</w:t>
            </w:r>
            <w:r w:rsidR="00432362">
              <w:rPr>
                <w:rFonts w:asciiTheme="minorHAnsi" w:eastAsiaTheme="minorEastAsia" w:hAnsiTheme="minorHAnsi" w:cstheme="minorBidi"/>
                <w:noProof/>
                <w:sz w:val="22"/>
                <w:szCs w:val="22"/>
                <w:lang w:eastAsia="ru-RU"/>
              </w:rPr>
              <w:tab/>
            </w:r>
            <w:r w:rsidR="00432362" w:rsidRPr="00DB76EF">
              <w:rPr>
                <w:rStyle w:val="af1"/>
                <w:noProof/>
              </w:rPr>
              <w:t>Предложения, обеспечивающие надёжность систем теплоснабжения</w:t>
            </w:r>
            <w:r w:rsidR="00432362">
              <w:rPr>
                <w:noProof/>
                <w:webHidden/>
              </w:rPr>
              <w:tab/>
            </w:r>
            <w:r w:rsidR="00432362">
              <w:rPr>
                <w:noProof/>
                <w:webHidden/>
              </w:rPr>
              <w:fldChar w:fldCharType="begin"/>
            </w:r>
            <w:r w:rsidR="00432362">
              <w:rPr>
                <w:noProof/>
                <w:webHidden/>
              </w:rPr>
              <w:instrText xml:space="preserve"> PAGEREF _Toc89689403 \h </w:instrText>
            </w:r>
            <w:r w:rsidR="00432362">
              <w:rPr>
                <w:noProof/>
                <w:webHidden/>
              </w:rPr>
            </w:r>
            <w:r w:rsidR="00432362">
              <w:rPr>
                <w:noProof/>
                <w:webHidden/>
              </w:rPr>
              <w:fldChar w:fldCharType="separate"/>
            </w:r>
            <w:r>
              <w:rPr>
                <w:noProof/>
                <w:webHidden/>
              </w:rPr>
              <w:t>77</w:t>
            </w:r>
            <w:r w:rsidR="00432362">
              <w:rPr>
                <w:noProof/>
                <w:webHidden/>
              </w:rPr>
              <w:fldChar w:fldCharType="end"/>
            </w:r>
          </w:hyperlink>
        </w:p>
        <w:p w14:paraId="323960C7" w14:textId="276B6EFC"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4" w:history="1">
            <w:r w:rsidR="00432362" w:rsidRPr="00DB76EF">
              <w:rPr>
                <w:rStyle w:val="af1"/>
                <w:noProof/>
              </w:rPr>
              <w:t>11.6.1.</w:t>
            </w:r>
            <w:r w:rsidR="00432362">
              <w:rPr>
                <w:rFonts w:asciiTheme="minorHAnsi" w:eastAsiaTheme="minorEastAsia" w:hAnsiTheme="minorHAnsi" w:cstheme="minorBidi"/>
                <w:noProof/>
                <w:sz w:val="22"/>
                <w:szCs w:val="22"/>
                <w:lang w:eastAsia="ru-RU"/>
              </w:rPr>
              <w:tab/>
            </w:r>
            <w:r w:rsidR="00432362" w:rsidRPr="00DB76EF">
              <w:rPr>
                <w:rStyle w:val="af1"/>
                <w:noProof/>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r w:rsidR="00432362">
              <w:rPr>
                <w:noProof/>
                <w:webHidden/>
              </w:rPr>
              <w:tab/>
            </w:r>
            <w:r w:rsidR="00432362">
              <w:rPr>
                <w:noProof/>
                <w:webHidden/>
              </w:rPr>
              <w:fldChar w:fldCharType="begin"/>
            </w:r>
            <w:r w:rsidR="00432362">
              <w:rPr>
                <w:noProof/>
                <w:webHidden/>
              </w:rPr>
              <w:instrText xml:space="preserve"> PAGEREF _Toc89689404 \h </w:instrText>
            </w:r>
            <w:r w:rsidR="00432362">
              <w:rPr>
                <w:noProof/>
                <w:webHidden/>
              </w:rPr>
            </w:r>
            <w:r w:rsidR="00432362">
              <w:rPr>
                <w:noProof/>
                <w:webHidden/>
              </w:rPr>
              <w:fldChar w:fldCharType="separate"/>
            </w:r>
            <w:r>
              <w:rPr>
                <w:noProof/>
                <w:webHidden/>
              </w:rPr>
              <w:t>77</w:t>
            </w:r>
            <w:r w:rsidR="00432362">
              <w:rPr>
                <w:noProof/>
                <w:webHidden/>
              </w:rPr>
              <w:fldChar w:fldCharType="end"/>
            </w:r>
          </w:hyperlink>
        </w:p>
        <w:p w14:paraId="5E428649" w14:textId="54B55623"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5" w:history="1">
            <w:r w:rsidR="00432362" w:rsidRPr="00DB76EF">
              <w:rPr>
                <w:rStyle w:val="af1"/>
                <w:noProof/>
              </w:rPr>
              <w:t>11.6.2.</w:t>
            </w:r>
            <w:r w:rsidR="00432362">
              <w:rPr>
                <w:rFonts w:asciiTheme="minorHAnsi" w:eastAsiaTheme="minorEastAsia" w:hAnsiTheme="minorHAnsi" w:cstheme="minorBidi"/>
                <w:noProof/>
                <w:sz w:val="22"/>
                <w:szCs w:val="22"/>
                <w:lang w:eastAsia="ru-RU"/>
              </w:rPr>
              <w:tab/>
            </w:r>
            <w:r w:rsidR="00432362" w:rsidRPr="00DB76EF">
              <w:rPr>
                <w:rStyle w:val="af1"/>
                <w:noProof/>
              </w:rPr>
              <w:t>Установка резервного оборудования</w:t>
            </w:r>
            <w:r w:rsidR="00432362">
              <w:rPr>
                <w:noProof/>
                <w:webHidden/>
              </w:rPr>
              <w:tab/>
            </w:r>
            <w:r w:rsidR="00432362">
              <w:rPr>
                <w:noProof/>
                <w:webHidden/>
              </w:rPr>
              <w:fldChar w:fldCharType="begin"/>
            </w:r>
            <w:r w:rsidR="00432362">
              <w:rPr>
                <w:noProof/>
                <w:webHidden/>
              </w:rPr>
              <w:instrText xml:space="preserve"> PAGEREF _Toc89689405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3926901D" w14:textId="2E6548C6"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6" w:history="1">
            <w:r w:rsidR="00432362" w:rsidRPr="00DB76EF">
              <w:rPr>
                <w:rStyle w:val="af1"/>
                <w:noProof/>
              </w:rPr>
              <w:t>11.6.3.</w:t>
            </w:r>
            <w:r w:rsidR="00432362">
              <w:rPr>
                <w:rFonts w:asciiTheme="minorHAnsi" w:eastAsiaTheme="minorEastAsia" w:hAnsiTheme="minorHAnsi" w:cstheme="minorBidi"/>
                <w:noProof/>
                <w:sz w:val="22"/>
                <w:szCs w:val="22"/>
                <w:lang w:eastAsia="ru-RU"/>
              </w:rPr>
              <w:tab/>
            </w:r>
            <w:r w:rsidR="00432362" w:rsidRPr="00DB76EF">
              <w:rPr>
                <w:rStyle w:val="af1"/>
                <w:noProof/>
              </w:rPr>
              <w:t>Организация совместной работы нескольких источников тепловой энергии на единую тепловую сеть</w:t>
            </w:r>
            <w:r w:rsidR="00432362">
              <w:rPr>
                <w:noProof/>
                <w:webHidden/>
              </w:rPr>
              <w:tab/>
            </w:r>
            <w:r w:rsidR="00432362">
              <w:rPr>
                <w:noProof/>
                <w:webHidden/>
              </w:rPr>
              <w:fldChar w:fldCharType="begin"/>
            </w:r>
            <w:r w:rsidR="00432362">
              <w:rPr>
                <w:noProof/>
                <w:webHidden/>
              </w:rPr>
              <w:instrText xml:space="preserve"> PAGEREF _Toc89689406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17736A1A" w14:textId="34C8F316"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7" w:history="1">
            <w:r w:rsidR="00432362" w:rsidRPr="00DB76EF">
              <w:rPr>
                <w:rStyle w:val="af1"/>
                <w:noProof/>
              </w:rPr>
              <w:t>11.6.4.</w:t>
            </w:r>
            <w:r w:rsidR="00432362">
              <w:rPr>
                <w:rFonts w:asciiTheme="minorHAnsi" w:eastAsiaTheme="minorEastAsia" w:hAnsiTheme="minorHAnsi" w:cstheme="minorBidi"/>
                <w:noProof/>
                <w:sz w:val="22"/>
                <w:szCs w:val="22"/>
                <w:lang w:eastAsia="ru-RU"/>
              </w:rPr>
              <w:tab/>
            </w:r>
            <w:r w:rsidR="00432362" w:rsidRPr="00DB76EF">
              <w:rPr>
                <w:rStyle w:val="af1"/>
                <w:noProof/>
              </w:rPr>
              <w:t>Резервирование тепловых сетей смежных районов</w:t>
            </w:r>
            <w:r w:rsidR="00432362">
              <w:rPr>
                <w:noProof/>
                <w:webHidden/>
              </w:rPr>
              <w:tab/>
            </w:r>
            <w:r w:rsidR="00432362">
              <w:rPr>
                <w:noProof/>
                <w:webHidden/>
              </w:rPr>
              <w:fldChar w:fldCharType="begin"/>
            </w:r>
            <w:r w:rsidR="00432362">
              <w:rPr>
                <w:noProof/>
                <w:webHidden/>
              </w:rPr>
              <w:instrText xml:space="preserve"> PAGEREF _Toc89689407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41BA1873" w14:textId="6BFBA3FC"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8" w:history="1">
            <w:r w:rsidR="00432362" w:rsidRPr="00DB76EF">
              <w:rPr>
                <w:rStyle w:val="af1"/>
                <w:noProof/>
              </w:rPr>
              <w:t>11.6.5.</w:t>
            </w:r>
            <w:r w:rsidR="00432362">
              <w:rPr>
                <w:rFonts w:asciiTheme="minorHAnsi" w:eastAsiaTheme="minorEastAsia" w:hAnsiTheme="minorHAnsi" w:cstheme="minorBidi"/>
                <w:noProof/>
                <w:sz w:val="22"/>
                <w:szCs w:val="22"/>
                <w:lang w:eastAsia="ru-RU"/>
              </w:rPr>
              <w:tab/>
            </w:r>
            <w:r w:rsidR="00432362" w:rsidRPr="00DB76EF">
              <w:rPr>
                <w:rStyle w:val="af1"/>
                <w:noProof/>
              </w:rPr>
              <w:t>Устройство резервных насосных станций</w:t>
            </w:r>
            <w:r w:rsidR="00432362">
              <w:rPr>
                <w:noProof/>
                <w:webHidden/>
              </w:rPr>
              <w:tab/>
            </w:r>
            <w:r w:rsidR="00432362">
              <w:rPr>
                <w:noProof/>
                <w:webHidden/>
              </w:rPr>
              <w:fldChar w:fldCharType="begin"/>
            </w:r>
            <w:r w:rsidR="00432362">
              <w:rPr>
                <w:noProof/>
                <w:webHidden/>
              </w:rPr>
              <w:instrText xml:space="preserve"> PAGEREF _Toc89689408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1B48C5AD" w14:textId="3076C085" w:rsidR="00432362" w:rsidRDefault="00A40C85">
          <w:pPr>
            <w:pStyle w:val="34"/>
            <w:tabs>
              <w:tab w:val="left" w:pos="1120"/>
              <w:tab w:val="right" w:leader="dot" w:pos="9911"/>
            </w:tabs>
            <w:rPr>
              <w:rFonts w:asciiTheme="minorHAnsi" w:eastAsiaTheme="minorEastAsia" w:hAnsiTheme="minorHAnsi" w:cstheme="minorBidi"/>
              <w:noProof/>
              <w:sz w:val="22"/>
              <w:szCs w:val="22"/>
              <w:lang w:eastAsia="ru-RU"/>
            </w:rPr>
          </w:pPr>
          <w:hyperlink w:anchor="_Toc89689409" w:history="1">
            <w:r w:rsidR="00432362" w:rsidRPr="00DB76EF">
              <w:rPr>
                <w:rStyle w:val="af1"/>
                <w:noProof/>
              </w:rPr>
              <w:t>11.6.6.</w:t>
            </w:r>
            <w:r w:rsidR="00432362">
              <w:rPr>
                <w:rFonts w:asciiTheme="minorHAnsi" w:eastAsiaTheme="minorEastAsia" w:hAnsiTheme="minorHAnsi" w:cstheme="minorBidi"/>
                <w:noProof/>
                <w:sz w:val="22"/>
                <w:szCs w:val="22"/>
                <w:lang w:eastAsia="ru-RU"/>
              </w:rPr>
              <w:tab/>
            </w:r>
            <w:r w:rsidR="00432362" w:rsidRPr="00DB76EF">
              <w:rPr>
                <w:rStyle w:val="af1"/>
                <w:noProof/>
              </w:rPr>
              <w:t>Установке баков-аккумуляторов</w:t>
            </w:r>
            <w:r w:rsidR="00432362">
              <w:rPr>
                <w:noProof/>
                <w:webHidden/>
              </w:rPr>
              <w:tab/>
            </w:r>
            <w:r w:rsidR="00432362">
              <w:rPr>
                <w:noProof/>
                <w:webHidden/>
              </w:rPr>
              <w:fldChar w:fldCharType="begin"/>
            </w:r>
            <w:r w:rsidR="00432362">
              <w:rPr>
                <w:noProof/>
                <w:webHidden/>
              </w:rPr>
              <w:instrText xml:space="preserve"> PAGEREF _Toc89689409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51D445C7" w14:textId="4894C726" w:rsidR="00432362" w:rsidRDefault="00A40C85" w:rsidP="00432362">
          <w:pPr>
            <w:pStyle w:val="22"/>
            <w:rPr>
              <w:rFonts w:asciiTheme="minorHAnsi" w:eastAsiaTheme="minorEastAsia" w:hAnsiTheme="minorHAnsi" w:cstheme="minorBidi"/>
              <w:noProof/>
              <w:sz w:val="22"/>
              <w:szCs w:val="22"/>
              <w:lang w:eastAsia="ru-RU"/>
            </w:rPr>
          </w:pPr>
          <w:hyperlink w:anchor="_Toc89689410" w:history="1">
            <w:r w:rsidR="00432362" w:rsidRPr="00DB76EF">
              <w:rPr>
                <w:rStyle w:val="af1"/>
                <w:noProof/>
              </w:rPr>
              <w:t>11.7.</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показателях надёжности теплоснабжения за период, предшествующий актуализации схемы теплоснабжения, с учётом введённых в эксплуатацию новых и реконструированных тепловых сетей и сооружений на них</w:t>
            </w:r>
            <w:r w:rsidR="00432362">
              <w:rPr>
                <w:noProof/>
                <w:webHidden/>
              </w:rPr>
              <w:tab/>
            </w:r>
            <w:r w:rsidR="00432362">
              <w:rPr>
                <w:noProof/>
                <w:webHidden/>
              </w:rPr>
              <w:fldChar w:fldCharType="begin"/>
            </w:r>
            <w:r w:rsidR="00432362">
              <w:rPr>
                <w:noProof/>
                <w:webHidden/>
              </w:rPr>
              <w:instrText xml:space="preserve"> PAGEREF _Toc89689410 \h </w:instrText>
            </w:r>
            <w:r w:rsidR="00432362">
              <w:rPr>
                <w:noProof/>
                <w:webHidden/>
              </w:rPr>
            </w:r>
            <w:r w:rsidR="00432362">
              <w:rPr>
                <w:noProof/>
                <w:webHidden/>
              </w:rPr>
              <w:fldChar w:fldCharType="separate"/>
            </w:r>
            <w:r>
              <w:rPr>
                <w:noProof/>
                <w:webHidden/>
              </w:rPr>
              <w:t>78</w:t>
            </w:r>
            <w:r w:rsidR="00432362">
              <w:rPr>
                <w:noProof/>
                <w:webHidden/>
              </w:rPr>
              <w:fldChar w:fldCharType="end"/>
            </w:r>
          </w:hyperlink>
        </w:p>
        <w:p w14:paraId="5785CB84" w14:textId="7E256AC6"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11" w:history="1">
            <w:r w:rsidR="00432362" w:rsidRPr="00DB76EF">
              <w:rPr>
                <w:rStyle w:val="af1"/>
                <w:noProof/>
              </w:rPr>
              <w:t>12.</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12. Обоснование инвестиций в строительство, реконструкцию, техническое перевооружение и (или) модернизацию</w:t>
            </w:r>
            <w:r w:rsidR="00432362">
              <w:rPr>
                <w:noProof/>
                <w:webHidden/>
              </w:rPr>
              <w:tab/>
            </w:r>
            <w:r w:rsidR="00432362">
              <w:rPr>
                <w:noProof/>
                <w:webHidden/>
              </w:rPr>
              <w:fldChar w:fldCharType="begin"/>
            </w:r>
            <w:r w:rsidR="00432362">
              <w:rPr>
                <w:noProof/>
                <w:webHidden/>
              </w:rPr>
              <w:instrText xml:space="preserve"> PAGEREF _Toc89689411 \h </w:instrText>
            </w:r>
            <w:r w:rsidR="00432362">
              <w:rPr>
                <w:noProof/>
                <w:webHidden/>
              </w:rPr>
            </w:r>
            <w:r w:rsidR="00432362">
              <w:rPr>
                <w:noProof/>
                <w:webHidden/>
              </w:rPr>
              <w:fldChar w:fldCharType="separate"/>
            </w:r>
            <w:r>
              <w:rPr>
                <w:noProof/>
                <w:webHidden/>
              </w:rPr>
              <w:t>79</w:t>
            </w:r>
            <w:r w:rsidR="00432362">
              <w:rPr>
                <w:noProof/>
                <w:webHidden/>
              </w:rPr>
              <w:fldChar w:fldCharType="end"/>
            </w:r>
          </w:hyperlink>
        </w:p>
        <w:p w14:paraId="42DD7A31" w14:textId="0F7A8300" w:rsidR="00432362" w:rsidRDefault="00A40C85" w:rsidP="00432362">
          <w:pPr>
            <w:pStyle w:val="22"/>
            <w:rPr>
              <w:rFonts w:asciiTheme="minorHAnsi" w:eastAsiaTheme="minorEastAsia" w:hAnsiTheme="minorHAnsi" w:cstheme="minorBidi"/>
              <w:noProof/>
              <w:sz w:val="22"/>
              <w:szCs w:val="22"/>
              <w:lang w:eastAsia="ru-RU"/>
            </w:rPr>
          </w:pPr>
          <w:hyperlink w:anchor="_Toc89689412" w:history="1">
            <w:r w:rsidR="00432362" w:rsidRPr="00DB76EF">
              <w:rPr>
                <w:rStyle w:val="af1"/>
                <w:noProof/>
              </w:rPr>
              <w:t>12.1.</w:t>
            </w:r>
            <w:r w:rsidR="00432362">
              <w:rPr>
                <w:rFonts w:asciiTheme="minorHAnsi" w:eastAsiaTheme="minorEastAsia" w:hAnsiTheme="minorHAnsi" w:cstheme="minorBidi"/>
                <w:noProof/>
                <w:sz w:val="22"/>
                <w:szCs w:val="22"/>
                <w:lang w:eastAsia="ru-RU"/>
              </w:rPr>
              <w:tab/>
            </w:r>
            <w:r w:rsidR="00432362" w:rsidRPr="00DB76EF">
              <w:rPr>
                <w:rStyle w:val="af1"/>
                <w:noProof/>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_Toc89689412 \h </w:instrText>
            </w:r>
            <w:r w:rsidR="00432362">
              <w:rPr>
                <w:noProof/>
                <w:webHidden/>
              </w:rPr>
            </w:r>
            <w:r w:rsidR="00432362">
              <w:rPr>
                <w:noProof/>
                <w:webHidden/>
              </w:rPr>
              <w:fldChar w:fldCharType="separate"/>
            </w:r>
            <w:r>
              <w:rPr>
                <w:noProof/>
                <w:webHidden/>
              </w:rPr>
              <w:t>79</w:t>
            </w:r>
            <w:r w:rsidR="00432362">
              <w:rPr>
                <w:noProof/>
                <w:webHidden/>
              </w:rPr>
              <w:fldChar w:fldCharType="end"/>
            </w:r>
          </w:hyperlink>
        </w:p>
        <w:p w14:paraId="45A59194" w14:textId="2ADC5D79" w:rsidR="00432362" w:rsidRDefault="00A40C85" w:rsidP="00432362">
          <w:pPr>
            <w:pStyle w:val="22"/>
            <w:rPr>
              <w:rFonts w:asciiTheme="minorHAnsi" w:eastAsiaTheme="minorEastAsia" w:hAnsiTheme="minorHAnsi" w:cstheme="minorBidi"/>
              <w:noProof/>
              <w:sz w:val="22"/>
              <w:szCs w:val="22"/>
              <w:lang w:eastAsia="ru-RU"/>
            </w:rPr>
          </w:pPr>
          <w:hyperlink w:anchor="_Toc89689413" w:history="1">
            <w:r w:rsidR="00432362" w:rsidRPr="00DB76EF">
              <w:rPr>
                <w:rStyle w:val="af1"/>
                <w:noProof/>
              </w:rPr>
              <w:t>12.2.</w:t>
            </w:r>
            <w:r w:rsidR="00432362">
              <w:rPr>
                <w:rFonts w:asciiTheme="minorHAnsi" w:eastAsiaTheme="minorEastAsia" w:hAnsiTheme="minorHAnsi" w:cstheme="minorBidi"/>
                <w:noProof/>
                <w:sz w:val="22"/>
                <w:szCs w:val="22"/>
                <w:lang w:eastAsia="ru-RU"/>
              </w:rPr>
              <w:tab/>
            </w:r>
            <w:r w:rsidR="00432362" w:rsidRPr="00DB76EF">
              <w:rPr>
                <w:rStyle w:val="af1"/>
                <w:noProof/>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2362">
              <w:rPr>
                <w:noProof/>
                <w:webHidden/>
              </w:rPr>
              <w:tab/>
            </w:r>
            <w:r w:rsidR="00432362">
              <w:rPr>
                <w:noProof/>
                <w:webHidden/>
              </w:rPr>
              <w:fldChar w:fldCharType="begin"/>
            </w:r>
            <w:r w:rsidR="00432362">
              <w:rPr>
                <w:noProof/>
                <w:webHidden/>
              </w:rPr>
              <w:instrText xml:space="preserve"> PAGEREF _Toc89689413 \h </w:instrText>
            </w:r>
            <w:r w:rsidR="00432362">
              <w:rPr>
                <w:noProof/>
                <w:webHidden/>
              </w:rPr>
            </w:r>
            <w:r w:rsidR="00432362">
              <w:rPr>
                <w:noProof/>
                <w:webHidden/>
              </w:rPr>
              <w:fldChar w:fldCharType="separate"/>
            </w:r>
            <w:r>
              <w:rPr>
                <w:noProof/>
                <w:webHidden/>
              </w:rPr>
              <w:t>81</w:t>
            </w:r>
            <w:r w:rsidR="00432362">
              <w:rPr>
                <w:noProof/>
                <w:webHidden/>
              </w:rPr>
              <w:fldChar w:fldCharType="end"/>
            </w:r>
          </w:hyperlink>
        </w:p>
        <w:p w14:paraId="7BCEA431" w14:textId="4745EFD6" w:rsidR="00432362" w:rsidRDefault="00A40C85" w:rsidP="00432362">
          <w:pPr>
            <w:pStyle w:val="22"/>
            <w:rPr>
              <w:rFonts w:asciiTheme="minorHAnsi" w:eastAsiaTheme="minorEastAsia" w:hAnsiTheme="minorHAnsi" w:cstheme="minorBidi"/>
              <w:noProof/>
              <w:sz w:val="22"/>
              <w:szCs w:val="22"/>
              <w:lang w:eastAsia="ru-RU"/>
            </w:rPr>
          </w:pPr>
          <w:hyperlink w:anchor="_Toc89689414" w:history="1">
            <w:r w:rsidR="00432362" w:rsidRPr="00DB76EF">
              <w:rPr>
                <w:rStyle w:val="af1"/>
                <w:noProof/>
              </w:rPr>
              <w:t>12.3.</w:t>
            </w:r>
            <w:r w:rsidR="00432362">
              <w:rPr>
                <w:rFonts w:asciiTheme="minorHAnsi" w:eastAsiaTheme="minorEastAsia" w:hAnsiTheme="minorHAnsi" w:cstheme="minorBidi"/>
                <w:noProof/>
                <w:sz w:val="22"/>
                <w:szCs w:val="22"/>
                <w:lang w:eastAsia="ru-RU"/>
              </w:rPr>
              <w:tab/>
            </w:r>
            <w:r w:rsidR="00432362" w:rsidRPr="00DB76EF">
              <w:rPr>
                <w:rStyle w:val="af1"/>
                <w:noProof/>
              </w:rPr>
              <w:t>Расчеты экономической эффективности инвестиций</w:t>
            </w:r>
            <w:r w:rsidR="00432362">
              <w:rPr>
                <w:noProof/>
                <w:webHidden/>
              </w:rPr>
              <w:tab/>
            </w:r>
            <w:r w:rsidR="00432362">
              <w:rPr>
                <w:noProof/>
                <w:webHidden/>
              </w:rPr>
              <w:fldChar w:fldCharType="begin"/>
            </w:r>
            <w:r w:rsidR="00432362">
              <w:rPr>
                <w:noProof/>
                <w:webHidden/>
              </w:rPr>
              <w:instrText xml:space="preserve"> PAGEREF _Toc89689414 \h </w:instrText>
            </w:r>
            <w:r w:rsidR="00432362">
              <w:rPr>
                <w:noProof/>
                <w:webHidden/>
              </w:rPr>
            </w:r>
            <w:r w:rsidR="00432362">
              <w:rPr>
                <w:noProof/>
                <w:webHidden/>
              </w:rPr>
              <w:fldChar w:fldCharType="separate"/>
            </w:r>
            <w:r>
              <w:rPr>
                <w:noProof/>
                <w:webHidden/>
              </w:rPr>
              <w:t>81</w:t>
            </w:r>
            <w:r w:rsidR="00432362">
              <w:rPr>
                <w:noProof/>
                <w:webHidden/>
              </w:rPr>
              <w:fldChar w:fldCharType="end"/>
            </w:r>
          </w:hyperlink>
        </w:p>
        <w:p w14:paraId="417DEC4E" w14:textId="0D842DE0" w:rsidR="00432362" w:rsidRDefault="00A40C85" w:rsidP="00432362">
          <w:pPr>
            <w:pStyle w:val="22"/>
            <w:rPr>
              <w:rFonts w:asciiTheme="minorHAnsi" w:eastAsiaTheme="minorEastAsia" w:hAnsiTheme="minorHAnsi" w:cstheme="minorBidi"/>
              <w:noProof/>
              <w:sz w:val="22"/>
              <w:szCs w:val="22"/>
              <w:lang w:eastAsia="ru-RU"/>
            </w:rPr>
          </w:pPr>
          <w:hyperlink w:anchor="_Toc89689415" w:history="1">
            <w:r w:rsidR="00432362" w:rsidRPr="00DB76EF">
              <w:rPr>
                <w:rStyle w:val="af1"/>
                <w:noProof/>
              </w:rPr>
              <w:t>12.4.</w:t>
            </w:r>
            <w:r w:rsidR="00432362">
              <w:rPr>
                <w:rFonts w:asciiTheme="minorHAnsi" w:eastAsiaTheme="minorEastAsia" w:hAnsiTheme="minorHAnsi" w:cstheme="minorBidi"/>
                <w:noProof/>
                <w:sz w:val="22"/>
                <w:szCs w:val="22"/>
                <w:lang w:eastAsia="ru-RU"/>
              </w:rPr>
              <w:tab/>
            </w:r>
            <w:r w:rsidR="00432362" w:rsidRPr="00DB76EF">
              <w:rPr>
                <w:rStyle w:val="af1"/>
                <w:noProof/>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32362">
              <w:rPr>
                <w:noProof/>
                <w:webHidden/>
              </w:rPr>
              <w:tab/>
            </w:r>
            <w:r w:rsidR="00432362">
              <w:rPr>
                <w:noProof/>
                <w:webHidden/>
              </w:rPr>
              <w:fldChar w:fldCharType="begin"/>
            </w:r>
            <w:r w:rsidR="00432362">
              <w:rPr>
                <w:noProof/>
                <w:webHidden/>
              </w:rPr>
              <w:instrText xml:space="preserve"> PAGEREF _Toc89689415 \h </w:instrText>
            </w:r>
            <w:r w:rsidR="00432362">
              <w:rPr>
                <w:noProof/>
                <w:webHidden/>
              </w:rPr>
            </w:r>
            <w:r w:rsidR="00432362">
              <w:rPr>
                <w:noProof/>
                <w:webHidden/>
              </w:rPr>
              <w:fldChar w:fldCharType="separate"/>
            </w:r>
            <w:r>
              <w:rPr>
                <w:noProof/>
                <w:webHidden/>
              </w:rPr>
              <w:t>82</w:t>
            </w:r>
            <w:r w:rsidR="00432362">
              <w:rPr>
                <w:noProof/>
                <w:webHidden/>
              </w:rPr>
              <w:fldChar w:fldCharType="end"/>
            </w:r>
          </w:hyperlink>
        </w:p>
        <w:p w14:paraId="16DF3398" w14:textId="1C655945" w:rsidR="00432362" w:rsidRDefault="00A40C85" w:rsidP="00432362">
          <w:pPr>
            <w:pStyle w:val="22"/>
            <w:rPr>
              <w:rFonts w:asciiTheme="minorHAnsi" w:eastAsiaTheme="minorEastAsia" w:hAnsiTheme="minorHAnsi" w:cstheme="minorBidi"/>
              <w:noProof/>
              <w:sz w:val="22"/>
              <w:szCs w:val="22"/>
              <w:lang w:eastAsia="ru-RU"/>
            </w:rPr>
          </w:pPr>
          <w:hyperlink w:anchor="_Toc89689416" w:history="1">
            <w:r w:rsidR="00432362" w:rsidRPr="00DB76EF">
              <w:rPr>
                <w:rStyle w:val="af1"/>
                <w:noProof/>
              </w:rPr>
              <w:t>12.5.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r w:rsidR="00432362">
              <w:rPr>
                <w:noProof/>
                <w:webHidden/>
              </w:rPr>
              <w:tab/>
            </w:r>
            <w:r w:rsidR="00432362">
              <w:rPr>
                <w:noProof/>
                <w:webHidden/>
              </w:rPr>
              <w:fldChar w:fldCharType="begin"/>
            </w:r>
            <w:r w:rsidR="00432362">
              <w:rPr>
                <w:noProof/>
                <w:webHidden/>
              </w:rPr>
              <w:instrText xml:space="preserve"> PAGEREF _Toc89689416 \h </w:instrText>
            </w:r>
            <w:r w:rsidR="00432362">
              <w:rPr>
                <w:noProof/>
                <w:webHidden/>
              </w:rPr>
            </w:r>
            <w:r w:rsidR="00432362">
              <w:rPr>
                <w:noProof/>
                <w:webHidden/>
              </w:rPr>
              <w:fldChar w:fldCharType="separate"/>
            </w:r>
            <w:r>
              <w:rPr>
                <w:noProof/>
                <w:webHidden/>
              </w:rPr>
              <w:t>82</w:t>
            </w:r>
            <w:r w:rsidR="00432362">
              <w:rPr>
                <w:noProof/>
                <w:webHidden/>
              </w:rPr>
              <w:fldChar w:fldCharType="end"/>
            </w:r>
          </w:hyperlink>
        </w:p>
        <w:p w14:paraId="0BCB1E19" w14:textId="63D9A271"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17" w:history="1">
            <w:r w:rsidR="00432362" w:rsidRPr="00DB76EF">
              <w:rPr>
                <w:rStyle w:val="af1"/>
                <w:noProof/>
              </w:rPr>
              <w:t>13.</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13. Индикаторы развития систем теплоснабжения городского округа</w:t>
            </w:r>
            <w:r w:rsidR="00432362">
              <w:rPr>
                <w:noProof/>
                <w:webHidden/>
              </w:rPr>
              <w:tab/>
            </w:r>
            <w:r w:rsidR="00432362">
              <w:rPr>
                <w:noProof/>
                <w:webHidden/>
              </w:rPr>
              <w:fldChar w:fldCharType="begin"/>
            </w:r>
            <w:r w:rsidR="00432362">
              <w:rPr>
                <w:noProof/>
                <w:webHidden/>
              </w:rPr>
              <w:instrText xml:space="preserve"> PAGEREF _Toc89689417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0A4E4A53" w14:textId="5380BB99" w:rsidR="00432362" w:rsidRDefault="00A40C85" w:rsidP="00432362">
          <w:pPr>
            <w:pStyle w:val="22"/>
            <w:rPr>
              <w:rFonts w:asciiTheme="minorHAnsi" w:eastAsiaTheme="minorEastAsia" w:hAnsiTheme="minorHAnsi" w:cstheme="minorBidi"/>
              <w:noProof/>
              <w:sz w:val="22"/>
              <w:szCs w:val="22"/>
              <w:lang w:eastAsia="ru-RU"/>
            </w:rPr>
          </w:pPr>
          <w:hyperlink w:anchor="_Toc89689418" w:history="1">
            <w:r w:rsidR="00432362" w:rsidRPr="00DB76EF">
              <w:rPr>
                <w:rStyle w:val="af1"/>
                <w:noProof/>
              </w:rPr>
              <w:t>13.1.</w:t>
            </w:r>
            <w:r w:rsidR="00432362">
              <w:rPr>
                <w:rFonts w:asciiTheme="minorHAnsi" w:eastAsiaTheme="minorEastAsia" w:hAnsiTheme="minorHAnsi" w:cstheme="minorBidi"/>
                <w:noProof/>
                <w:sz w:val="22"/>
                <w:szCs w:val="22"/>
                <w:lang w:eastAsia="ru-RU"/>
              </w:rPr>
              <w:tab/>
            </w:r>
            <w:r w:rsidR="00432362" w:rsidRPr="00DB76EF">
              <w:rPr>
                <w:rStyle w:val="af1"/>
                <w:noProof/>
              </w:rPr>
              <w:t>Количество прекращений подачи тепловой энергии, теплоносителя в результате технологических нарушений на тепловых сетях</w:t>
            </w:r>
            <w:r w:rsidR="00432362">
              <w:rPr>
                <w:noProof/>
                <w:webHidden/>
              </w:rPr>
              <w:tab/>
            </w:r>
            <w:r w:rsidR="00432362">
              <w:rPr>
                <w:noProof/>
                <w:webHidden/>
              </w:rPr>
              <w:fldChar w:fldCharType="begin"/>
            </w:r>
            <w:r w:rsidR="00432362">
              <w:rPr>
                <w:noProof/>
                <w:webHidden/>
              </w:rPr>
              <w:instrText xml:space="preserve"> PAGEREF _Toc89689418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78861031" w14:textId="697CB43A" w:rsidR="00432362" w:rsidRDefault="00A40C85" w:rsidP="00432362">
          <w:pPr>
            <w:pStyle w:val="22"/>
            <w:rPr>
              <w:rFonts w:asciiTheme="minorHAnsi" w:eastAsiaTheme="minorEastAsia" w:hAnsiTheme="minorHAnsi" w:cstheme="minorBidi"/>
              <w:noProof/>
              <w:sz w:val="22"/>
              <w:szCs w:val="22"/>
              <w:lang w:eastAsia="ru-RU"/>
            </w:rPr>
          </w:pPr>
          <w:hyperlink w:anchor="_Toc89689419" w:history="1">
            <w:r w:rsidR="00432362" w:rsidRPr="00DB76EF">
              <w:rPr>
                <w:rStyle w:val="af1"/>
                <w:noProof/>
              </w:rPr>
              <w:t>13.2.</w:t>
            </w:r>
            <w:r w:rsidR="00432362">
              <w:rPr>
                <w:rFonts w:asciiTheme="minorHAnsi" w:eastAsiaTheme="minorEastAsia" w:hAnsiTheme="minorHAnsi" w:cstheme="minorBidi"/>
                <w:noProof/>
                <w:sz w:val="22"/>
                <w:szCs w:val="22"/>
                <w:lang w:eastAsia="ru-RU"/>
              </w:rPr>
              <w:tab/>
            </w:r>
            <w:r w:rsidR="00432362" w:rsidRPr="00DB76EF">
              <w:rPr>
                <w:rStyle w:val="af1"/>
                <w:noProof/>
              </w:rPr>
              <w:t>Количество прекращений подачи тепловой энергии, теплоносителя в результате технологических нарушений на источниках тепловой энергии</w:t>
            </w:r>
            <w:r w:rsidR="00432362">
              <w:rPr>
                <w:noProof/>
                <w:webHidden/>
              </w:rPr>
              <w:tab/>
            </w:r>
            <w:r w:rsidR="00432362">
              <w:rPr>
                <w:noProof/>
                <w:webHidden/>
              </w:rPr>
              <w:fldChar w:fldCharType="begin"/>
            </w:r>
            <w:r w:rsidR="00432362">
              <w:rPr>
                <w:noProof/>
                <w:webHidden/>
              </w:rPr>
              <w:instrText xml:space="preserve"> PAGEREF _Toc89689419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4A2810ED" w14:textId="57658E9F" w:rsidR="00432362" w:rsidRDefault="00A40C85" w:rsidP="00432362">
          <w:pPr>
            <w:pStyle w:val="22"/>
            <w:rPr>
              <w:rFonts w:asciiTheme="minorHAnsi" w:eastAsiaTheme="minorEastAsia" w:hAnsiTheme="minorHAnsi" w:cstheme="minorBidi"/>
              <w:noProof/>
              <w:sz w:val="22"/>
              <w:szCs w:val="22"/>
              <w:lang w:eastAsia="ru-RU"/>
            </w:rPr>
          </w:pPr>
          <w:hyperlink w:anchor="_Toc89689420" w:history="1">
            <w:r w:rsidR="00432362" w:rsidRPr="00DB76EF">
              <w:rPr>
                <w:rStyle w:val="af1"/>
                <w:noProof/>
              </w:rPr>
              <w:t>13.3.</w:t>
            </w:r>
            <w:r w:rsidR="00432362">
              <w:rPr>
                <w:rFonts w:asciiTheme="minorHAnsi" w:eastAsiaTheme="minorEastAsia" w:hAnsiTheme="minorHAnsi" w:cstheme="minorBidi"/>
                <w:noProof/>
                <w:sz w:val="22"/>
                <w:szCs w:val="22"/>
                <w:lang w:eastAsia="ru-RU"/>
              </w:rPr>
              <w:tab/>
            </w:r>
            <w:r w:rsidR="00432362" w:rsidRPr="00DB76EF">
              <w:rPr>
                <w:rStyle w:val="af1"/>
                <w:noProof/>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432362">
              <w:rPr>
                <w:noProof/>
                <w:webHidden/>
              </w:rPr>
              <w:tab/>
            </w:r>
            <w:r w:rsidR="00432362">
              <w:rPr>
                <w:noProof/>
                <w:webHidden/>
              </w:rPr>
              <w:fldChar w:fldCharType="begin"/>
            </w:r>
            <w:r w:rsidR="00432362">
              <w:rPr>
                <w:noProof/>
                <w:webHidden/>
              </w:rPr>
              <w:instrText xml:space="preserve"> PAGEREF _Toc89689420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7E1E27F0" w14:textId="75B125DA" w:rsidR="00432362" w:rsidRDefault="00A40C85" w:rsidP="00432362">
          <w:pPr>
            <w:pStyle w:val="22"/>
            <w:rPr>
              <w:rFonts w:asciiTheme="minorHAnsi" w:eastAsiaTheme="minorEastAsia" w:hAnsiTheme="minorHAnsi" w:cstheme="minorBidi"/>
              <w:noProof/>
              <w:sz w:val="22"/>
              <w:szCs w:val="22"/>
              <w:lang w:eastAsia="ru-RU"/>
            </w:rPr>
          </w:pPr>
          <w:hyperlink w:anchor="_Toc89689421" w:history="1">
            <w:r w:rsidR="00432362" w:rsidRPr="00DB76EF">
              <w:rPr>
                <w:rStyle w:val="af1"/>
                <w:noProof/>
              </w:rPr>
              <w:t>13.4.</w:t>
            </w:r>
            <w:r w:rsidR="00432362">
              <w:rPr>
                <w:rFonts w:asciiTheme="minorHAnsi" w:eastAsiaTheme="minorEastAsia" w:hAnsiTheme="minorHAnsi" w:cstheme="minorBidi"/>
                <w:noProof/>
                <w:sz w:val="22"/>
                <w:szCs w:val="22"/>
                <w:lang w:eastAsia="ru-RU"/>
              </w:rPr>
              <w:tab/>
            </w:r>
            <w:r w:rsidR="00432362" w:rsidRPr="00DB76EF">
              <w:rPr>
                <w:rStyle w:val="af1"/>
                <w:noProof/>
              </w:rPr>
              <w:t>Отношение величины технологических потерь тепловой энергии, теплоносителя к материальной характеристике тепловой сети</w:t>
            </w:r>
            <w:r w:rsidR="00432362">
              <w:rPr>
                <w:noProof/>
                <w:webHidden/>
              </w:rPr>
              <w:tab/>
            </w:r>
            <w:r w:rsidR="00432362">
              <w:rPr>
                <w:noProof/>
                <w:webHidden/>
              </w:rPr>
              <w:fldChar w:fldCharType="begin"/>
            </w:r>
            <w:r w:rsidR="00432362">
              <w:rPr>
                <w:noProof/>
                <w:webHidden/>
              </w:rPr>
              <w:instrText xml:space="preserve"> PAGEREF _Toc89689421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65EF2C34" w14:textId="0DFAC11D" w:rsidR="00432362" w:rsidRDefault="00A40C85" w:rsidP="00432362">
          <w:pPr>
            <w:pStyle w:val="22"/>
            <w:rPr>
              <w:rFonts w:asciiTheme="minorHAnsi" w:eastAsiaTheme="minorEastAsia" w:hAnsiTheme="minorHAnsi" w:cstheme="minorBidi"/>
              <w:noProof/>
              <w:sz w:val="22"/>
              <w:szCs w:val="22"/>
              <w:lang w:eastAsia="ru-RU"/>
            </w:rPr>
          </w:pPr>
          <w:hyperlink w:anchor="_Toc89689422" w:history="1">
            <w:r w:rsidR="00432362" w:rsidRPr="00DB76EF">
              <w:rPr>
                <w:rStyle w:val="af1"/>
                <w:noProof/>
              </w:rPr>
              <w:t>13.5.</w:t>
            </w:r>
            <w:r w:rsidR="00432362">
              <w:rPr>
                <w:rFonts w:asciiTheme="minorHAnsi" w:eastAsiaTheme="minorEastAsia" w:hAnsiTheme="minorHAnsi" w:cstheme="minorBidi"/>
                <w:noProof/>
                <w:sz w:val="22"/>
                <w:szCs w:val="22"/>
                <w:lang w:eastAsia="ru-RU"/>
              </w:rPr>
              <w:tab/>
            </w:r>
            <w:r w:rsidR="00432362" w:rsidRPr="00DB76EF">
              <w:rPr>
                <w:rStyle w:val="af1"/>
                <w:noProof/>
              </w:rPr>
              <w:t>Коэффициент использования установленной тепловой мощности</w:t>
            </w:r>
            <w:r w:rsidR="00432362">
              <w:rPr>
                <w:noProof/>
                <w:webHidden/>
              </w:rPr>
              <w:tab/>
            </w:r>
            <w:r w:rsidR="00432362">
              <w:rPr>
                <w:noProof/>
                <w:webHidden/>
              </w:rPr>
              <w:fldChar w:fldCharType="begin"/>
            </w:r>
            <w:r w:rsidR="00432362">
              <w:rPr>
                <w:noProof/>
                <w:webHidden/>
              </w:rPr>
              <w:instrText xml:space="preserve"> PAGEREF _Toc89689422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237FB736" w14:textId="13F1AC68" w:rsidR="00432362" w:rsidRDefault="00A40C85" w:rsidP="00432362">
          <w:pPr>
            <w:pStyle w:val="22"/>
            <w:rPr>
              <w:rFonts w:asciiTheme="minorHAnsi" w:eastAsiaTheme="minorEastAsia" w:hAnsiTheme="minorHAnsi" w:cstheme="minorBidi"/>
              <w:noProof/>
              <w:sz w:val="22"/>
              <w:szCs w:val="22"/>
              <w:lang w:eastAsia="ru-RU"/>
            </w:rPr>
          </w:pPr>
          <w:hyperlink w:anchor="_Toc89689423" w:history="1">
            <w:r w:rsidR="00432362" w:rsidRPr="00DB76EF">
              <w:rPr>
                <w:rStyle w:val="af1"/>
                <w:noProof/>
              </w:rPr>
              <w:t>13.6.</w:t>
            </w:r>
            <w:r w:rsidR="00432362">
              <w:rPr>
                <w:rFonts w:asciiTheme="minorHAnsi" w:eastAsiaTheme="minorEastAsia" w:hAnsiTheme="minorHAnsi" w:cstheme="minorBidi"/>
                <w:noProof/>
                <w:sz w:val="22"/>
                <w:szCs w:val="22"/>
                <w:lang w:eastAsia="ru-RU"/>
              </w:rPr>
              <w:tab/>
            </w:r>
            <w:r w:rsidR="00432362" w:rsidRPr="00DB76EF">
              <w:rPr>
                <w:rStyle w:val="af1"/>
                <w:noProof/>
              </w:rPr>
              <w:t>Удельная материальная характеристика тепловых сетей, приведенная к расчетной тепловой нагрузке</w:t>
            </w:r>
            <w:r w:rsidR="00432362">
              <w:rPr>
                <w:noProof/>
                <w:webHidden/>
              </w:rPr>
              <w:tab/>
            </w:r>
            <w:r w:rsidR="00432362">
              <w:rPr>
                <w:noProof/>
                <w:webHidden/>
              </w:rPr>
              <w:fldChar w:fldCharType="begin"/>
            </w:r>
            <w:r w:rsidR="00432362">
              <w:rPr>
                <w:noProof/>
                <w:webHidden/>
              </w:rPr>
              <w:instrText xml:space="preserve"> PAGEREF _Toc89689423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75A450CE" w14:textId="13677EB1" w:rsidR="00432362" w:rsidRDefault="00A40C85" w:rsidP="00432362">
          <w:pPr>
            <w:pStyle w:val="22"/>
            <w:rPr>
              <w:rFonts w:asciiTheme="minorHAnsi" w:eastAsiaTheme="minorEastAsia" w:hAnsiTheme="minorHAnsi" w:cstheme="minorBidi"/>
              <w:noProof/>
              <w:sz w:val="22"/>
              <w:szCs w:val="22"/>
              <w:lang w:eastAsia="ru-RU"/>
            </w:rPr>
          </w:pPr>
          <w:hyperlink w:anchor="_Toc89689424" w:history="1">
            <w:r w:rsidR="00432362" w:rsidRPr="00DB76EF">
              <w:rPr>
                <w:rStyle w:val="af1"/>
                <w:noProof/>
              </w:rPr>
              <w:t>13.7.</w:t>
            </w:r>
            <w:r w:rsidR="00432362">
              <w:rPr>
                <w:rFonts w:asciiTheme="minorHAnsi" w:eastAsiaTheme="minorEastAsia" w:hAnsiTheme="minorHAnsi" w:cstheme="minorBidi"/>
                <w:noProof/>
                <w:sz w:val="22"/>
                <w:szCs w:val="22"/>
                <w:lang w:eastAsia="ru-RU"/>
              </w:rPr>
              <w:tab/>
            </w:r>
            <w:r w:rsidR="00432362" w:rsidRPr="00DB76EF">
              <w:rPr>
                <w:rStyle w:val="af1"/>
                <w:noProof/>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r w:rsidR="00432362">
              <w:rPr>
                <w:noProof/>
                <w:webHidden/>
              </w:rPr>
              <w:tab/>
            </w:r>
            <w:r w:rsidR="00432362">
              <w:rPr>
                <w:noProof/>
                <w:webHidden/>
              </w:rPr>
              <w:fldChar w:fldCharType="begin"/>
            </w:r>
            <w:r w:rsidR="00432362">
              <w:rPr>
                <w:noProof/>
                <w:webHidden/>
              </w:rPr>
              <w:instrText xml:space="preserve"> PAGEREF _Toc89689424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3BBCE5E6" w14:textId="6FFA748B" w:rsidR="00432362" w:rsidRDefault="00A40C85" w:rsidP="00432362">
          <w:pPr>
            <w:pStyle w:val="22"/>
            <w:rPr>
              <w:rFonts w:asciiTheme="minorHAnsi" w:eastAsiaTheme="minorEastAsia" w:hAnsiTheme="minorHAnsi" w:cstheme="minorBidi"/>
              <w:noProof/>
              <w:sz w:val="22"/>
              <w:szCs w:val="22"/>
              <w:lang w:eastAsia="ru-RU"/>
            </w:rPr>
          </w:pPr>
          <w:hyperlink w:anchor="_Toc89689425" w:history="1">
            <w:r w:rsidR="00432362" w:rsidRPr="00DB76EF">
              <w:rPr>
                <w:rStyle w:val="af1"/>
                <w:noProof/>
              </w:rPr>
              <w:t>13.8.</w:t>
            </w:r>
            <w:r w:rsidR="00432362">
              <w:rPr>
                <w:rFonts w:asciiTheme="minorHAnsi" w:eastAsiaTheme="minorEastAsia" w:hAnsiTheme="minorHAnsi" w:cstheme="minorBidi"/>
                <w:noProof/>
                <w:sz w:val="22"/>
                <w:szCs w:val="22"/>
                <w:lang w:eastAsia="ru-RU"/>
              </w:rPr>
              <w:tab/>
            </w:r>
            <w:r w:rsidR="00432362" w:rsidRPr="00DB76EF">
              <w:rPr>
                <w:rStyle w:val="af1"/>
                <w:noProof/>
              </w:rPr>
              <w:t>Удельный расход условного топлива на отпуск электрической энергии</w:t>
            </w:r>
            <w:r w:rsidR="00432362">
              <w:rPr>
                <w:noProof/>
                <w:webHidden/>
              </w:rPr>
              <w:tab/>
            </w:r>
            <w:r w:rsidR="00432362">
              <w:rPr>
                <w:noProof/>
                <w:webHidden/>
              </w:rPr>
              <w:fldChar w:fldCharType="begin"/>
            </w:r>
            <w:r w:rsidR="00432362">
              <w:rPr>
                <w:noProof/>
                <w:webHidden/>
              </w:rPr>
              <w:instrText xml:space="preserve"> PAGEREF _Toc89689425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58CC7428" w14:textId="56FCCD32" w:rsidR="00432362" w:rsidRDefault="00A40C85" w:rsidP="00432362">
          <w:pPr>
            <w:pStyle w:val="22"/>
            <w:rPr>
              <w:rFonts w:asciiTheme="minorHAnsi" w:eastAsiaTheme="minorEastAsia" w:hAnsiTheme="minorHAnsi" w:cstheme="minorBidi"/>
              <w:noProof/>
              <w:sz w:val="22"/>
              <w:szCs w:val="22"/>
              <w:lang w:eastAsia="ru-RU"/>
            </w:rPr>
          </w:pPr>
          <w:hyperlink w:anchor="_Toc89689426" w:history="1">
            <w:r w:rsidR="00432362" w:rsidRPr="00DB76EF">
              <w:rPr>
                <w:rStyle w:val="af1"/>
                <w:noProof/>
              </w:rPr>
              <w:t>13.9.</w:t>
            </w:r>
            <w:r w:rsidR="00432362">
              <w:rPr>
                <w:rFonts w:asciiTheme="minorHAnsi" w:eastAsiaTheme="minorEastAsia" w:hAnsiTheme="minorHAnsi" w:cstheme="minorBidi"/>
                <w:noProof/>
                <w:sz w:val="22"/>
                <w:szCs w:val="22"/>
                <w:lang w:eastAsia="ru-RU"/>
              </w:rPr>
              <w:tab/>
            </w:r>
            <w:r w:rsidR="00432362" w:rsidRPr="00DB76EF">
              <w:rPr>
                <w:rStyle w:val="af1"/>
                <w:noProo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432362">
              <w:rPr>
                <w:noProof/>
                <w:webHidden/>
              </w:rPr>
              <w:tab/>
            </w:r>
            <w:r w:rsidR="00432362">
              <w:rPr>
                <w:noProof/>
                <w:webHidden/>
              </w:rPr>
              <w:fldChar w:fldCharType="begin"/>
            </w:r>
            <w:r w:rsidR="00432362">
              <w:rPr>
                <w:noProof/>
                <w:webHidden/>
              </w:rPr>
              <w:instrText xml:space="preserve"> PAGEREF _Toc89689426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369106F0" w14:textId="5AE952EE" w:rsidR="00432362" w:rsidRDefault="00A40C85" w:rsidP="00432362">
          <w:pPr>
            <w:pStyle w:val="22"/>
            <w:rPr>
              <w:rFonts w:asciiTheme="minorHAnsi" w:eastAsiaTheme="minorEastAsia" w:hAnsiTheme="minorHAnsi" w:cstheme="minorBidi"/>
              <w:noProof/>
              <w:sz w:val="22"/>
              <w:szCs w:val="22"/>
              <w:lang w:eastAsia="ru-RU"/>
            </w:rPr>
          </w:pPr>
          <w:hyperlink w:anchor="_Toc89689427" w:history="1">
            <w:r w:rsidR="00432362" w:rsidRPr="00DB76EF">
              <w:rPr>
                <w:rStyle w:val="af1"/>
                <w:noProof/>
              </w:rPr>
              <w:t>13.10.</w:t>
            </w:r>
            <w:r w:rsidR="00432362">
              <w:rPr>
                <w:rFonts w:asciiTheme="minorHAnsi" w:eastAsiaTheme="minorEastAsia" w:hAnsiTheme="minorHAnsi" w:cstheme="minorBidi"/>
                <w:noProof/>
                <w:sz w:val="22"/>
                <w:szCs w:val="22"/>
                <w:lang w:eastAsia="ru-RU"/>
              </w:rPr>
              <w:tab/>
            </w:r>
            <w:r w:rsidR="00432362" w:rsidRPr="00DB76EF">
              <w:rPr>
                <w:rStyle w:val="af1"/>
                <w:noProof/>
              </w:rPr>
              <w:t>Доля отпуска тепловой энергии, осуществляемого потребителям по приборам учета, в общем объеме отпущенной тепловой энергии</w:t>
            </w:r>
            <w:r w:rsidR="00432362">
              <w:rPr>
                <w:noProof/>
                <w:webHidden/>
              </w:rPr>
              <w:tab/>
            </w:r>
            <w:r w:rsidR="00432362">
              <w:rPr>
                <w:noProof/>
                <w:webHidden/>
              </w:rPr>
              <w:fldChar w:fldCharType="begin"/>
            </w:r>
            <w:r w:rsidR="00432362">
              <w:rPr>
                <w:noProof/>
                <w:webHidden/>
              </w:rPr>
              <w:instrText xml:space="preserve"> PAGEREF _Toc89689427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74C3E7F2" w14:textId="7FC0F501" w:rsidR="00432362" w:rsidRDefault="00A40C85" w:rsidP="00432362">
          <w:pPr>
            <w:pStyle w:val="22"/>
            <w:rPr>
              <w:rFonts w:asciiTheme="minorHAnsi" w:eastAsiaTheme="minorEastAsia" w:hAnsiTheme="minorHAnsi" w:cstheme="minorBidi"/>
              <w:noProof/>
              <w:sz w:val="22"/>
              <w:szCs w:val="22"/>
              <w:lang w:eastAsia="ru-RU"/>
            </w:rPr>
          </w:pPr>
          <w:hyperlink w:anchor="_Toc89689428" w:history="1">
            <w:r w:rsidR="00432362" w:rsidRPr="00DB76EF">
              <w:rPr>
                <w:rStyle w:val="af1"/>
                <w:noProof/>
              </w:rPr>
              <w:t>13.11.</w:t>
            </w:r>
            <w:r w:rsidR="00432362">
              <w:rPr>
                <w:rFonts w:asciiTheme="minorHAnsi" w:eastAsiaTheme="minorEastAsia" w:hAnsiTheme="minorHAnsi" w:cstheme="minorBidi"/>
                <w:noProof/>
                <w:sz w:val="22"/>
                <w:szCs w:val="22"/>
                <w:lang w:eastAsia="ru-RU"/>
              </w:rPr>
              <w:tab/>
            </w:r>
            <w:r w:rsidR="00432362" w:rsidRPr="00DB76EF">
              <w:rPr>
                <w:rStyle w:val="af1"/>
                <w:noProof/>
              </w:rPr>
              <w:t>Средневзвешенный (по материальной характеристике) срок эксплуатации тепловых сетей (для каждой системы теплоснабжения)</w:t>
            </w:r>
            <w:r w:rsidR="00432362">
              <w:rPr>
                <w:noProof/>
                <w:webHidden/>
              </w:rPr>
              <w:tab/>
            </w:r>
            <w:r w:rsidR="00432362">
              <w:rPr>
                <w:noProof/>
                <w:webHidden/>
              </w:rPr>
              <w:fldChar w:fldCharType="begin"/>
            </w:r>
            <w:r w:rsidR="00432362">
              <w:rPr>
                <w:noProof/>
                <w:webHidden/>
              </w:rPr>
              <w:instrText xml:space="preserve"> PAGEREF _Toc89689428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1AA6290D" w14:textId="6FACC5E8" w:rsidR="00432362" w:rsidRDefault="00A40C85" w:rsidP="00432362">
          <w:pPr>
            <w:pStyle w:val="22"/>
            <w:rPr>
              <w:rFonts w:asciiTheme="minorHAnsi" w:eastAsiaTheme="minorEastAsia" w:hAnsiTheme="minorHAnsi" w:cstheme="minorBidi"/>
              <w:noProof/>
              <w:sz w:val="22"/>
              <w:szCs w:val="22"/>
              <w:lang w:eastAsia="ru-RU"/>
            </w:rPr>
          </w:pPr>
          <w:hyperlink w:anchor="_Toc89689429" w:history="1">
            <w:r w:rsidR="00432362" w:rsidRPr="00DB76EF">
              <w:rPr>
                <w:rStyle w:val="af1"/>
                <w:noProof/>
              </w:rPr>
              <w:t>13.12.</w:t>
            </w:r>
            <w:r w:rsidR="00432362">
              <w:rPr>
                <w:rFonts w:asciiTheme="minorHAnsi" w:eastAsiaTheme="minorEastAsia" w:hAnsiTheme="minorHAnsi" w:cstheme="minorBidi"/>
                <w:noProof/>
                <w:sz w:val="22"/>
                <w:szCs w:val="22"/>
                <w:lang w:eastAsia="ru-RU"/>
              </w:rPr>
              <w:tab/>
            </w:r>
            <w:r w:rsidR="00432362" w:rsidRPr="00DB76EF">
              <w:rPr>
                <w:rStyle w:val="af1"/>
                <w:noProof/>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r w:rsidR="00432362">
              <w:rPr>
                <w:noProof/>
                <w:webHidden/>
              </w:rPr>
              <w:tab/>
            </w:r>
            <w:r w:rsidR="00432362">
              <w:rPr>
                <w:noProof/>
                <w:webHidden/>
              </w:rPr>
              <w:fldChar w:fldCharType="begin"/>
            </w:r>
            <w:r w:rsidR="00432362">
              <w:rPr>
                <w:noProof/>
                <w:webHidden/>
              </w:rPr>
              <w:instrText xml:space="preserve"> PAGEREF _Toc89689429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73818E31" w14:textId="45119CC3" w:rsidR="00432362" w:rsidRDefault="00A40C85" w:rsidP="00432362">
          <w:pPr>
            <w:pStyle w:val="22"/>
            <w:rPr>
              <w:rFonts w:asciiTheme="minorHAnsi" w:eastAsiaTheme="minorEastAsia" w:hAnsiTheme="minorHAnsi" w:cstheme="minorBidi"/>
              <w:noProof/>
              <w:sz w:val="22"/>
              <w:szCs w:val="22"/>
              <w:lang w:eastAsia="ru-RU"/>
            </w:rPr>
          </w:pPr>
          <w:hyperlink w:anchor="_Toc89689430" w:history="1">
            <w:r w:rsidR="00432362" w:rsidRPr="00DB76EF">
              <w:rPr>
                <w:rStyle w:val="af1"/>
                <w:noProof/>
              </w:rPr>
              <w:t>13.13.</w:t>
            </w:r>
            <w:r w:rsidR="00432362">
              <w:rPr>
                <w:rFonts w:asciiTheme="minorHAnsi" w:eastAsiaTheme="minorEastAsia" w:hAnsiTheme="minorHAnsi" w:cstheme="minorBidi"/>
                <w:noProof/>
                <w:sz w:val="22"/>
                <w:szCs w:val="22"/>
                <w:lang w:eastAsia="ru-RU"/>
              </w:rPr>
              <w:tab/>
            </w:r>
            <w:r w:rsidR="00432362" w:rsidRPr="00DB76EF">
              <w:rPr>
                <w:rStyle w:val="af1"/>
                <w:noProof/>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432362">
              <w:rPr>
                <w:noProof/>
                <w:webHidden/>
              </w:rPr>
              <w:tab/>
            </w:r>
            <w:r w:rsidR="00432362">
              <w:rPr>
                <w:noProof/>
                <w:webHidden/>
              </w:rPr>
              <w:fldChar w:fldCharType="begin"/>
            </w:r>
            <w:r w:rsidR="00432362">
              <w:rPr>
                <w:noProof/>
                <w:webHidden/>
              </w:rPr>
              <w:instrText xml:space="preserve"> PAGEREF _Toc89689430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4C38F007" w14:textId="58C177DF" w:rsidR="00432362" w:rsidRDefault="00A40C85" w:rsidP="00432362">
          <w:pPr>
            <w:pStyle w:val="22"/>
            <w:rPr>
              <w:rFonts w:asciiTheme="minorHAnsi" w:eastAsiaTheme="minorEastAsia" w:hAnsiTheme="minorHAnsi" w:cstheme="minorBidi"/>
              <w:noProof/>
              <w:sz w:val="22"/>
              <w:szCs w:val="22"/>
              <w:lang w:eastAsia="ru-RU"/>
            </w:rPr>
          </w:pPr>
          <w:hyperlink w:anchor="_Toc89689431" w:history="1">
            <w:r w:rsidR="00432362" w:rsidRPr="00DB76EF">
              <w:rPr>
                <w:rStyle w:val="af1"/>
                <w:noProof/>
              </w:rPr>
              <w:t>13.14.</w:t>
            </w:r>
            <w:r w:rsidR="00432362">
              <w:rPr>
                <w:rFonts w:asciiTheme="minorHAnsi" w:eastAsiaTheme="minorEastAsia" w:hAnsiTheme="minorHAnsi" w:cstheme="minorBidi"/>
                <w:noProof/>
                <w:sz w:val="22"/>
                <w:szCs w:val="22"/>
                <w:lang w:eastAsia="ru-RU"/>
              </w:rPr>
              <w:tab/>
            </w:r>
            <w:r w:rsidR="00432362" w:rsidRPr="00DB76EF">
              <w:rPr>
                <w:rStyle w:val="af1"/>
                <w:noProof/>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432362">
              <w:rPr>
                <w:noProof/>
                <w:webHidden/>
              </w:rPr>
              <w:tab/>
            </w:r>
            <w:r w:rsidR="00432362">
              <w:rPr>
                <w:noProof/>
                <w:webHidden/>
              </w:rPr>
              <w:fldChar w:fldCharType="begin"/>
            </w:r>
            <w:r w:rsidR="00432362">
              <w:rPr>
                <w:noProof/>
                <w:webHidden/>
              </w:rPr>
              <w:instrText xml:space="preserve"> PAGEREF _Toc89689431 \h </w:instrText>
            </w:r>
            <w:r w:rsidR="00432362">
              <w:rPr>
                <w:noProof/>
                <w:webHidden/>
              </w:rPr>
            </w:r>
            <w:r w:rsidR="00432362">
              <w:rPr>
                <w:noProof/>
                <w:webHidden/>
              </w:rPr>
              <w:fldChar w:fldCharType="separate"/>
            </w:r>
            <w:r>
              <w:rPr>
                <w:noProof/>
                <w:webHidden/>
              </w:rPr>
              <w:t>86</w:t>
            </w:r>
            <w:r w:rsidR="00432362">
              <w:rPr>
                <w:noProof/>
                <w:webHidden/>
              </w:rPr>
              <w:fldChar w:fldCharType="end"/>
            </w:r>
          </w:hyperlink>
        </w:p>
        <w:p w14:paraId="3F5D0AB2" w14:textId="27F7F2CF" w:rsidR="00432362" w:rsidRDefault="00A40C85" w:rsidP="00432362">
          <w:pPr>
            <w:pStyle w:val="22"/>
            <w:rPr>
              <w:rFonts w:asciiTheme="minorHAnsi" w:eastAsiaTheme="minorEastAsia" w:hAnsiTheme="minorHAnsi" w:cstheme="minorBidi"/>
              <w:noProof/>
              <w:sz w:val="22"/>
              <w:szCs w:val="22"/>
              <w:lang w:eastAsia="ru-RU"/>
            </w:rPr>
          </w:pPr>
          <w:hyperlink w:anchor="_Toc89689432" w:history="1">
            <w:r w:rsidR="00432362" w:rsidRPr="00DB76EF">
              <w:rPr>
                <w:rStyle w:val="af1"/>
                <w:noProof/>
              </w:rPr>
              <w:t>13.15.</w:t>
            </w:r>
            <w:r w:rsidR="00432362">
              <w:rPr>
                <w:rFonts w:asciiTheme="minorHAnsi" w:eastAsiaTheme="minorEastAsia" w:hAnsiTheme="minorHAnsi" w:cstheme="minorBidi"/>
                <w:noProof/>
                <w:sz w:val="22"/>
                <w:szCs w:val="22"/>
                <w:lang w:eastAsia="ru-RU"/>
              </w:rPr>
              <w:tab/>
            </w:r>
            <w:r w:rsidR="00432362" w:rsidRPr="00DB76EF">
              <w:rPr>
                <w:rStyle w:val="af1"/>
                <w:noProof/>
              </w:rPr>
              <w:t xml:space="preserve">Описание изменений (фактических данных) в оценке значений индикаторов развития </w:t>
            </w:r>
            <w:r w:rsidR="00432362" w:rsidRPr="00DB76EF">
              <w:rPr>
                <w:rStyle w:val="af1"/>
                <w:noProof/>
              </w:rPr>
              <w:lastRenderedPageBreak/>
              <w:t>систем теплоснабжения городского округа с учетом реализации проектов схемы теплоснабжения</w:t>
            </w:r>
            <w:r w:rsidR="00432362">
              <w:rPr>
                <w:noProof/>
                <w:webHidden/>
              </w:rPr>
              <w:tab/>
            </w:r>
            <w:r w:rsidR="00432362">
              <w:rPr>
                <w:noProof/>
                <w:webHidden/>
              </w:rPr>
              <w:tab/>
            </w:r>
            <w:r w:rsidR="00432362">
              <w:rPr>
                <w:noProof/>
                <w:webHidden/>
              </w:rPr>
              <w:tab/>
            </w:r>
            <w:r w:rsidR="00432362">
              <w:rPr>
                <w:noProof/>
                <w:webHidden/>
              </w:rPr>
              <w:fldChar w:fldCharType="begin"/>
            </w:r>
            <w:r w:rsidR="00432362">
              <w:rPr>
                <w:noProof/>
                <w:webHidden/>
              </w:rPr>
              <w:instrText xml:space="preserve"> PAGEREF _Toc89689432 \h </w:instrText>
            </w:r>
            <w:r w:rsidR="00432362">
              <w:rPr>
                <w:noProof/>
                <w:webHidden/>
              </w:rPr>
            </w:r>
            <w:r w:rsidR="00432362">
              <w:rPr>
                <w:noProof/>
                <w:webHidden/>
              </w:rPr>
              <w:fldChar w:fldCharType="separate"/>
            </w:r>
            <w:r>
              <w:rPr>
                <w:noProof/>
                <w:webHidden/>
              </w:rPr>
              <w:t>86</w:t>
            </w:r>
            <w:r w:rsidR="00432362">
              <w:rPr>
                <w:noProof/>
                <w:webHidden/>
              </w:rPr>
              <w:fldChar w:fldCharType="end"/>
            </w:r>
          </w:hyperlink>
        </w:p>
        <w:p w14:paraId="6F701372" w14:textId="757BAF56" w:rsidR="00432362" w:rsidRDefault="00A40C85" w:rsidP="00432362">
          <w:pPr>
            <w:pStyle w:val="22"/>
            <w:rPr>
              <w:rFonts w:asciiTheme="minorHAnsi" w:eastAsiaTheme="minorEastAsia" w:hAnsiTheme="minorHAnsi" w:cstheme="minorBidi"/>
              <w:noProof/>
              <w:sz w:val="22"/>
              <w:szCs w:val="22"/>
              <w:lang w:eastAsia="ru-RU"/>
            </w:rPr>
          </w:pPr>
          <w:hyperlink w:anchor="_Toc89689433" w:history="1">
            <w:r w:rsidR="00432362" w:rsidRPr="00DB76EF">
              <w:rPr>
                <w:rStyle w:val="af1"/>
                <w:noProof/>
              </w:rPr>
              <w:t>13.16.</w:t>
            </w:r>
            <w:r w:rsidR="00432362">
              <w:rPr>
                <w:rFonts w:asciiTheme="minorHAnsi" w:eastAsiaTheme="minorEastAsia" w:hAnsiTheme="minorHAnsi" w:cstheme="minorBidi"/>
                <w:noProof/>
                <w:sz w:val="22"/>
                <w:szCs w:val="22"/>
                <w:lang w:eastAsia="ru-RU"/>
              </w:rPr>
              <w:tab/>
            </w:r>
            <w:r w:rsidR="00432362" w:rsidRPr="00DB76EF">
              <w:rPr>
                <w:rStyle w:val="af1"/>
                <w:noProof/>
              </w:rPr>
              <w:t>Целевые показатели реализации схемы теплоснабжения в ценовых зонах, отражающие результаты внедрения целевой модели рынка тепловой энергии</w:t>
            </w:r>
            <w:r w:rsidR="00432362">
              <w:rPr>
                <w:noProof/>
                <w:webHidden/>
              </w:rPr>
              <w:tab/>
            </w:r>
            <w:r w:rsidR="00432362">
              <w:rPr>
                <w:noProof/>
                <w:webHidden/>
              </w:rPr>
              <w:fldChar w:fldCharType="begin"/>
            </w:r>
            <w:r w:rsidR="00432362">
              <w:rPr>
                <w:noProof/>
                <w:webHidden/>
              </w:rPr>
              <w:instrText xml:space="preserve"> PAGEREF _Toc89689433 \h </w:instrText>
            </w:r>
            <w:r w:rsidR="00432362">
              <w:rPr>
                <w:noProof/>
                <w:webHidden/>
              </w:rPr>
            </w:r>
            <w:r w:rsidR="00432362">
              <w:rPr>
                <w:noProof/>
                <w:webHidden/>
              </w:rPr>
              <w:fldChar w:fldCharType="separate"/>
            </w:r>
            <w:r>
              <w:rPr>
                <w:noProof/>
                <w:webHidden/>
              </w:rPr>
              <w:t>86</w:t>
            </w:r>
            <w:r w:rsidR="00432362">
              <w:rPr>
                <w:noProof/>
                <w:webHidden/>
              </w:rPr>
              <w:fldChar w:fldCharType="end"/>
            </w:r>
          </w:hyperlink>
        </w:p>
        <w:p w14:paraId="39A6F2E0" w14:textId="66DDAF52"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34" w:history="1">
            <w:r w:rsidR="00432362" w:rsidRPr="00DB76EF">
              <w:rPr>
                <w:rStyle w:val="af1"/>
                <w:noProof/>
              </w:rPr>
              <w:t>14.</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14. Ценовые (тарифные) последствия</w:t>
            </w:r>
            <w:r w:rsidR="00432362">
              <w:rPr>
                <w:noProof/>
                <w:webHidden/>
              </w:rPr>
              <w:tab/>
            </w:r>
            <w:r w:rsidR="00432362">
              <w:rPr>
                <w:noProof/>
                <w:webHidden/>
              </w:rPr>
              <w:fldChar w:fldCharType="begin"/>
            </w:r>
            <w:r w:rsidR="00432362">
              <w:rPr>
                <w:noProof/>
                <w:webHidden/>
              </w:rPr>
              <w:instrText xml:space="preserve"> PAGEREF _Toc89689434 \h </w:instrText>
            </w:r>
            <w:r w:rsidR="00432362">
              <w:rPr>
                <w:noProof/>
                <w:webHidden/>
              </w:rPr>
            </w:r>
            <w:r w:rsidR="00432362">
              <w:rPr>
                <w:noProof/>
                <w:webHidden/>
              </w:rPr>
              <w:fldChar w:fldCharType="separate"/>
            </w:r>
            <w:r>
              <w:rPr>
                <w:noProof/>
                <w:webHidden/>
              </w:rPr>
              <w:t>87</w:t>
            </w:r>
            <w:r w:rsidR="00432362">
              <w:rPr>
                <w:noProof/>
                <w:webHidden/>
              </w:rPr>
              <w:fldChar w:fldCharType="end"/>
            </w:r>
          </w:hyperlink>
        </w:p>
        <w:p w14:paraId="54C05BF5" w14:textId="2ED0E39E" w:rsidR="00432362" w:rsidRDefault="00A40C85" w:rsidP="00432362">
          <w:pPr>
            <w:pStyle w:val="22"/>
            <w:rPr>
              <w:rFonts w:asciiTheme="minorHAnsi" w:eastAsiaTheme="minorEastAsia" w:hAnsiTheme="minorHAnsi" w:cstheme="minorBidi"/>
              <w:noProof/>
              <w:sz w:val="22"/>
              <w:szCs w:val="22"/>
              <w:lang w:eastAsia="ru-RU"/>
            </w:rPr>
          </w:pPr>
          <w:hyperlink w:anchor="_Toc89689435" w:history="1">
            <w:r w:rsidR="00432362" w:rsidRPr="00DB76EF">
              <w:rPr>
                <w:rStyle w:val="af1"/>
                <w:noProof/>
              </w:rPr>
              <w:t>14.1.</w:t>
            </w:r>
            <w:r w:rsidR="00432362">
              <w:rPr>
                <w:rFonts w:asciiTheme="minorHAnsi" w:eastAsiaTheme="minorEastAsia" w:hAnsiTheme="minorHAnsi" w:cstheme="minorBidi"/>
                <w:noProof/>
                <w:sz w:val="22"/>
                <w:szCs w:val="22"/>
                <w:lang w:eastAsia="ru-RU"/>
              </w:rPr>
              <w:tab/>
            </w:r>
            <w:r w:rsidR="00432362" w:rsidRPr="00DB76EF">
              <w:rPr>
                <w:rStyle w:val="af1"/>
                <w:noProof/>
              </w:rPr>
              <w:t>Тарифно-балансовые расчетные модели теплоснабжения потребителей по каждой системе теплоснабжения</w:t>
            </w:r>
            <w:r w:rsidR="00432362">
              <w:rPr>
                <w:noProof/>
                <w:webHidden/>
              </w:rPr>
              <w:tab/>
            </w:r>
            <w:r w:rsidR="00432362">
              <w:rPr>
                <w:noProof/>
                <w:webHidden/>
              </w:rPr>
              <w:fldChar w:fldCharType="begin"/>
            </w:r>
            <w:r w:rsidR="00432362">
              <w:rPr>
                <w:noProof/>
                <w:webHidden/>
              </w:rPr>
              <w:instrText xml:space="preserve"> PAGEREF _Toc89689435 \h </w:instrText>
            </w:r>
            <w:r w:rsidR="00432362">
              <w:rPr>
                <w:noProof/>
                <w:webHidden/>
              </w:rPr>
            </w:r>
            <w:r w:rsidR="00432362">
              <w:rPr>
                <w:noProof/>
                <w:webHidden/>
              </w:rPr>
              <w:fldChar w:fldCharType="separate"/>
            </w:r>
            <w:r>
              <w:rPr>
                <w:noProof/>
                <w:webHidden/>
              </w:rPr>
              <w:t>87</w:t>
            </w:r>
            <w:r w:rsidR="00432362">
              <w:rPr>
                <w:noProof/>
                <w:webHidden/>
              </w:rPr>
              <w:fldChar w:fldCharType="end"/>
            </w:r>
          </w:hyperlink>
        </w:p>
        <w:p w14:paraId="7294A503" w14:textId="3782F86A" w:rsidR="00432362" w:rsidRDefault="00A40C85" w:rsidP="00432362">
          <w:pPr>
            <w:pStyle w:val="22"/>
            <w:rPr>
              <w:rFonts w:asciiTheme="minorHAnsi" w:eastAsiaTheme="minorEastAsia" w:hAnsiTheme="minorHAnsi" w:cstheme="minorBidi"/>
              <w:noProof/>
              <w:sz w:val="22"/>
              <w:szCs w:val="22"/>
              <w:lang w:eastAsia="ru-RU"/>
            </w:rPr>
          </w:pPr>
          <w:hyperlink w:anchor="_Toc89689436" w:history="1">
            <w:r w:rsidR="00432362" w:rsidRPr="00DB76EF">
              <w:rPr>
                <w:rStyle w:val="af1"/>
                <w:noProof/>
              </w:rPr>
              <w:t>14.2.</w:t>
            </w:r>
            <w:r w:rsidR="00432362">
              <w:rPr>
                <w:rFonts w:asciiTheme="minorHAnsi" w:eastAsiaTheme="minorEastAsia" w:hAnsiTheme="minorHAnsi" w:cstheme="minorBidi"/>
                <w:noProof/>
                <w:sz w:val="22"/>
                <w:szCs w:val="22"/>
                <w:lang w:eastAsia="ru-RU"/>
              </w:rPr>
              <w:tab/>
            </w:r>
            <w:r w:rsidR="00432362" w:rsidRPr="00DB76EF">
              <w:rPr>
                <w:rStyle w:val="af1"/>
                <w:noProof/>
              </w:rPr>
              <w:t>Тарифно-балансовые расчетные модели теплоснабжения потребителей по каждой единой теплоснабжающей организации</w:t>
            </w:r>
            <w:r w:rsidR="00432362">
              <w:rPr>
                <w:noProof/>
                <w:webHidden/>
              </w:rPr>
              <w:tab/>
            </w:r>
            <w:r w:rsidR="00432362">
              <w:rPr>
                <w:noProof/>
                <w:webHidden/>
              </w:rPr>
              <w:fldChar w:fldCharType="begin"/>
            </w:r>
            <w:r w:rsidR="00432362">
              <w:rPr>
                <w:noProof/>
                <w:webHidden/>
              </w:rPr>
              <w:instrText xml:space="preserve"> PAGEREF _Toc89689436 \h </w:instrText>
            </w:r>
            <w:r w:rsidR="00432362">
              <w:rPr>
                <w:noProof/>
                <w:webHidden/>
              </w:rPr>
            </w:r>
            <w:r w:rsidR="00432362">
              <w:rPr>
                <w:noProof/>
                <w:webHidden/>
              </w:rPr>
              <w:fldChar w:fldCharType="separate"/>
            </w:r>
            <w:r>
              <w:rPr>
                <w:noProof/>
                <w:webHidden/>
              </w:rPr>
              <w:t>89</w:t>
            </w:r>
            <w:r w:rsidR="00432362">
              <w:rPr>
                <w:noProof/>
                <w:webHidden/>
              </w:rPr>
              <w:fldChar w:fldCharType="end"/>
            </w:r>
          </w:hyperlink>
        </w:p>
        <w:p w14:paraId="4B8B4A37" w14:textId="05CF9DFC" w:rsidR="00432362" w:rsidRDefault="00A40C85" w:rsidP="00432362">
          <w:pPr>
            <w:pStyle w:val="22"/>
            <w:rPr>
              <w:rFonts w:asciiTheme="minorHAnsi" w:eastAsiaTheme="minorEastAsia" w:hAnsiTheme="minorHAnsi" w:cstheme="minorBidi"/>
              <w:noProof/>
              <w:sz w:val="22"/>
              <w:szCs w:val="22"/>
              <w:lang w:eastAsia="ru-RU"/>
            </w:rPr>
          </w:pPr>
          <w:hyperlink w:anchor="_Toc89689437" w:history="1">
            <w:r w:rsidR="00432362" w:rsidRPr="00DB76EF">
              <w:rPr>
                <w:rStyle w:val="af1"/>
                <w:noProof/>
              </w:rPr>
              <w:t>14.3.</w:t>
            </w:r>
            <w:r w:rsidR="00432362">
              <w:rPr>
                <w:rFonts w:asciiTheme="minorHAnsi" w:eastAsiaTheme="minorEastAsia" w:hAnsiTheme="minorHAnsi" w:cstheme="minorBidi"/>
                <w:noProof/>
                <w:sz w:val="22"/>
                <w:szCs w:val="22"/>
                <w:lang w:eastAsia="ru-RU"/>
              </w:rPr>
              <w:tab/>
            </w:r>
            <w:r w:rsidR="00432362" w:rsidRPr="00DB76EF">
              <w:rPr>
                <w:rStyle w:val="af1"/>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432362">
              <w:rPr>
                <w:noProof/>
                <w:webHidden/>
              </w:rPr>
              <w:tab/>
            </w:r>
            <w:r w:rsidR="00432362">
              <w:rPr>
                <w:noProof/>
                <w:webHidden/>
              </w:rPr>
              <w:fldChar w:fldCharType="begin"/>
            </w:r>
            <w:r w:rsidR="00432362">
              <w:rPr>
                <w:noProof/>
                <w:webHidden/>
              </w:rPr>
              <w:instrText xml:space="preserve"> PAGEREF _Toc89689437 \h </w:instrText>
            </w:r>
            <w:r w:rsidR="00432362">
              <w:rPr>
                <w:noProof/>
                <w:webHidden/>
              </w:rPr>
            </w:r>
            <w:r w:rsidR="00432362">
              <w:rPr>
                <w:noProof/>
                <w:webHidden/>
              </w:rPr>
              <w:fldChar w:fldCharType="separate"/>
            </w:r>
            <w:r>
              <w:rPr>
                <w:noProof/>
                <w:webHidden/>
              </w:rPr>
              <w:t>89</w:t>
            </w:r>
            <w:r w:rsidR="00432362">
              <w:rPr>
                <w:noProof/>
                <w:webHidden/>
              </w:rPr>
              <w:fldChar w:fldCharType="end"/>
            </w:r>
          </w:hyperlink>
        </w:p>
        <w:p w14:paraId="39AB1000" w14:textId="73825D27" w:rsidR="00432362" w:rsidRDefault="00A40C85" w:rsidP="00432362">
          <w:pPr>
            <w:pStyle w:val="22"/>
            <w:rPr>
              <w:rFonts w:asciiTheme="minorHAnsi" w:eastAsiaTheme="minorEastAsia" w:hAnsiTheme="minorHAnsi" w:cstheme="minorBidi"/>
              <w:noProof/>
              <w:sz w:val="22"/>
              <w:szCs w:val="22"/>
              <w:lang w:eastAsia="ru-RU"/>
            </w:rPr>
          </w:pPr>
          <w:hyperlink w:anchor="_Toc89689438" w:history="1">
            <w:r w:rsidR="00432362" w:rsidRPr="00DB76EF">
              <w:rPr>
                <w:rStyle w:val="af1"/>
                <w:noProof/>
              </w:rPr>
              <w:t>14.4.</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(фактических данных) в оценке ценовых (тарифных) последствий реализации проектов схемы теплоснабжения</w:t>
            </w:r>
            <w:r w:rsidR="00432362">
              <w:rPr>
                <w:noProof/>
                <w:webHidden/>
              </w:rPr>
              <w:tab/>
            </w:r>
            <w:r w:rsidR="00432362">
              <w:rPr>
                <w:noProof/>
                <w:webHidden/>
              </w:rPr>
              <w:fldChar w:fldCharType="begin"/>
            </w:r>
            <w:r w:rsidR="00432362">
              <w:rPr>
                <w:noProof/>
                <w:webHidden/>
              </w:rPr>
              <w:instrText xml:space="preserve"> PAGEREF _Toc89689438 \h </w:instrText>
            </w:r>
            <w:r w:rsidR="00432362">
              <w:rPr>
                <w:noProof/>
                <w:webHidden/>
              </w:rPr>
            </w:r>
            <w:r w:rsidR="00432362">
              <w:rPr>
                <w:noProof/>
                <w:webHidden/>
              </w:rPr>
              <w:fldChar w:fldCharType="separate"/>
            </w:r>
            <w:r>
              <w:rPr>
                <w:noProof/>
                <w:webHidden/>
              </w:rPr>
              <w:t>89</w:t>
            </w:r>
            <w:r w:rsidR="00432362">
              <w:rPr>
                <w:noProof/>
                <w:webHidden/>
              </w:rPr>
              <w:fldChar w:fldCharType="end"/>
            </w:r>
          </w:hyperlink>
        </w:p>
        <w:p w14:paraId="729198AD" w14:textId="0C899368"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39" w:history="1">
            <w:r w:rsidR="00432362" w:rsidRPr="00DB76EF">
              <w:rPr>
                <w:rStyle w:val="af1"/>
                <w:noProof/>
              </w:rPr>
              <w:t>15.</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15. Реестр единых теплоснабжающих организаций</w:t>
            </w:r>
            <w:r w:rsidR="00432362">
              <w:rPr>
                <w:noProof/>
                <w:webHidden/>
              </w:rPr>
              <w:tab/>
            </w:r>
            <w:r w:rsidR="00432362">
              <w:rPr>
                <w:noProof/>
                <w:webHidden/>
              </w:rPr>
              <w:fldChar w:fldCharType="begin"/>
            </w:r>
            <w:r w:rsidR="00432362">
              <w:rPr>
                <w:noProof/>
                <w:webHidden/>
              </w:rPr>
              <w:instrText xml:space="preserve"> PAGEREF _Toc89689439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569B2C64" w14:textId="40090B44" w:rsidR="00432362" w:rsidRDefault="00A40C85" w:rsidP="00432362">
          <w:pPr>
            <w:pStyle w:val="22"/>
            <w:rPr>
              <w:rFonts w:asciiTheme="minorHAnsi" w:eastAsiaTheme="minorEastAsia" w:hAnsiTheme="minorHAnsi" w:cstheme="minorBidi"/>
              <w:noProof/>
              <w:sz w:val="22"/>
              <w:szCs w:val="22"/>
              <w:lang w:eastAsia="ru-RU"/>
            </w:rPr>
          </w:pPr>
          <w:hyperlink w:anchor="_Toc89689440" w:history="1">
            <w:r w:rsidR="00432362" w:rsidRPr="00DB76EF">
              <w:rPr>
                <w:rStyle w:val="af1"/>
                <w:noProof/>
              </w:rPr>
              <w:t>15.1.</w:t>
            </w:r>
            <w:r w:rsidR="00432362">
              <w:rPr>
                <w:rFonts w:asciiTheme="minorHAnsi" w:eastAsiaTheme="minorEastAsia" w:hAnsiTheme="minorHAnsi" w:cstheme="minorBidi"/>
                <w:noProof/>
                <w:sz w:val="22"/>
                <w:szCs w:val="22"/>
                <w:lang w:eastAsia="ru-RU"/>
              </w:rPr>
              <w:tab/>
            </w:r>
            <w:r w:rsidR="00432362" w:rsidRPr="00DB76EF">
              <w:rPr>
                <w:rStyle w:val="af1"/>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32362">
              <w:rPr>
                <w:noProof/>
                <w:webHidden/>
              </w:rPr>
              <w:tab/>
            </w:r>
            <w:r w:rsidR="004537A3">
              <w:rPr>
                <w:noProof/>
                <w:webHidden/>
              </w:rPr>
              <w:tab/>
            </w:r>
            <w:r w:rsidR="00432362">
              <w:rPr>
                <w:noProof/>
                <w:webHidden/>
              </w:rPr>
              <w:fldChar w:fldCharType="begin"/>
            </w:r>
            <w:r w:rsidR="00432362">
              <w:rPr>
                <w:noProof/>
                <w:webHidden/>
              </w:rPr>
              <w:instrText xml:space="preserve"> PAGEREF _Toc89689440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1A02E8CC" w14:textId="07A22642" w:rsidR="00432362" w:rsidRDefault="00A40C85" w:rsidP="00432362">
          <w:pPr>
            <w:pStyle w:val="22"/>
            <w:rPr>
              <w:rFonts w:asciiTheme="minorHAnsi" w:eastAsiaTheme="minorEastAsia" w:hAnsiTheme="minorHAnsi" w:cstheme="minorBidi"/>
              <w:noProof/>
              <w:sz w:val="22"/>
              <w:szCs w:val="22"/>
              <w:lang w:eastAsia="ru-RU"/>
            </w:rPr>
          </w:pPr>
          <w:hyperlink w:anchor="_Toc89689441" w:history="1">
            <w:r w:rsidR="00432362" w:rsidRPr="00DB76EF">
              <w:rPr>
                <w:rStyle w:val="af1"/>
                <w:noProof/>
              </w:rPr>
              <w:t>15.2.</w:t>
            </w:r>
            <w:r w:rsidR="00432362">
              <w:rPr>
                <w:rFonts w:asciiTheme="minorHAnsi" w:eastAsiaTheme="minorEastAsia" w:hAnsiTheme="minorHAnsi" w:cstheme="minorBidi"/>
                <w:noProof/>
                <w:sz w:val="22"/>
                <w:szCs w:val="22"/>
                <w:lang w:eastAsia="ru-RU"/>
              </w:rPr>
              <w:tab/>
            </w:r>
            <w:r w:rsidR="00432362" w:rsidRPr="00DB76EF">
              <w:rPr>
                <w:rStyle w:val="af1"/>
                <w:noProof/>
              </w:rPr>
              <w:t>Реестр единых теплоснабжающих организаций, содержащий перечень систем теплоснабжения, входящих в состав единой теплоснабжающей организации</w:t>
            </w:r>
            <w:r w:rsidR="00432362">
              <w:rPr>
                <w:noProof/>
                <w:webHidden/>
              </w:rPr>
              <w:tab/>
            </w:r>
            <w:r w:rsidR="00432362">
              <w:rPr>
                <w:noProof/>
                <w:webHidden/>
              </w:rPr>
              <w:fldChar w:fldCharType="begin"/>
            </w:r>
            <w:r w:rsidR="00432362">
              <w:rPr>
                <w:noProof/>
                <w:webHidden/>
              </w:rPr>
              <w:instrText xml:space="preserve"> PAGEREF _Toc89689441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7CA9A63C" w14:textId="5A90EB05" w:rsidR="00432362" w:rsidRDefault="00A40C85" w:rsidP="00432362">
          <w:pPr>
            <w:pStyle w:val="22"/>
            <w:rPr>
              <w:rFonts w:asciiTheme="minorHAnsi" w:eastAsiaTheme="minorEastAsia" w:hAnsiTheme="minorHAnsi" w:cstheme="minorBidi"/>
              <w:noProof/>
              <w:sz w:val="22"/>
              <w:szCs w:val="22"/>
              <w:lang w:eastAsia="ru-RU"/>
            </w:rPr>
          </w:pPr>
          <w:hyperlink w:anchor="_Toc89689442" w:history="1">
            <w:r w:rsidR="00432362" w:rsidRPr="00DB76EF">
              <w:rPr>
                <w:rStyle w:val="af1"/>
                <w:noProof/>
              </w:rPr>
              <w:t>15.3.</w:t>
            </w:r>
            <w:r w:rsidR="00432362">
              <w:rPr>
                <w:rFonts w:asciiTheme="minorHAnsi" w:eastAsiaTheme="minorEastAsia" w:hAnsiTheme="minorHAnsi" w:cstheme="minorBidi"/>
                <w:noProof/>
                <w:sz w:val="22"/>
                <w:szCs w:val="22"/>
                <w:lang w:eastAsia="ru-RU"/>
              </w:rPr>
              <w:tab/>
            </w:r>
            <w:r w:rsidR="00432362" w:rsidRPr="00DB76EF">
              <w:rPr>
                <w:rStyle w:val="af1"/>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432362">
              <w:rPr>
                <w:noProof/>
                <w:webHidden/>
              </w:rPr>
              <w:tab/>
            </w:r>
            <w:r w:rsidR="00432362">
              <w:rPr>
                <w:noProof/>
                <w:webHidden/>
              </w:rPr>
              <w:fldChar w:fldCharType="begin"/>
            </w:r>
            <w:r w:rsidR="00432362">
              <w:rPr>
                <w:noProof/>
                <w:webHidden/>
              </w:rPr>
              <w:instrText xml:space="preserve"> PAGEREF _Toc89689442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135B3A9E" w14:textId="62EE8CDF" w:rsidR="00432362" w:rsidRDefault="00A40C85" w:rsidP="00432362">
          <w:pPr>
            <w:pStyle w:val="22"/>
            <w:rPr>
              <w:rFonts w:asciiTheme="minorHAnsi" w:eastAsiaTheme="minorEastAsia" w:hAnsiTheme="minorHAnsi" w:cstheme="minorBidi"/>
              <w:noProof/>
              <w:sz w:val="22"/>
              <w:szCs w:val="22"/>
              <w:lang w:eastAsia="ru-RU"/>
            </w:rPr>
          </w:pPr>
          <w:hyperlink w:anchor="_Toc89689443" w:history="1">
            <w:r w:rsidR="00432362" w:rsidRPr="00DB76EF">
              <w:rPr>
                <w:rStyle w:val="af1"/>
                <w:noProof/>
              </w:rPr>
              <w:t>15.4.</w:t>
            </w:r>
            <w:r w:rsidR="00432362">
              <w:rPr>
                <w:rFonts w:asciiTheme="minorHAnsi" w:eastAsiaTheme="minorEastAsia" w:hAnsiTheme="minorHAnsi" w:cstheme="minorBidi"/>
                <w:noProof/>
                <w:sz w:val="22"/>
                <w:szCs w:val="22"/>
                <w:lang w:eastAsia="ru-RU"/>
              </w:rPr>
              <w:tab/>
            </w:r>
            <w:r w:rsidR="00432362" w:rsidRPr="00DB76EF">
              <w:rPr>
                <w:rStyle w:val="af1"/>
                <w:noProof/>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32362">
              <w:rPr>
                <w:noProof/>
                <w:webHidden/>
              </w:rPr>
              <w:tab/>
            </w:r>
            <w:r w:rsidR="004537A3">
              <w:rPr>
                <w:noProof/>
                <w:webHidden/>
              </w:rPr>
              <w:tab/>
            </w:r>
            <w:r w:rsidR="004537A3">
              <w:rPr>
                <w:noProof/>
                <w:webHidden/>
              </w:rPr>
              <w:tab/>
            </w:r>
            <w:r w:rsidR="00432362">
              <w:rPr>
                <w:noProof/>
                <w:webHidden/>
              </w:rPr>
              <w:fldChar w:fldCharType="begin"/>
            </w:r>
            <w:r w:rsidR="00432362">
              <w:rPr>
                <w:noProof/>
                <w:webHidden/>
              </w:rPr>
              <w:instrText xml:space="preserve"> PAGEREF _Toc89689443 \h </w:instrText>
            </w:r>
            <w:r w:rsidR="00432362">
              <w:rPr>
                <w:noProof/>
                <w:webHidden/>
              </w:rPr>
            </w:r>
            <w:r w:rsidR="00432362">
              <w:rPr>
                <w:noProof/>
                <w:webHidden/>
              </w:rPr>
              <w:fldChar w:fldCharType="separate"/>
            </w:r>
            <w:r>
              <w:rPr>
                <w:noProof/>
                <w:webHidden/>
              </w:rPr>
              <w:t>93</w:t>
            </w:r>
            <w:r w:rsidR="00432362">
              <w:rPr>
                <w:noProof/>
                <w:webHidden/>
              </w:rPr>
              <w:fldChar w:fldCharType="end"/>
            </w:r>
          </w:hyperlink>
        </w:p>
        <w:p w14:paraId="2DE48BC0" w14:textId="1C79264B" w:rsidR="00432362" w:rsidRDefault="00A40C85" w:rsidP="00432362">
          <w:pPr>
            <w:pStyle w:val="22"/>
            <w:rPr>
              <w:rFonts w:asciiTheme="minorHAnsi" w:eastAsiaTheme="minorEastAsia" w:hAnsiTheme="minorHAnsi" w:cstheme="minorBidi"/>
              <w:noProof/>
              <w:sz w:val="22"/>
              <w:szCs w:val="22"/>
              <w:lang w:eastAsia="ru-RU"/>
            </w:rPr>
          </w:pPr>
          <w:hyperlink w:anchor="_Toc89689444" w:history="1">
            <w:r w:rsidR="00432362" w:rsidRPr="00DB76EF">
              <w:rPr>
                <w:rStyle w:val="af1"/>
                <w:noProof/>
              </w:rPr>
              <w:t>15.5.</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границ зон деятельности единой теплоснабжающей организации (организаций)</w:t>
            </w:r>
            <w:r w:rsidR="00432362">
              <w:rPr>
                <w:noProof/>
                <w:webHidden/>
              </w:rPr>
              <w:tab/>
            </w:r>
            <w:r w:rsidR="00432362">
              <w:rPr>
                <w:noProof/>
                <w:webHidden/>
              </w:rPr>
              <w:fldChar w:fldCharType="begin"/>
            </w:r>
            <w:r w:rsidR="00432362">
              <w:rPr>
                <w:noProof/>
                <w:webHidden/>
              </w:rPr>
              <w:instrText xml:space="preserve"> PAGEREF _Toc89689444 \h </w:instrText>
            </w:r>
            <w:r w:rsidR="00432362">
              <w:rPr>
                <w:noProof/>
                <w:webHidden/>
              </w:rPr>
            </w:r>
            <w:r w:rsidR="00432362">
              <w:rPr>
                <w:noProof/>
                <w:webHidden/>
              </w:rPr>
              <w:fldChar w:fldCharType="separate"/>
            </w:r>
            <w:r>
              <w:rPr>
                <w:noProof/>
                <w:webHidden/>
              </w:rPr>
              <w:t>93</w:t>
            </w:r>
            <w:r w:rsidR="00432362">
              <w:rPr>
                <w:noProof/>
                <w:webHidden/>
              </w:rPr>
              <w:fldChar w:fldCharType="end"/>
            </w:r>
          </w:hyperlink>
        </w:p>
        <w:p w14:paraId="33D2221D" w14:textId="2A6D656D" w:rsidR="00432362" w:rsidRDefault="00A40C85" w:rsidP="00432362">
          <w:pPr>
            <w:pStyle w:val="22"/>
            <w:rPr>
              <w:rFonts w:asciiTheme="minorHAnsi" w:eastAsiaTheme="minorEastAsia" w:hAnsiTheme="minorHAnsi" w:cstheme="minorBidi"/>
              <w:noProof/>
              <w:sz w:val="22"/>
              <w:szCs w:val="22"/>
              <w:lang w:eastAsia="ru-RU"/>
            </w:rPr>
          </w:pPr>
          <w:hyperlink w:anchor="_Toc89689445" w:history="1">
            <w:r w:rsidR="00432362" w:rsidRPr="00DB76EF">
              <w:rPr>
                <w:rStyle w:val="af1"/>
                <w:noProof/>
              </w:rPr>
              <w:t>15.6.</w:t>
            </w:r>
            <w:r w:rsidR="00432362">
              <w:rPr>
                <w:rFonts w:asciiTheme="minorHAnsi" w:eastAsiaTheme="minorEastAsia" w:hAnsiTheme="minorHAnsi" w:cstheme="minorBidi"/>
                <w:noProof/>
                <w:sz w:val="22"/>
                <w:szCs w:val="22"/>
                <w:lang w:eastAsia="ru-RU"/>
              </w:rPr>
              <w:tab/>
            </w:r>
            <w:r w:rsidR="00432362" w:rsidRPr="00DB76EF">
              <w:rPr>
                <w:rStyle w:val="af1"/>
                <w:noProof/>
              </w:rPr>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00432362">
              <w:rPr>
                <w:noProof/>
                <w:webHidden/>
              </w:rPr>
              <w:tab/>
            </w:r>
            <w:r w:rsidR="00432362">
              <w:rPr>
                <w:noProof/>
                <w:webHidden/>
              </w:rPr>
              <w:fldChar w:fldCharType="begin"/>
            </w:r>
            <w:r w:rsidR="00432362">
              <w:rPr>
                <w:noProof/>
                <w:webHidden/>
              </w:rPr>
              <w:instrText xml:space="preserve"> PAGEREF _Toc89689445 \h </w:instrText>
            </w:r>
            <w:r w:rsidR="00432362">
              <w:rPr>
                <w:noProof/>
                <w:webHidden/>
              </w:rPr>
            </w:r>
            <w:r w:rsidR="00432362">
              <w:rPr>
                <w:noProof/>
                <w:webHidden/>
              </w:rPr>
              <w:fldChar w:fldCharType="separate"/>
            </w:r>
            <w:r>
              <w:rPr>
                <w:noProof/>
                <w:webHidden/>
              </w:rPr>
              <w:t>93</w:t>
            </w:r>
            <w:r w:rsidR="00432362">
              <w:rPr>
                <w:noProof/>
                <w:webHidden/>
              </w:rPr>
              <w:fldChar w:fldCharType="end"/>
            </w:r>
          </w:hyperlink>
        </w:p>
        <w:p w14:paraId="1F737274" w14:textId="37918116"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46" w:history="1">
            <w:r w:rsidR="00432362" w:rsidRPr="00DB76EF">
              <w:rPr>
                <w:rStyle w:val="af1"/>
                <w:noProof/>
              </w:rPr>
              <w:t>16.</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16. Реестр проектов схемы теплоснабжения</w:t>
            </w:r>
            <w:r w:rsidR="00432362">
              <w:rPr>
                <w:noProof/>
                <w:webHidden/>
              </w:rPr>
              <w:tab/>
            </w:r>
            <w:r w:rsidR="00432362">
              <w:rPr>
                <w:noProof/>
                <w:webHidden/>
              </w:rPr>
              <w:fldChar w:fldCharType="begin"/>
            </w:r>
            <w:r w:rsidR="00432362">
              <w:rPr>
                <w:noProof/>
                <w:webHidden/>
              </w:rPr>
              <w:instrText xml:space="preserve"> PAGEREF _Toc89689446 \h </w:instrText>
            </w:r>
            <w:r w:rsidR="00432362">
              <w:rPr>
                <w:noProof/>
                <w:webHidden/>
              </w:rPr>
            </w:r>
            <w:r w:rsidR="00432362">
              <w:rPr>
                <w:noProof/>
                <w:webHidden/>
              </w:rPr>
              <w:fldChar w:fldCharType="separate"/>
            </w:r>
            <w:r>
              <w:rPr>
                <w:noProof/>
                <w:webHidden/>
              </w:rPr>
              <w:t>94</w:t>
            </w:r>
            <w:r w:rsidR="00432362">
              <w:rPr>
                <w:noProof/>
                <w:webHidden/>
              </w:rPr>
              <w:fldChar w:fldCharType="end"/>
            </w:r>
          </w:hyperlink>
        </w:p>
        <w:p w14:paraId="2AFA7D4C" w14:textId="1F90D33F" w:rsidR="00432362" w:rsidRDefault="00A40C85" w:rsidP="00432362">
          <w:pPr>
            <w:pStyle w:val="22"/>
            <w:rPr>
              <w:rFonts w:asciiTheme="minorHAnsi" w:eastAsiaTheme="minorEastAsia" w:hAnsiTheme="minorHAnsi" w:cstheme="minorBidi"/>
              <w:noProof/>
              <w:sz w:val="22"/>
              <w:szCs w:val="22"/>
              <w:lang w:eastAsia="ru-RU"/>
            </w:rPr>
          </w:pPr>
          <w:hyperlink w:anchor="_Toc89689447" w:history="1">
            <w:r w:rsidR="00432362" w:rsidRPr="00DB76EF">
              <w:rPr>
                <w:rStyle w:val="af1"/>
                <w:noProof/>
              </w:rPr>
              <w:t>16.1.</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мероприятий по строительству, реконструкции, техническому перевооружению и (или) модернизации источников тепловой энергии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r w:rsidR="00432362">
              <w:rPr>
                <w:noProof/>
                <w:webHidden/>
              </w:rPr>
              <w:tab/>
            </w:r>
            <w:r w:rsidR="00432362">
              <w:rPr>
                <w:noProof/>
                <w:webHidden/>
              </w:rPr>
              <w:fldChar w:fldCharType="begin"/>
            </w:r>
            <w:r w:rsidR="00432362">
              <w:rPr>
                <w:noProof/>
                <w:webHidden/>
              </w:rPr>
              <w:instrText xml:space="preserve"> PAGEREF _Toc89689447 \h </w:instrText>
            </w:r>
            <w:r w:rsidR="00432362">
              <w:rPr>
                <w:noProof/>
                <w:webHidden/>
              </w:rPr>
            </w:r>
            <w:r w:rsidR="00432362">
              <w:rPr>
                <w:noProof/>
                <w:webHidden/>
              </w:rPr>
              <w:fldChar w:fldCharType="separate"/>
            </w:r>
            <w:r>
              <w:rPr>
                <w:noProof/>
                <w:webHidden/>
              </w:rPr>
              <w:t>94</w:t>
            </w:r>
            <w:r w:rsidR="00432362">
              <w:rPr>
                <w:noProof/>
                <w:webHidden/>
              </w:rPr>
              <w:fldChar w:fldCharType="end"/>
            </w:r>
          </w:hyperlink>
        </w:p>
        <w:p w14:paraId="66A58614" w14:textId="5F50658E" w:rsidR="00432362" w:rsidRDefault="00A40C85" w:rsidP="00432362">
          <w:pPr>
            <w:pStyle w:val="22"/>
            <w:rPr>
              <w:rFonts w:asciiTheme="minorHAnsi" w:eastAsiaTheme="minorEastAsia" w:hAnsiTheme="minorHAnsi" w:cstheme="minorBidi"/>
              <w:noProof/>
              <w:sz w:val="22"/>
              <w:szCs w:val="22"/>
              <w:lang w:eastAsia="ru-RU"/>
            </w:rPr>
          </w:pPr>
          <w:hyperlink w:anchor="_Toc89689448" w:history="1">
            <w:r w:rsidR="00432362" w:rsidRPr="00DB76EF">
              <w:rPr>
                <w:rStyle w:val="af1"/>
                <w:noProof/>
              </w:rPr>
              <w:t>16.2.</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мероприятий по строительству, реконструкции, техническому перевооружению и (или) модернизации тепловых сетей и сооружений на них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r w:rsidR="00432362">
              <w:rPr>
                <w:noProof/>
                <w:webHidden/>
              </w:rPr>
              <w:tab/>
            </w:r>
            <w:r w:rsidR="00432362">
              <w:rPr>
                <w:noProof/>
                <w:webHidden/>
              </w:rPr>
              <w:fldChar w:fldCharType="begin"/>
            </w:r>
            <w:r w:rsidR="00432362">
              <w:rPr>
                <w:noProof/>
                <w:webHidden/>
              </w:rPr>
              <w:instrText xml:space="preserve"> PAGEREF _Toc89689448 \h </w:instrText>
            </w:r>
            <w:r w:rsidR="00432362">
              <w:rPr>
                <w:noProof/>
                <w:webHidden/>
              </w:rPr>
            </w:r>
            <w:r w:rsidR="00432362">
              <w:rPr>
                <w:noProof/>
                <w:webHidden/>
              </w:rPr>
              <w:fldChar w:fldCharType="separate"/>
            </w:r>
            <w:r>
              <w:rPr>
                <w:noProof/>
                <w:webHidden/>
              </w:rPr>
              <w:t>96</w:t>
            </w:r>
            <w:r w:rsidR="00432362">
              <w:rPr>
                <w:noProof/>
                <w:webHidden/>
              </w:rPr>
              <w:fldChar w:fldCharType="end"/>
            </w:r>
          </w:hyperlink>
        </w:p>
        <w:p w14:paraId="77159351" w14:textId="16CE0698" w:rsidR="00432362" w:rsidRDefault="00A40C85" w:rsidP="00432362">
          <w:pPr>
            <w:pStyle w:val="22"/>
            <w:rPr>
              <w:rFonts w:asciiTheme="minorHAnsi" w:eastAsiaTheme="minorEastAsia" w:hAnsiTheme="minorHAnsi" w:cstheme="minorBidi"/>
              <w:noProof/>
              <w:sz w:val="22"/>
              <w:szCs w:val="22"/>
              <w:lang w:eastAsia="ru-RU"/>
            </w:rPr>
          </w:pPr>
          <w:hyperlink w:anchor="_Toc89689449" w:history="1">
            <w:r w:rsidR="00432362" w:rsidRPr="00DB76EF">
              <w:rPr>
                <w:rStyle w:val="af1"/>
                <w:noProof/>
              </w:rPr>
              <w:t>16.3.</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r w:rsidR="00432362">
              <w:rPr>
                <w:noProof/>
                <w:webHidden/>
              </w:rPr>
              <w:tab/>
            </w:r>
            <w:r w:rsidR="00432362">
              <w:rPr>
                <w:noProof/>
                <w:webHidden/>
              </w:rPr>
              <w:fldChar w:fldCharType="begin"/>
            </w:r>
            <w:r w:rsidR="00432362">
              <w:rPr>
                <w:noProof/>
                <w:webHidden/>
              </w:rPr>
              <w:instrText xml:space="preserve"> PAGEREF _Toc89689449 \h </w:instrText>
            </w:r>
            <w:r w:rsidR="00432362">
              <w:rPr>
                <w:noProof/>
                <w:webHidden/>
              </w:rPr>
            </w:r>
            <w:r w:rsidR="00432362">
              <w:rPr>
                <w:noProof/>
                <w:webHidden/>
              </w:rPr>
              <w:fldChar w:fldCharType="separate"/>
            </w:r>
            <w:r>
              <w:rPr>
                <w:noProof/>
                <w:webHidden/>
              </w:rPr>
              <w:t>96</w:t>
            </w:r>
            <w:r w:rsidR="00432362">
              <w:rPr>
                <w:noProof/>
                <w:webHidden/>
              </w:rPr>
              <w:fldChar w:fldCharType="end"/>
            </w:r>
          </w:hyperlink>
        </w:p>
        <w:p w14:paraId="11C17367" w14:textId="3A70E2A5"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50" w:history="1">
            <w:r w:rsidR="00432362" w:rsidRPr="00DB76EF">
              <w:rPr>
                <w:rStyle w:val="af1"/>
                <w:noProof/>
              </w:rPr>
              <w:t>17.</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17. Замечания и предложения к проекту схемы теплоснабжения</w:t>
            </w:r>
            <w:r w:rsidR="00432362">
              <w:rPr>
                <w:noProof/>
                <w:webHidden/>
              </w:rPr>
              <w:tab/>
            </w:r>
            <w:r w:rsidR="00432362">
              <w:rPr>
                <w:noProof/>
                <w:webHidden/>
              </w:rPr>
              <w:fldChar w:fldCharType="begin"/>
            </w:r>
            <w:r w:rsidR="00432362">
              <w:rPr>
                <w:noProof/>
                <w:webHidden/>
              </w:rPr>
              <w:instrText xml:space="preserve"> PAGEREF _Toc89689450 \h </w:instrText>
            </w:r>
            <w:r w:rsidR="00432362">
              <w:rPr>
                <w:noProof/>
                <w:webHidden/>
              </w:rPr>
            </w:r>
            <w:r w:rsidR="00432362">
              <w:rPr>
                <w:noProof/>
                <w:webHidden/>
              </w:rPr>
              <w:fldChar w:fldCharType="separate"/>
            </w:r>
            <w:r>
              <w:rPr>
                <w:noProof/>
                <w:webHidden/>
              </w:rPr>
              <w:t>97</w:t>
            </w:r>
            <w:r w:rsidR="00432362">
              <w:rPr>
                <w:noProof/>
                <w:webHidden/>
              </w:rPr>
              <w:fldChar w:fldCharType="end"/>
            </w:r>
          </w:hyperlink>
        </w:p>
        <w:p w14:paraId="4574FC53" w14:textId="5F58CEC8" w:rsidR="00432362" w:rsidRDefault="00A40C85" w:rsidP="00432362">
          <w:pPr>
            <w:pStyle w:val="22"/>
            <w:rPr>
              <w:rFonts w:asciiTheme="minorHAnsi" w:eastAsiaTheme="minorEastAsia" w:hAnsiTheme="minorHAnsi" w:cstheme="minorBidi"/>
              <w:noProof/>
              <w:sz w:val="22"/>
              <w:szCs w:val="22"/>
              <w:lang w:eastAsia="ru-RU"/>
            </w:rPr>
          </w:pPr>
          <w:hyperlink w:anchor="_Toc89689451" w:history="1">
            <w:r w:rsidR="00432362" w:rsidRPr="00DB76EF">
              <w:rPr>
                <w:rStyle w:val="af1"/>
                <w:noProof/>
              </w:rPr>
              <w:t>17.1.</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всех замечаний и предложений, поступивших при разработке, утверждении и актуализации схемы теплоснабжения</w:t>
            </w:r>
            <w:r w:rsidR="00432362">
              <w:rPr>
                <w:noProof/>
                <w:webHidden/>
              </w:rPr>
              <w:tab/>
            </w:r>
            <w:r w:rsidR="00432362">
              <w:rPr>
                <w:noProof/>
                <w:webHidden/>
              </w:rPr>
              <w:fldChar w:fldCharType="begin"/>
            </w:r>
            <w:r w:rsidR="00432362">
              <w:rPr>
                <w:noProof/>
                <w:webHidden/>
              </w:rPr>
              <w:instrText xml:space="preserve"> PAGEREF _Toc89689451 \h </w:instrText>
            </w:r>
            <w:r w:rsidR="00432362">
              <w:rPr>
                <w:noProof/>
                <w:webHidden/>
              </w:rPr>
            </w:r>
            <w:r w:rsidR="00432362">
              <w:rPr>
                <w:noProof/>
                <w:webHidden/>
              </w:rPr>
              <w:fldChar w:fldCharType="separate"/>
            </w:r>
            <w:r>
              <w:rPr>
                <w:noProof/>
                <w:webHidden/>
              </w:rPr>
              <w:t>97</w:t>
            </w:r>
            <w:r w:rsidR="00432362">
              <w:rPr>
                <w:noProof/>
                <w:webHidden/>
              </w:rPr>
              <w:fldChar w:fldCharType="end"/>
            </w:r>
          </w:hyperlink>
        </w:p>
        <w:p w14:paraId="3400E80D" w14:textId="74229C60" w:rsidR="00432362" w:rsidRDefault="00A40C85" w:rsidP="00432362">
          <w:pPr>
            <w:pStyle w:val="22"/>
            <w:rPr>
              <w:rFonts w:asciiTheme="minorHAnsi" w:eastAsiaTheme="minorEastAsia" w:hAnsiTheme="minorHAnsi" w:cstheme="minorBidi"/>
              <w:noProof/>
              <w:sz w:val="22"/>
              <w:szCs w:val="22"/>
              <w:lang w:eastAsia="ru-RU"/>
            </w:rPr>
          </w:pPr>
          <w:hyperlink w:anchor="_Toc89689452" w:history="1">
            <w:r w:rsidR="00432362" w:rsidRPr="00DB76EF">
              <w:rPr>
                <w:rStyle w:val="af1"/>
                <w:noProof/>
              </w:rPr>
              <w:t>17.2.</w:t>
            </w:r>
            <w:r w:rsidR="00432362">
              <w:rPr>
                <w:rFonts w:asciiTheme="minorHAnsi" w:eastAsiaTheme="minorEastAsia" w:hAnsiTheme="minorHAnsi" w:cstheme="minorBidi"/>
                <w:noProof/>
                <w:sz w:val="22"/>
                <w:szCs w:val="22"/>
                <w:lang w:eastAsia="ru-RU"/>
              </w:rPr>
              <w:tab/>
            </w:r>
            <w:r w:rsidR="00432362" w:rsidRPr="00DB76EF">
              <w:rPr>
                <w:rStyle w:val="af1"/>
                <w:noProof/>
              </w:rPr>
              <w:t>Ответы разработчиков проекта схемы теплоснабжения на замечания и предложения</w:t>
            </w:r>
            <w:r w:rsidR="00432362">
              <w:rPr>
                <w:noProof/>
                <w:webHidden/>
              </w:rPr>
              <w:tab/>
            </w:r>
            <w:r w:rsidR="00432362">
              <w:rPr>
                <w:noProof/>
                <w:webHidden/>
              </w:rPr>
              <w:fldChar w:fldCharType="begin"/>
            </w:r>
            <w:r w:rsidR="00432362">
              <w:rPr>
                <w:noProof/>
                <w:webHidden/>
              </w:rPr>
              <w:instrText xml:space="preserve"> PAGEREF _Toc89689452 \h </w:instrText>
            </w:r>
            <w:r w:rsidR="00432362">
              <w:rPr>
                <w:noProof/>
                <w:webHidden/>
              </w:rPr>
            </w:r>
            <w:r w:rsidR="00432362">
              <w:rPr>
                <w:noProof/>
                <w:webHidden/>
              </w:rPr>
              <w:fldChar w:fldCharType="separate"/>
            </w:r>
            <w:r>
              <w:rPr>
                <w:noProof/>
                <w:webHidden/>
              </w:rPr>
              <w:t>97</w:t>
            </w:r>
            <w:r w:rsidR="00432362">
              <w:rPr>
                <w:noProof/>
                <w:webHidden/>
              </w:rPr>
              <w:fldChar w:fldCharType="end"/>
            </w:r>
          </w:hyperlink>
        </w:p>
        <w:p w14:paraId="21D303C8" w14:textId="220AE6AD" w:rsidR="00432362" w:rsidRDefault="00A40C85" w:rsidP="00432362">
          <w:pPr>
            <w:pStyle w:val="22"/>
            <w:rPr>
              <w:rFonts w:asciiTheme="minorHAnsi" w:eastAsiaTheme="minorEastAsia" w:hAnsiTheme="minorHAnsi" w:cstheme="minorBidi"/>
              <w:noProof/>
              <w:sz w:val="22"/>
              <w:szCs w:val="22"/>
              <w:lang w:eastAsia="ru-RU"/>
            </w:rPr>
          </w:pPr>
          <w:hyperlink w:anchor="_Toc89689453" w:history="1">
            <w:r w:rsidR="00432362" w:rsidRPr="00DB76EF">
              <w:rPr>
                <w:rStyle w:val="af1"/>
                <w:noProof/>
              </w:rPr>
              <w:t>17.3.</w:t>
            </w:r>
            <w:r w:rsidR="00432362">
              <w:rPr>
                <w:rFonts w:asciiTheme="minorHAnsi" w:eastAsiaTheme="minorEastAsia" w:hAnsiTheme="minorHAnsi" w:cstheme="minorBidi"/>
                <w:noProof/>
                <w:sz w:val="22"/>
                <w:szCs w:val="22"/>
                <w:lang w:eastAsia="ru-RU"/>
              </w:rPr>
              <w:tab/>
            </w:r>
            <w:r w:rsidR="00432362" w:rsidRPr="00DB76EF">
              <w:rPr>
                <w:rStyle w:val="af1"/>
                <w:noProof/>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32362">
              <w:rPr>
                <w:noProof/>
                <w:webHidden/>
              </w:rPr>
              <w:tab/>
            </w:r>
            <w:r w:rsidR="004537A3">
              <w:rPr>
                <w:noProof/>
                <w:webHidden/>
              </w:rPr>
              <w:tab/>
            </w:r>
            <w:r w:rsidR="004537A3">
              <w:rPr>
                <w:noProof/>
                <w:webHidden/>
              </w:rPr>
              <w:tab/>
            </w:r>
            <w:r w:rsidR="004537A3">
              <w:rPr>
                <w:noProof/>
                <w:webHidden/>
              </w:rPr>
              <w:tab/>
            </w:r>
            <w:r w:rsidR="00432362">
              <w:rPr>
                <w:noProof/>
                <w:webHidden/>
              </w:rPr>
              <w:fldChar w:fldCharType="begin"/>
            </w:r>
            <w:r w:rsidR="00432362">
              <w:rPr>
                <w:noProof/>
                <w:webHidden/>
              </w:rPr>
              <w:instrText xml:space="preserve"> PAGEREF _Toc89689453 \h </w:instrText>
            </w:r>
            <w:r w:rsidR="00432362">
              <w:rPr>
                <w:noProof/>
                <w:webHidden/>
              </w:rPr>
            </w:r>
            <w:r w:rsidR="00432362">
              <w:rPr>
                <w:noProof/>
                <w:webHidden/>
              </w:rPr>
              <w:fldChar w:fldCharType="separate"/>
            </w:r>
            <w:r>
              <w:rPr>
                <w:noProof/>
                <w:webHidden/>
              </w:rPr>
              <w:t>97</w:t>
            </w:r>
            <w:r w:rsidR="00432362">
              <w:rPr>
                <w:noProof/>
                <w:webHidden/>
              </w:rPr>
              <w:fldChar w:fldCharType="end"/>
            </w:r>
          </w:hyperlink>
        </w:p>
        <w:p w14:paraId="3744C6F4" w14:textId="14047A6A" w:rsidR="00432362" w:rsidRDefault="00A40C85">
          <w:pPr>
            <w:pStyle w:val="16"/>
            <w:tabs>
              <w:tab w:val="left" w:pos="560"/>
              <w:tab w:val="right" w:leader="dot" w:pos="9911"/>
            </w:tabs>
            <w:rPr>
              <w:rFonts w:asciiTheme="minorHAnsi" w:eastAsiaTheme="minorEastAsia" w:hAnsiTheme="minorHAnsi" w:cstheme="minorBidi"/>
              <w:bCs w:val="0"/>
              <w:caps w:val="0"/>
              <w:noProof/>
              <w:sz w:val="22"/>
              <w:szCs w:val="22"/>
              <w:lang w:eastAsia="ru-RU"/>
            </w:rPr>
          </w:pPr>
          <w:hyperlink w:anchor="_Toc89689454" w:history="1">
            <w:r w:rsidR="00432362" w:rsidRPr="00DB76EF">
              <w:rPr>
                <w:rStyle w:val="af1"/>
                <w:noProof/>
              </w:rPr>
              <w:t>18.</w:t>
            </w:r>
            <w:r w:rsidR="00432362">
              <w:rPr>
                <w:rFonts w:asciiTheme="minorHAnsi" w:eastAsiaTheme="minorEastAsia" w:hAnsiTheme="minorHAnsi" w:cstheme="minorBidi"/>
                <w:bCs w:val="0"/>
                <w:caps w:val="0"/>
                <w:noProof/>
                <w:sz w:val="22"/>
                <w:szCs w:val="22"/>
                <w:lang w:eastAsia="ru-RU"/>
              </w:rPr>
              <w:tab/>
            </w:r>
            <w:r w:rsidR="00432362" w:rsidRPr="00DB76EF">
              <w:rPr>
                <w:rStyle w:val="af1"/>
                <w:noProof/>
              </w:rPr>
              <w:t>Глава 18. Сводный том изменений, выполненных в доработанной и (или) актуализированной схеме теплоснабжения</w:t>
            </w:r>
            <w:r w:rsidR="00432362">
              <w:rPr>
                <w:noProof/>
                <w:webHidden/>
              </w:rPr>
              <w:tab/>
            </w:r>
            <w:r w:rsidR="00432362">
              <w:rPr>
                <w:noProof/>
                <w:webHidden/>
              </w:rPr>
              <w:fldChar w:fldCharType="begin"/>
            </w:r>
            <w:r w:rsidR="00432362">
              <w:rPr>
                <w:noProof/>
                <w:webHidden/>
              </w:rPr>
              <w:instrText xml:space="preserve"> PAGEREF _Toc89689454 \h </w:instrText>
            </w:r>
            <w:r w:rsidR="00432362">
              <w:rPr>
                <w:noProof/>
                <w:webHidden/>
              </w:rPr>
            </w:r>
            <w:r w:rsidR="00432362">
              <w:rPr>
                <w:noProof/>
                <w:webHidden/>
              </w:rPr>
              <w:fldChar w:fldCharType="separate"/>
            </w:r>
            <w:r>
              <w:rPr>
                <w:noProof/>
                <w:webHidden/>
              </w:rPr>
              <w:t>98</w:t>
            </w:r>
            <w:r w:rsidR="00432362">
              <w:rPr>
                <w:noProof/>
                <w:webHidden/>
              </w:rPr>
              <w:fldChar w:fldCharType="end"/>
            </w:r>
          </w:hyperlink>
        </w:p>
        <w:p w14:paraId="64915A6D" w14:textId="3F11B72B" w:rsidR="00432362" w:rsidRDefault="00A40C85" w:rsidP="00432362">
          <w:pPr>
            <w:pStyle w:val="22"/>
            <w:rPr>
              <w:rFonts w:asciiTheme="minorHAnsi" w:eastAsiaTheme="minorEastAsia" w:hAnsiTheme="minorHAnsi" w:cstheme="minorBidi"/>
              <w:noProof/>
              <w:sz w:val="22"/>
              <w:szCs w:val="22"/>
              <w:lang w:eastAsia="ru-RU"/>
            </w:rPr>
          </w:pPr>
          <w:hyperlink w:anchor="_Toc89689455" w:history="1">
            <w:r w:rsidR="00432362" w:rsidRPr="00DB76EF">
              <w:rPr>
                <w:rStyle w:val="af1"/>
                <w:noProof/>
              </w:rPr>
              <w:t>18.1.</w:t>
            </w:r>
            <w:r w:rsidR="00432362">
              <w:rPr>
                <w:rFonts w:asciiTheme="minorHAnsi" w:eastAsiaTheme="minorEastAsia" w:hAnsiTheme="minorHAnsi" w:cstheme="minorBidi"/>
                <w:noProof/>
                <w:sz w:val="22"/>
                <w:szCs w:val="22"/>
                <w:lang w:eastAsia="ru-RU"/>
              </w:rPr>
              <w:tab/>
            </w:r>
            <w:r w:rsidR="00432362" w:rsidRPr="00DB76EF">
              <w:rPr>
                <w:rStyle w:val="af1"/>
                <w:noProof/>
              </w:rPr>
              <w:t>Реестр изменений, внесенных в доработанную и (или) актуализированную схему теплоснабжения</w:t>
            </w:r>
            <w:r w:rsidR="00432362">
              <w:rPr>
                <w:noProof/>
                <w:webHidden/>
              </w:rPr>
              <w:tab/>
            </w:r>
            <w:r w:rsidR="00432362">
              <w:rPr>
                <w:noProof/>
                <w:webHidden/>
              </w:rPr>
              <w:fldChar w:fldCharType="begin"/>
            </w:r>
            <w:r w:rsidR="00432362">
              <w:rPr>
                <w:noProof/>
                <w:webHidden/>
              </w:rPr>
              <w:instrText xml:space="preserve"> PAGEREF _Toc89689455 \h </w:instrText>
            </w:r>
            <w:r w:rsidR="00432362">
              <w:rPr>
                <w:noProof/>
                <w:webHidden/>
              </w:rPr>
            </w:r>
            <w:r w:rsidR="00432362">
              <w:rPr>
                <w:noProof/>
                <w:webHidden/>
              </w:rPr>
              <w:fldChar w:fldCharType="separate"/>
            </w:r>
            <w:r>
              <w:rPr>
                <w:noProof/>
                <w:webHidden/>
              </w:rPr>
              <w:t>98</w:t>
            </w:r>
            <w:r w:rsidR="00432362">
              <w:rPr>
                <w:noProof/>
                <w:webHidden/>
              </w:rPr>
              <w:fldChar w:fldCharType="end"/>
            </w:r>
          </w:hyperlink>
        </w:p>
        <w:p w14:paraId="3746F4FE" w14:textId="6D3891B7" w:rsidR="00432362" w:rsidRDefault="00A40C85" w:rsidP="00432362">
          <w:pPr>
            <w:pStyle w:val="22"/>
            <w:rPr>
              <w:rFonts w:asciiTheme="minorHAnsi" w:eastAsiaTheme="minorEastAsia" w:hAnsiTheme="minorHAnsi" w:cstheme="minorBidi"/>
              <w:noProof/>
              <w:sz w:val="22"/>
              <w:szCs w:val="22"/>
              <w:lang w:eastAsia="ru-RU"/>
            </w:rPr>
          </w:pPr>
          <w:hyperlink w:anchor="_Toc89689456" w:history="1">
            <w:r w:rsidR="00432362" w:rsidRPr="00DB76EF">
              <w:rPr>
                <w:rStyle w:val="af1"/>
                <w:noProof/>
              </w:rPr>
              <w:t>18.2.</w:t>
            </w:r>
            <w:r w:rsidR="00432362">
              <w:rPr>
                <w:rFonts w:asciiTheme="minorHAnsi" w:eastAsiaTheme="minorEastAsia" w:hAnsiTheme="minorHAnsi" w:cstheme="minorBidi"/>
                <w:noProof/>
                <w:sz w:val="22"/>
                <w:szCs w:val="22"/>
                <w:lang w:eastAsia="ru-RU"/>
              </w:rPr>
              <w:tab/>
            </w:r>
            <w:r w:rsidR="00432362" w:rsidRPr="00DB76EF">
              <w:rPr>
                <w:rStyle w:val="af1"/>
                <w:noProof/>
              </w:rPr>
              <w:t>Сведения о том, какие мероприятия из утвержденной схемы теплоснабжения были выполнены за период, прошедший с даты утверждения схемы теплоснабжения</w:t>
            </w:r>
            <w:r w:rsidR="00432362">
              <w:rPr>
                <w:noProof/>
                <w:webHidden/>
              </w:rPr>
              <w:tab/>
            </w:r>
            <w:r w:rsidR="00432362">
              <w:rPr>
                <w:noProof/>
                <w:webHidden/>
              </w:rPr>
              <w:fldChar w:fldCharType="begin"/>
            </w:r>
            <w:r w:rsidR="00432362">
              <w:rPr>
                <w:noProof/>
                <w:webHidden/>
              </w:rPr>
              <w:instrText xml:space="preserve"> PAGEREF _Toc89689456 \h </w:instrText>
            </w:r>
            <w:r w:rsidR="00432362">
              <w:rPr>
                <w:noProof/>
                <w:webHidden/>
              </w:rPr>
            </w:r>
            <w:r w:rsidR="00432362">
              <w:rPr>
                <w:noProof/>
                <w:webHidden/>
              </w:rPr>
              <w:fldChar w:fldCharType="separate"/>
            </w:r>
            <w:r>
              <w:rPr>
                <w:noProof/>
                <w:webHidden/>
              </w:rPr>
              <w:t>98</w:t>
            </w:r>
            <w:r w:rsidR="00432362">
              <w:rPr>
                <w:noProof/>
                <w:webHidden/>
              </w:rPr>
              <w:fldChar w:fldCharType="end"/>
            </w:r>
          </w:hyperlink>
        </w:p>
        <w:p w14:paraId="272EC31B" w14:textId="0558213C" w:rsidR="00C948FD" w:rsidRDefault="000C34D5" w:rsidP="00F31A3F">
          <w:pPr>
            <w:ind w:firstLine="0"/>
          </w:pPr>
          <w:r>
            <w:rPr>
              <w:bCs/>
              <w:caps/>
              <w:szCs w:val="24"/>
            </w:rPr>
            <w:fldChar w:fldCharType="end"/>
          </w:r>
        </w:p>
      </w:sdtContent>
    </w:sdt>
    <w:p w14:paraId="19076A81" w14:textId="4A2B1E34" w:rsidR="006958DC" w:rsidRDefault="006958DC" w:rsidP="00F14A36">
      <w:pPr>
        <w:sectPr w:rsidR="006958DC" w:rsidSect="002B7917">
          <w:footerReference w:type="default" r:id="rId13"/>
          <w:pgSz w:w="11906" w:h="16838"/>
          <w:pgMar w:top="1134" w:right="851" w:bottom="1134" w:left="1134" w:header="709" w:footer="709" w:gutter="0"/>
          <w:cols w:space="708"/>
          <w:titlePg/>
          <w:docGrid w:linePitch="381"/>
        </w:sectPr>
      </w:pPr>
    </w:p>
    <w:p w14:paraId="338D4308" w14:textId="77777777" w:rsidR="0032549B" w:rsidRPr="00D73245" w:rsidRDefault="0032549B" w:rsidP="000C34D5">
      <w:pPr>
        <w:pStyle w:val="1"/>
        <w:numPr>
          <w:ilvl w:val="0"/>
          <w:numId w:val="0"/>
        </w:numPr>
        <w:ind w:left="720"/>
        <w:rPr>
          <w:lang w:val="x-none"/>
        </w:rPr>
      </w:pPr>
      <w:bookmarkStart w:id="2" w:name="_Toc521691591"/>
      <w:bookmarkStart w:id="3" w:name="_Toc89689216"/>
      <w:bookmarkStart w:id="4" w:name="_Toc524614734"/>
      <w:bookmarkStart w:id="5" w:name="_Toc524614950"/>
      <w:r w:rsidRPr="00D73245">
        <w:rPr>
          <w:caps/>
          <w:lang w:val="x-none"/>
        </w:rPr>
        <w:lastRenderedPageBreak/>
        <w:t>СПИСОК</w:t>
      </w:r>
      <w:r w:rsidRPr="00D73245">
        <w:rPr>
          <w:lang w:val="x-none"/>
        </w:rPr>
        <w:t xml:space="preserve"> </w:t>
      </w:r>
      <w:r w:rsidRPr="00B07F48">
        <w:t>ТАБЛИЦ</w:t>
      </w:r>
      <w:bookmarkEnd w:id="2"/>
      <w:bookmarkEnd w:id="3"/>
    </w:p>
    <w:p w14:paraId="13FAC9BA" w14:textId="29026288" w:rsidR="00432362" w:rsidRDefault="000058D4">
      <w:pPr>
        <w:pStyle w:val="affffffffe"/>
        <w:tabs>
          <w:tab w:val="right" w:leader="dot" w:pos="9911"/>
        </w:tabs>
        <w:rPr>
          <w:rFonts w:asciiTheme="minorHAnsi" w:eastAsiaTheme="minorEastAsia" w:hAnsiTheme="minorHAnsi" w:cstheme="minorBidi"/>
          <w:noProof/>
          <w:sz w:val="22"/>
          <w:lang w:eastAsia="ru-RU"/>
        </w:rPr>
      </w:pPr>
      <w:r>
        <w:rPr>
          <w:rFonts w:eastAsiaTheme="minorEastAsia"/>
          <w:bCs/>
          <w:noProof/>
          <w:sz w:val="22"/>
          <w:lang w:eastAsia="ru-RU"/>
        </w:rPr>
        <w:fldChar w:fldCharType="begin"/>
      </w:r>
      <w:r>
        <w:rPr>
          <w:rFonts w:eastAsiaTheme="minorEastAsia"/>
          <w:bCs/>
          <w:noProof/>
          <w:sz w:val="22"/>
          <w:lang w:eastAsia="ru-RU"/>
        </w:rPr>
        <w:instrText xml:space="preserve"> TOC \h \z \c "Таблица" </w:instrText>
      </w:r>
      <w:r>
        <w:rPr>
          <w:rFonts w:eastAsiaTheme="minorEastAsia"/>
          <w:bCs/>
          <w:noProof/>
          <w:sz w:val="22"/>
          <w:lang w:eastAsia="ru-RU"/>
        </w:rPr>
        <w:fldChar w:fldCharType="separate"/>
      </w:r>
      <w:hyperlink w:anchor="_Toc89689165" w:history="1">
        <w:r w:rsidR="00432362" w:rsidRPr="00A14021">
          <w:rPr>
            <w:rStyle w:val="af1"/>
            <w:rFonts w:eastAsiaTheme="majorEastAsia"/>
            <w:noProof/>
          </w:rPr>
          <w:t>Таблица 1. Термины и определения</w:t>
        </w:r>
        <w:r w:rsidR="00432362">
          <w:rPr>
            <w:noProof/>
            <w:webHidden/>
          </w:rPr>
          <w:tab/>
        </w:r>
        <w:r w:rsidR="00432362">
          <w:rPr>
            <w:noProof/>
            <w:webHidden/>
          </w:rPr>
          <w:fldChar w:fldCharType="begin"/>
        </w:r>
        <w:r w:rsidR="00432362">
          <w:rPr>
            <w:noProof/>
            <w:webHidden/>
          </w:rPr>
          <w:instrText xml:space="preserve"> PAGEREF _Toc89689165 \h </w:instrText>
        </w:r>
        <w:r w:rsidR="00432362">
          <w:rPr>
            <w:noProof/>
            <w:webHidden/>
          </w:rPr>
        </w:r>
        <w:r w:rsidR="00432362">
          <w:rPr>
            <w:noProof/>
            <w:webHidden/>
          </w:rPr>
          <w:fldChar w:fldCharType="separate"/>
        </w:r>
        <w:r w:rsidR="00A40C85">
          <w:rPr>
            <w:noProof/>
            <w:webHidden/>
          </w:rPr>
          <w:t>19</w:t>
        </w:r>
        <w:r w:rsidR="00432362">
          <w:rPr>
            <w:noProof/>
            <w:webHidden/>
          </w:rPr>
          <w:fldChar w:fldCharType="end"/>
        </w:r>
      </w:hyperlink>
    </w:p>
    <w:p w14:paraId="171995CD" w14:textId="779F750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66" w:history="1">
        <w:r w:rsidR="00432362" w:rsidRPr="00A14021">
          <w:rPr>
            <w:rStyle w:val="af1"/>
            <w:rFonts w:eastAsiaTheme="majorEastAsia"/>
            <w:noProof/>
          </w:rPr>
          <w:t>Таблица 2. Численность населения</w:t>
        </w:r>
        <w:r w:rsidR="00432362">
          <w:rPr>
            <w:noProof/>
            <w:webHidden/>
          </w:rPr>
          <w:tab/>
        </w:r>
        <w:r w:rsidR="00432362">
          <w:rPr>
            <w:noProof/>
            <w:webHidden/>
          </w:rPr>
          <w:fldChar w:fldCharType="begin"/>
        </w:r>
        <w:r w:rsidR="00432362">
          <w:rPr>
            <w:noProof/>
            <w:webHidden/>
          </w:rPr>
          <w:instrText xml:space="preserve"> PAGEREF _Toc89689166 \h </w:instrText>
        </w:r>
        <w:r w:rsidR="00432362">
          <w:rPr>
            <w:noProof/>
            <w:webHidden/>
          </w:rPr>
        </w:r>
        <w:r w:rsidR="00432362">
          <w:rPr>
            <w:noProof/>
            <w:webHidden/>
          </w:rPr>
          <w:fldChar w:fldCharType="separate"/>
        </w:r>
        <w:r>
          <w:rPr>
            <w:noProof/>
            <w:webHidden/>
          </w:rPr>
          <w:t>22</w:t>
        </w:r>
        <w:r w:rsidR="00432362">
          <w:rPr>
            <w:noProof/>
            <w:webHidden/>
          </w:rPr>
          <w:fldChar w:fldCharType="end"/>
        </w:r>
      </w:hyperlink>
    </w:p>
    <w:p w14:paraId="4B9499E9" w14:textId="54EA42EF"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67" w:history="1">
        <w:r w:rsidR="00432362" w:rsidRPr="00A14021">
          <w:rPr>
            <w:rStyle w:val="af1"/>
            <w:rFonts w:eastAsiaTheme="majorEastAsia"/>
            <w:noProof/>
          </w:rPr>
          <w:t>Таблица 3. Зоны эксплуатационной ответственности</w:t>
        </w:r>
        <w:r w:rsidR="00432362">
          <w:rPr>
            <w:noProof/>
            <w:webHidden/>
          </w:rPr>
          <w:tab/>
        </w:r>
        <w:r w:rsidR="00432362">
          <w:rPr>
            <w:noProof/>
            <w:webHidden/>
          </w:rPr>
          <w:fldChar w:fldCharType="begin"/>
        </w:r>
        <w:r w:rsidR="00432362">
          <w:rPr>
            <w:noProof/>
            <w:webHidden/>
          </w:rPr>
          <w:instrText xml:space="preserve"> PAGEREF _Toc89689167 \h </w:instrText>
        </w:r>
        <w:r w:rsidR="00432362">
          <w:rPr>
            <w:noProof/>
            <w:webHidden/>
          </w:rPr>
        </w:r>
        <w:r w:rsidR="00432362">
          <w:rPr>
            <w:noProof/>
            <w:webHidden/>
          </w:rPr>
          <w:fldChar w:fldCharType="separate"/>
        </w:r>
        <w:r>
          <w:rPr>
            <w:noProof/>
            <w:webHidden/>
          </w:rPr>
          <w:t>23</w:t>
        </w:r>
        <w:r w:rsidR="00432362">
          <w:rPr>
            <w:noProof/>
            <w:webHidden/>
          </w:rPr>
          <w:fldChar w:fldCharType="end"/>
        </w:r>
      </w:hyperlink>
    </w:p>
    <w:p w14:paraId="1EE16194" w14:textId="13476D7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68" w:history="1">
        <w:r w:rsidR="00432362" w:rsidRPr="00A14021">
          <w:rPr>
            <w:rStyle w:val="af1"/>
            <w:rFonts w:eastAsiaTheme="majorEastAsia"/>
            <w:noProof/>
          </w:rPr>
          <w:t>Таблица 4. Сведения об основном оборудовании</w:t>
        </w:r>
        <w:r w:rsidR="00432362">
          <w:rPr>
            <w:noProof/>
            <w:webHidden/>
          </w:rPr>
          <w:tab/>
        </w:r>
        <w:r w:rsidR="00432362">
          <w:rPr>
            <w:noProof/>
            <w:webHidden/>
          </w:rPr>
          <w:fldChar w:fldCharType="begin"/>
        </w:r>
        <w:r w:rsidR="00432362">
          <w:rPr>
            <w:noProof/>
            <w:webHidden/>
          </w:rPr>
          <w:instrText xml:space="preserve"> PAGEREF _Toc89689168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47692DC0" w14:textId="23D0CF1B"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69" w:history="1">
        <w:r w:rsidR="00432362" w:rsidRPr="00A14021">
          <w:rPr>
            <w:rStyle w:val="af1"/>
            <w:rFonts w:eastAsiaTheme="majorEastAsia"/>
            <w:noProof/>
          </w:rPr>
          <w:t>Таблица 5. Объем потребления тепловой энергии на собственные и хозяйственные нужды</w:t>
        </w:r>
        <w:r w:rsidR="00432362">
          <w:rPr>
            <w:noProof/>
            <w:webHidden/>
          </w:rPr>
          <w:tab/>
        </w:r>
        <w:r w:rsidR="00432362">
          <w:rPr>
            <w:noProof/>
            <w:webHidden/>
          </w:rPr>
          <w:fldChar w:fldCharType="begin"/>
        </w:r>
        <w:r w:rsidR="00432362">
          <w:rPr>
            <w:noProof/>
            <w:webHidden/>
          </w:rPr>
          <w:instrText xml:space="preserve"> PAGEREF _Toc89689169 \h </w:instrText>
        </w:r>
        <w:r w:rsidR="00432362">
          <w:rPr>
            <w:noProof/>
            <w:webHidden/>
          </w:rPr>
        </w:r>
        <w:r w:rsidR="00432362">
          <w:rPr>
            <w:noProof/>
            <w:webHidden/>
          </w:rPr>
          <w:fldChar w:fldCharType="separate"/>
        </w:r>
        <w:r>
          <w:rPr>
            <w:noProof/>
            <w:webHidden/>
          </w:rPr>
          <w:t>25</w:t>
        </w:r>
        <w:r w:rsidR="00432362">
          <w:rPr>
            <w:noProof/>
            <w:webHidden/>
          </w:rPr>
          <w:fldChar w:fldCharType="end"/>
        </w:r>
      </w:hyperlink>
    </w:p>
    <w:p w14:paraId="290D076D" w14:textId="2A51926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0" w:history="1">
        <w:r w:rsidR="00432362" w:rsidRPr="00A14021">
          <w:rPr>
            <w:rStyle w:val="af1"/>
            <w:rFonts w:eastAsiaTheme="majorEastAsia"/>
            <w:noProof/>
          </w:rPr>
          <w:t>Таблица 6. Среднегодовая загрузка оборудования на источнике тепловой энергии</w:t>
        </w:r>
        <w:r w:rsidR="00432362">
          <w:rPr>
            <w:noProof/>
            <w:webHidden/>
          </w:rPr>
          <w:tab/>
        </w:r>
        <w:r w:rsidR="00432362">
          <w:rPr>
            <w:noProof/>
            <w:webHidden/>
          </w:rPr>
          <w:fldChar w:fldCharType="begin"/>
        </w:r>
        <w:r w:rsidR="00432362">
          <w:rPr>
            <w:noProof/>
            <w:webHidden/>
          </w:rPr>
          <w:instrText xml:space="preserve"> PAGEREF _Toc89689170 \h </w:instrText>
        </w:r>
        <w:r w:rsidR="00432362">
          <w:rPr>
            <w:noProof/>
            <w:webHidden/>
          </w:rPr>
        </w:r>
        <w:r w:rsidR="00432362">
          <w:rPr>
            <w:noProof/>
            <w:webHidden/>
          </w:rPr>
          <w:fldChar w:fldCharType="separate"/>
        </w:r>
        <w:r>
          <w:rPr>
            <w:noProof/>
            <w:webHidden/>
          </w:rPr>
          <w:t>26</w:t>
        </w:r>
        <w:r w:rsidR="00432362">
          <w:rPr>
            <w:noProof/>
            <w:webHidden/>
          </w:rPr>
          <w:fldChar w:fldCharType="end"/>
        </w:r>
      </w:hyperlink>
    </w:p>
    <w:p w14:paraId="73E2B0EB" w14:textId="6B1F09A9"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1" w:history="1">
        <w:r w:rsidR="00432362" w:rsidRPr="00A14021">
          <w:rPr>
            <w:rStyle w:val="af1"/>
            <w:rFonts w:eastAsiaTheme="majorEastAsia"/>
            <w:noProof/>
          </w:rPr>
          <w:t>Таблица 7. Характеристика тепловых сетей</w:t>
        </w:r>
        <w:r w:rsidR="00432362">
          <w:rPr>
            <w:noProof/>
            <w:webHidden/>
          </w:rPr>
          <w:tab/>
        </w:r>
        <w:r w:rsidR="00432362">
          <w:rPr>
            <w:noProof/>
            <w:webHidden/>
          </w:rPr>
          <w:fldChar w:fldCharType="begin"/>
        </w:r>
        <w:r w:rsidR="00432362">
          <w:rPr>
            <w:noProof/>
            <w:webHidden/>
          </w:rPr>
          <w:instrText xml:space="preserve"> PAGEREF _Toc89689171 \h </w:instrText>
        </w:r>
        <w:r w:rsidR="00432362">
          <w:rPr>
            <w:noProof/>
            <w:webHidden/>
          </w:rPr>
        </w:r>
        <w:r w:rsidR="00432362">
          <w:rPr>
            <w:noProof/>
            <w:webHidden/>
          </w:rPr>
          <w:fldChar w:fldCharType="separate"/>
        </w:r>
        <w:r>
          <w:rPr>
            <w:noProof/>
            <w:webHidden/>
          </w:rPr>
          <w:t>29</w:t>
        </w:r>
        <w:r w:rsidR="00432362">
          <w:rPr>
            <w:noProof/>
            <w:webHidden/>
          </w:rPr>
          <w:fldChar w:fldCharType="end"/>
        </w:r>
      </w:hyperlink>
    </w:p>
    <w:p w14:paraId="5AAA1CC8" w14:textId="6217B1EA"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2" w:history="1">
        <w:r w:rsidR="00432362" w:rsidRPr="00A14021">
          <w:rPr>
            <w:rStyle w:val="af1"/>
            <w:rFonts w:eastAsiaTheme="majorEastAsia"/>
            <w:noProof/>
          </w:rPr>
          <w:t>Таблица 8. Нормативы технологических потерь и оценка тепловых потерь в тепловых сетях за последние 3 года</w:t>
        </w:r>
        <w:r w:rsidR="00432362">
          <w:rPr>
            <w:noProof/>
            <w:webHidden/>
          </w:rPr>
          <w:tab/>
        </w:r>
        <w:r w:rsidR="00432362">
          <w:rPr>
            <w:noProof/>
            <w:webHidden/>
          </w:rPr>
          <w:fldChar w:fldCharType="begin"/>
        </w:r>
        <w:r w:rsidR="00432362">
          <w:rPr>
            <w:noProof/>
            <w:webHidden/>
          </w:rPr>
          <w:instrText xml:space="preserve"> PAGEREF _Toc89689172 \h </w:instrText>
        </w:r>
        <w:r w:rsidR="00432362">
          <w:rPr>
            <w:noProof/>
            <w:webHidden/>
          </w:rPr>
        </w:r>
        <w:r w:rsidR="00432362">
          <w:rPr>
            <w:noProof/>
            <w:webHidden/>
          </w:rPr>
          <w:fldChar w:fldCharType="separate"/>
        </w:r>
        <w:r>
          <w:rPr>
            <w:noProof/>
            <w:webHidden/>
          </w:rPr>
          <w:t>31</w:t>
        </w:r>
        <w:r w:rsidR="00432362">
          <w:rPr>
            <w:noProof/>
            <w:webHidden/>
          </w:rPr>
          <w:fldChar w:fldCharType="end"/>
        </w:r>
      </w:hyperlink>
    </w:p>
    <w:p w14:paraId="4B1F16C6" w14:textId="2BBD58CE"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3" w:history="1">
        <w:r w:rsidR="00432362" w:rsidRPr="00A14021">
          <w:rPr>
            <w:rStyle w:val="af1"/>
            <w:rFonts w:eastAsiaTheme="majorEastAsia"/>
            <w:noProof/>
          </w:rPr>
          <w:t>Таблица 9. Оценка тепловых потерь в тепловых сетях за последние 3 года</w:t>
        </w:r>
        <w:r w:rsidR="00432362">
          <w:rPr>
            <w:noProof/>
            <w:webHidden/>
          </w:rPr>
          <w:tab/>
        </w:r>
        <w:r w:rsidR="00432362">
          <w:rPr>
            <w:noProof/>
            <w:webHidden/>
          </w:rPr>
          <w:fldChar w:fldCharType="begin"/>
        </w:r>
        <w:r w:rsidR="00432362">
          <w:rPr>
            <w:noProof/>
            <w:webHidden/>
          </w:rPr>
          <w:instrText xml:space="preserve"> PAGEREF _Toc89689173 \h </w:instrText>
        </w:r>
        <w:r w:rsidR="00432362">
          <w:rPr>
            <w:noProof/>
            <w:webHidden/>
          </w:rPr>
        </w:r>
        <w:r w:rsidR="00432362">
          <w:rPr>
            <w:noProof/>
            <w:webHidden/>
          </w:rPr>
          <w:fldChar w:fldCharType="separate"/>
        </w:r>
        <w:r>
          <w:rPr>
            <w:noProof/>
            <w:webHidden/>
          </w:rPr>
          <w:t>32</w:t>
        </w:r>
        <w:r w:rsidR="00432362">
          <w:rPr>
            <w:noProof/>
            <w:webHidden/>
          </w:rPr>
          <w:fldChar w:fldCharType="end"/>
        </w:r>
      </w:hyperlink>
    </w:p>
    <w:p w14:paraId="02B975E9" w14:textId="3DEFB191"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4" w:history="1">
        <w:r w:rsidR="00432362" w:rsidRPr="00A14021">
          <w:rPr>
            <w:rStyle w:val="af1"/>
            <w:rFonts w:eastAsiaTheme="majorEastAsia"/>
            <w:noProof/>
          </w:rPr>
          <w:t>Таблица 10. Расчетные тепловые нагрузки потребителей, подключенных к централизованному теплоснабжению</w:t>
        </w:r>
        <w:r w:rsidR="00432362">
          <w:rPr>
            <w:noProof/>
            <w:webHidden/>
          </w:rPr>
          <w:tab/>
        </w:r>
        <w:r w:rsidR="00432362">
          <w:rPr>
            <w:noProof/>
            <w:webHidden/>
          </w:rPr>
          <w:fldChar w:fldCharType="begin"/>
        </w:r>
        <w:r w:rsidR="00432362">
          <w:rPr>
            <w:noProof/>
            <w:webHidden/>
          </w:rPr>
          <w:instrText xml:space="preserve"> PAGEREF _Toc89689174 \h </w:instrText>
        </w:r>
        <w:r w:rsidR="00432362">
          <w:rPr>
            <w:noProof/>
            <w:webHidden/>
          </w:rPr>
        </w:r>
        <w:r w:rsidR="00432362">
          <w:rPr>
            <w:noProof/>
            <w:webHidden/>
          </w:rPr>
          <w:fldChar w:fldCharType="separate"/>
        </w:r>
        <w:r>
          <w:rPr>
            <w:noProof/>
            <w:webHidden/>
          </w:rPr>
          <w:t>34</w:t>
        </w:r>
        <w:r w:rsidR="00432362">
          <w:rPr>
            <w:noProof/>
            <w:webHidden/>
          </w:rPr>
          <w:fldChar w:fldCharType="end"/>
        </w:r>
      </w:hyperlink>
    </w:p>
    <w:p w14:paraId="1FED262A" w14:textId="3F19F008"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5" w:history="1">
        <w:r w:rsidR="00432362" w:rsidRPr="00A14021">
          <w:rPr>
            <w:rStyle w:val="af1"/>
            <w:rFonts w:eastAsiaTheme="majorEastAsia"/>
            <w:noProof/>
          </w:rPr>
          <w:t>Таблица 11. Величина потребления тепловой энергии в расчетных элементах территориального деления за отопительный период и за год</w:t>
        </w:r>
        <w:r w:rsidR="00432362">
          <w:rPr>
            <w:noProof/>
            <w:webHidden/>
          </w:rPr>
          <w:tab/>
        </w:r>
        <w:r w:rsidR="00432362">
          <w:rPr>
            <w:noProof/>
            <w:webHidden/>
          </w:rPr>
          <w:fldChar w:fldCharType="begin"/>
        </w:r>
        <w:r w:rsidR="00432362">
          <w:rPr>
            <w:noProof/>
            <w:webHidden/>
          </w:rPr>
          <w:instrText xml:space="preserve"> PAGEREF _Toc89689175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67DDEDC7" w14:textId="43C7BD8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6" w:history="1">
        <w:r w:rsidR="00432362" w:rsidRPr="00A14021">
          <w:rPr>
            <w:rStyle w:val="af1"/>
            <w:rFonts w:eastAsiaTheme="majorEastAsia"/>
            <w:noProof/>
          </w:rPr>
          <w:t>Таблица 12. Нормативы потребления коммунальных услуг по отоплению</w:t>
        </w:r>
        <w:r w:rsidR="00432362">
          <w:rPr>
            <w:noProof/>
            <w:webHidden/>
          </w:rPr>
          <w:tab/>
        </w:r>
        <w:r w:rsidR="00432362">
          <w:rPr>
            <w:noProof/>
            <w:webHidden/>
          </w:rPr>
          <w:fldChar w:fldCharType="begin"/>
        </w:r>
        <w:r w:rsidR="00432362">
          <w:rPr>
            <w:noProof/>
            <w:webHidden/>
          </w:rPr>
          <w:instrText xml:space="preserve"> PAGEREF _Toc89689176 \h </w:instrText>
        </w:r>
        <w:r w:rsidR="00432362">
          <w:rPr>
            <w:noProof/>
            <w:webHidden/>
          </w:rPr>
        </w:r>
        <w:r w:rsidR="00432362">
          <w:rPr>
            <w:noProof/>
            <w:webHidden/>
          </w:rPr>
          <w:fldChar w:fldCharType="separate"/>
        </w:r>
        <w:r>
          <w:rPr>
            <w:noProof/>
            <w:webHidden/>
          </w:rPr>
          <w:t>35</w:t>
        </w:r>
        <w:r w:rsidR="00432362">
          <w:rPr>
            <w:noProof/>
            <w:webHidden/>
          </w:rPr>
          <w:fldChar w:fldCharType="end"/>
        </w:r>
      </w:hyperlink>
    </w:p>
    <w:p w14:paraId="47F7D7F0" w14:textId="04C00071"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7" w:history="1">
        <w:r w:rsidR="00432362" w:rsidRPr="00A14021">
          <w:rPr>
            <w:rStyle w:val="af1"/>
            <w:rFonts w:eastAsiaTheme="majorEastAsia"/>
            <w:noProof/>
          </w:rPr>
          <w:t>Таблица 13. Анализ резервов и дефицитов тепловой мощности нетто по каждому источнику тепловой энергии</w:t>
        </w:r>
        <w:r w:rsidR="00432362">
          <w:rPr>
            <w:noProof/>
            <w:webHidden/>
          </w:rPr>
          <w:tab/>
        </w:r>
        <w:r w:rsidR="00432362">
          <w:rPr>
            <w:noProof/>
            <w:webHidden/>
          </w:rPr>
          <w:fldChar w:fldCharType="begin"/>
        </w:r>
        <w:r w:rsidR="00432362">
          <w:rPr>
            <w:noProof/>
            <w:webHidden/>
          </w:rPr>
          <w:instrText xml:space="preserve"> PAGEREF _Toc89689177 \h </w:instrText>
        </w:r>
        <w:r w:rsidR="00432362">
          <w:rPr>
            <w:noProof/>
            <w:webHidden/>
          </w:rPr>
        </w:r>
        <w:r w:rsidR="00432362">
          <w:rPr>
            <w:noProof/>
            <w:webHidden/>
          </w:rPr>
          <w:fldChar w:fldCharType="separate"/>
        </w:r>
        <w:r>
          <w:rPr>
            <w:noProof/>
            <w:webHidden/>
          </w:rPr>
          <w:t>36</w:t>
        </w:r>
        <w:r w:rsidR="00432362">
          <w:rPr>
            <w:noProof/>
            <w:webHidden/>
          </w:rPr>
          <w:fldChar w:fldCharType="end"/>
        </w:r>
      </w:hyperlink>
    </w:p>
    <w:p w14:paraId="0A23FA91" w14:textId="53D0DC5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8" w:history="1">
        <w:r w:rsidR="00432362" w:rsidRPr="00A14021">
          <w:rPr>
            <w:rStyle w:val="af1"/>
            <w:rFonts w:eastAsiaTheme="majorEastAsia"/>
            <w:noProof/>
          </w:rPr>
          <w:t>Таблица 14. Баланс водоподготовительных установок</w:t>
        </w:r>
        <w:r w:rsidR="00432362">
          <w:rPr>
            <w:noProof/>
            <w:webHidden/>
          </w:rPr>
          <w:tab/>
        </w:r>
        <w:r w:rsidR="00432362">
          <w:rPr>
            <w:noProof/>
            <w:webHidden/>
          </w:rPr>
          <w:fldChar w:fldCharType="begin"/>
        </w:r>
        <w:r w:rsidR="00432362">
          <w:rPr>
            <w:noProof/>
            <w:webHidden/>
          </w:rPr>
          <w:instrText xml:space="preserve"> PAGEREF _Toc89689178 \h </w:instrText>
        </w:r>
        <w:r w:rsidR="00432362">
          <w:rPr>
            <w:noProof/>
            <w:webHidden/>
          </w:rPr>
        </w:r>
        <w:r w:rsidR="00432362">
          <w:rPr>
            <w:noProof/>
            <w:webHidden/>
          </w:rPr>
          <w:fldChar w:fldCharType="separate"/>
        </w:r>
        <w:r>
          <w:rPr>
            <w:noProof/>
            <w:webHidden/>
          </w:rPr>
          <w:t>37</w:t>
        </w:r>
        <w:r w:rsidR="00432362">
          <w:rPr>
            <w:noProof/>
            <w:webHidden/>
          </w:rPr>
          <w:fldChar w:fldCharType="end"/>
        </w:r>
      </w:hyperlink>
    </w:p>
    <w:p w14:paraId="21504121" w14:textId="47F78E6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79" w:history="1">
        <w:r w:rsidR="00432362" w:rsidRPr="00A14021">
          <w:rPr>
            <w:rStyle w:val="af1"/>
            <w:rFonts w:eastAsiaTheme="majorEastAsia"/>
            <w:noProof/>
          </w:rPr>
          <w:t>Таблица 15. Величина аварийной подпитки</w:t>
        </w:r>
        <w:r w:rsidR="00432362">
          <w:rPr>
            <w:noProof/>
            <w:webHidden/>
          </w:rPr>
          <w:tab/>
        </w:r>
        <w:r w:rsidR="00432362">
          <w:rPr>
            <w:noProof/>
            <w:webHidden/>
          </w:rPr>
          <w:fldChar w:fldCharType="begin"/>
        </w:r>
        <w:r w:rsidR="00432362">
          <w:rPr>
            <w:noProof/>
            <w:webHidden/>
          </w:rPr>
          <w:instrText xml:space="preserve"> PAGEREF _Toc89689179 \h </w:instrText>
        </w:r>
        <w:r w:rsidR="00432362">
          <w:rPr>
            <w:noProof/>
            <w:webHidden/>
          </w:rPr>
        </w:r>
        <w:r w:rsidR="00432362">
          <w:rPr>
            <w:noProof/>
            <w:webHidden/>
          </w:rPr>
          <w:fldChar w:fldCharType="separate"/>
        </w:r>
        <w:r>
          <w:rPr>
            <w:noProof/>
            <w:webHidden/>
          </w:rPr>
          <w:t>38</w:t>
        </w:r>
        <w:r w:rsidR="00432362">
          <w:rPr>
            <w:noProof/>
            <w:webHidden/>
          </w:rPr>
          <w:fldChar w:fldCharType="end"/>
        </w:r>
      </w:hyperlink>
    </w:p>
    <w:p w14:paraId="1EDF4829" w14:textId="35F2EA9C"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0" w:history="1">
        <w:r w:rsidR="00432362" w:rsidRPr="00A14021">
          <w:rPr>
            <w:rStyle w:val="af1"/>
            <w:rFonts w:eastAsiaTheme="majorEastAsia"/>
            <w:noProof/>
          </w:rPr>
          <w:t>Таблица 16. Сводная информация по используемому топливу</w:t>
        </w:r>
        <w:r w:rsidR="00432362">
          <w:rPr>
            <w:noProof/>
            <w:webHidden/>
          </w:rPr>
          <w:tab/>
        </w:r>
        <w:r w:rsidR="00432362">
          <w:rPr>
            <w:noProof/>
            <w:webHidden/>
          </w:rPr>
          <w:fldChar w:fldCharType="begin"/>
        </w:r>
        <w:r w:rsidR="00432362">
          <w:rPr>
            <w:noProof/>
            <w:webHidden/>
          </w:rPr>
          <w:instrText xml:space="preserve"> PAGEREF _Toc89689180 \h </w:instrText>
        </w:r>
        <w:r w:rsidR="00432362">
          <w:rPr>
            <w:noProof/>
            <w:webHidden/>
          </w:rPr>
        </w:r>
        <w:r w:rsidR="00432362">
          <w:rPr>
            <w:noProof/>
            <w:webHidden/>
          </w:rPr>
          <w:fldChar w:fldCharType="separate"/>
        </w:r>
        <w:r>
          <w:rPr>
            <w:noProof/>
            <w:webHidden/>
          </w:rPr>
          <w:t>39</w:t>
        </w:r>
        <w:r w:rsidR="00432362">
          <w:rPr>
            <w:noProof/>
            <w:webHidden/>
          </w:rPr>
          <w:fldChar w:fldCharType="end"/>
        </w:r>
      </w:hyperlink>
    </w:p>
    <w:p w14:paraId="76E01712" w14:textId="208F3D3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1" w:history="1">
        <w:r w:rsidR="00432362" w:rsidRPr="00A14021">
          <w:rPr>
            <w:rStyle w:val="af1"/>
            <w:rFonts w:eastAsiaTheme="majorEastAsia"/>
            <w:noProof/>
          </w:rPr>
          <w:t>Таблица 17. Показатели надежности системы теплоснабжения</w:t>
        </w:r>
        <w:r w:rsidR="00432362">
          <w:rPr>
            <w:noProof/>
            <w:webHidden/>
          </w:rPr>
          <w:tab/>
        </w:r>
        <w:r w:rsidR="00432362">
          <w:rPr>
            <w:noProof/>
            <w:webHidden/>
          </w:rPr>
          <w:fldChar w:fldCharType="begin"/>
        </w:r>
        <w:r w:rsidR="00432362">
          <w:rPr>
            <w:noProof/>
            <w:webHidden/>
          </w:rPr>
          <w:instrText xml:space="preserve"> PAGEREF _Toc89689181 \h </w:instrText>
        </w:r>
        <w:r w:rsidR="00432362">
          <w:rPr>
            <w:noProof/>
            <w:webHidden/>
          </w:rPr>
        </w:r>
        <w:r w:rsidR="00432362">
          <w:rPr>
            <w:noProof/>
            <w:webHidden/>
          </w:rPr>
          <w:fldChar w:fldCharType="separate"/>
        </w:r>
        <w:r>
          <w:rPr>
            <w:noProof/>
            <w:webHidden/>
          </w:rPr>
          <w:t>41</w:t>
        </w:r>
        <w:r w:rsidR="00432362">
          <w:rPr>
            <w:noProof/>
            <w:webHidden/>
          </w:rPr>
          <w:fldChar w:fldCharType="end"/>
        </w:r>
      </w:hyperlink>
    </w:p>
    <w:p w14:paraId="0DE20700" w14:textId="45CDC567"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2" w:history="1">
        <w:r w:rsidR="00432362" w:rsidRPr="00A14021">
          <w:rPr>
            <w:rStyle w:val="af1"/>
            <w:rFonts w:eastAsiaTheme="majorEastAsia"/>
            <w:noProof/>
          </w:rPr>
          <w:t>Таблица 18. Тарифы на передачу тепловой энергии (мощность), поставляемую потребителям</w:t>
        </w:r>
        <w:r w:rsidR="00432362">
          <w:rPr>
            <w:noProof/>
            <w:webHidden/>
          </w:rPr>
          <w:tab/>
        </w:r>
        <w:r w:rsidR="00432362">
          <w:rPr>
            <w:noProof/>
            <w:webHidden/>
          </w:rPr>
          <w:fldChar w:fldCharType="begin"/>
        </w:r>
        <w:r w:rsidR="00432362">
          <w:rPr>
            <w:noProof/>
            <w:webHidden/>
          </w:rPr>
          <w:instrText xml:space="preserve"> PAGEREF _Toc89689182 \h </w:instrText>
        </w:r>
        <w:r w:rsidR="00432362">
          <w:rPr>
            <w:noProof/>
            <w:webHidden/>
          </w:rPr>
        </w:r>
        <w:r w:rsidR="00432362">
          <w:rPr>
            <w:noProof/>
            <w:webHidden/>
          </w:rPr>
          <w:fldChar w:fldCharType="separate"/>
        </w:r>
        <w:r>
          <w:rPr>
            <w:noProof/>
            <w:webHidden/>
          </w:rPr>
          <w:t>44</w:t>
        </w:r>
        <w:r w:rsidR="00432362">
          <w:rPr>
            <w:noProof/>
            <w:webHidden/>
          </w:rPr>
          <w:fldChar w:fldCharType="end"/>
        </w:r>
      </w:hyperlink>
    </w:p>
    <w:p w14:paraId="33334F69" w14:textId="5C255CC9"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3" w:history="1">
        <w:r w:rsidR="00432362" w:rsidRPr="00A14021">
          <w:rPr>
            <w:rStyle w:val="af1"/>
            <w:rFonts w:eastAsiaTheme="majorEastAsia"/>
            <w:noProof/>
          </w:rPr>
          <w:t>Таблица 19. Данные базового уровня потребления тепла на цели теплоснабжения</w:t>
        </w:r>
        <w:r w:rsidR="00432362">
          <w:rPr>
            <w:noProof/>
            <w:webHidden/>
          </w:rPr>
          <w:tab/>
        </w:r>
        <w:r w:rsidR="00432362">
          <w:rPr>
            <w:noProof/>
            <w:webHidden/>
          </w:rPr>
          <w:fldChar w:fldCharType="begin"/>
        </w:r>
        <w:r w:rsidR="00432362">
          <w:rPr>
            <w:noProof/>
            <w:webHidden/>
          </w:rPr>
          <w:instrText xml:space="preserve"> PAGEREF _Toc89689183 \h </w:instrText>
        </w:r>
        <w:r w:rsidR="00432362">
          <w:rPr>
            <w:noProof/>
            <w:webHidden/>
          </w:rPr>
        </w:r>
        <w:r w:rsidR="00432362">
          <w:rPr>
            <w:noProof/>
            <w:webHidden/>
          </w:rPr>
          <w:fldChar w:fldCharType="separate"/>
        </w:r>
        <w:r>
          <w:rPr>
            <w:noProof/>
            <w:webHidden/>
          </w:rPr>
          <w:t>47</w:t>
        </w:r>
        <w:r w:rsidR="00432362">
          <w:rPr>
            <w:noProof/>
            <w:webHidden/>
          </w:rPr>
          <w:fldChar w:fldCharType="end"/>
        </w:r>
      </w:hyperlink>
    </w:p>
    <w:p w14:paraId="527A42C4" w14:textId="6CA776EC"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4" w:history="1">
        <w:r w:rsidR="00432362" w:rsidRPr="00A14021">
          <w:rPr>
            <w:rStyle w:val="af1"/>
            <w:rFonts w:eastAsiaTheme="majorEastAsia"/>
            <w:noProof/>
          </w:rPr>
          <w:t>Таблица 20. Прогноз приростов объемов потребления</w:t>
        </w:r>
        <w:r w:rsidR="00432362">
          <w:rPr>
            <w:noProof/>
            <w:webHidden/>
          </w:rPr>
          <w:tab/>
        </w:r>
        <w:r w:rsidR="00432362">
          <w:rPr>
            <w:noProof/>
            <w:webHidden/>
          </w:rPr>
          <w:fldChar w:fldCharType="begin"/>
        </w:r>
        <w:r w:rsidR="00432362">
          <w:rPr>
            <w:noProof/>
            <w:webHidden/>
          </w:rPr>
          <w:instrText xml:space="preserve"> PAGEREF _Toc89689184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376027F4" w14:textId="235B6CD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5" w:history="1">
        <w:r w:rsidR="00432362" w:rsidRPr="00A14021">
          <w:rPr>
            <w:rStyle w:val="af1"/>
            <w:rFonts w:eastAsiaTheme="majorEastAsia"/>
            <w:noProof/>
          </w:rPr>
          <w:t>Таблица 21. Прогноз прироста объемов потребления тепловой энергии в расчетных элементах территориального деления</w:t>
        </w:r>
        <w:r w:rsidR="00432362">
          <w:rPr>
            <w:noProof/>
            <w:webHidden/>
          </w:rPr>
          <w:tab/>
        </w:r>
        <w:r w:rsidR="00432362">
          <w:rPr>
            <w:noProof/>
            <w:webHidden/>
          </w:rPr>
          <w:fldChar w:fldCharType="begin"/>
        </w:r>
        <w:r w:rsidR="00432362">
          <w:rPr>
            <w:noProof/>
            <w:webHidden/>
          </w:rPr>
          <w:instrText xml:space="preserve"> PAGEREF _Toc89689185 \h </w:instrText>
        </w:r>
        <w:r w:rsidR="00432362">
          <w:rPr>
            <w:noProof/>
            <w:webHidden/>
          </w:rPr>
        </w:r>
        <w:r w:rsidR="00432362">
          <w:rPr>
            <w:noProof/>
            <w:webHidden/>
          </w:rPr>
          <w:fldChar w:fldCharType="separate"/>
        </w:r>
        <w:r>
          <w:rPr>
            <w:noProof/>
            <w:webHidden/>
          </w:rPr>
          <w:t>48</w:t>
        </w:r>
        <w:r w:rsidR="00432362">
          <w:rPr>
            <w:noProof/>
            <w:webHidden/>
          </w:rPr>
          <w:fldChar w:fldCharType="end"/>
        </w:r>
      </w:hyperlink>
    </w:p>
    <w:p w14:paraId="7EE991CE" w14:textId="73152A4B"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6" w:history="1">
        <w:r w:rsidR="00432362" w:rsidRPr="00A14021">
          <w:rPr>
            <w:rStyle w:val="af1"/>
            <w:rFonts w:eastAsiaTheme="majorEastAsia"/>
            <w:noProof/>
          </w:rPr>
          <w:t>Таблица 22. Расчетная тепловая нагрузка на коллекторах источников тепловой энергии, Гкал/ч</w:t>
        </w:r>
        <w:r w:rsidR="00432362">
          <w:rPr>
            <w:noProof/>
            <w:webHidden/>
          </w:rPr>
          <w:tab/>
        </w:r>
        <w:r w:rsidR="00432362">
          <w:rPr>
            <w:noProof/>
            <w:webHidden/>
          </w:rPr>
          <w:fldChar w:fldCharType="begin"/>
        </w:r>
        <w:r w:rsidR="00432362">
          <w:rPr>
            <w:noProof/>
            <w:webHidden/>
          </w:rPr>
          <w:instrText xml:space="preserve"> PAGEREF _Toc89689186 \h </w:instrText>
        </w:r>
        <w:r w:rsidR="00432362">
          <w:rPr>
            <w:noProof/>
            <w:webHidden/>
          </w:rPr>
        </w:r>
        <w:r w:rsidR="00432362">
          <w:rPr>
            <w:noProof/>
            <w:webHidden/>
          </w:rPr>
          <w:fldChar w:fldCharType="separate"/>
        </w:r>
        <w:r>
          <w:rPr>
            <w:noProof/>
            <w:webHidden/>
          </w:rPr>
          <w:t>49</w:t>
        </w:r>
        <w:r w:rsidR="00432362">
          <w:rPr>
            <w:noProof/>
            <w:webHidden/>
          </w:rPr>
          <w:fldChar w:fldCharType="end"/>
        </w:r>
      </w:hyperlink>
    </w:p>
    <w:p w14:paraId="618B87B1" w14:textId="59B79D4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7" w:history="1">
        <w:r w:rsidR="00432362" w:rsidRPr="00A14021">
          <w:rPr>
            <w:rStyle w:val="af1"/>
            <w:rFonts w:eastAsiaTheme="majorEastAsia"/>
            <w:noProof/>
          </w:rPr>
          <w:t>Таблица 23. Баланс тепловой мощности, Гкал/ч</w:t>
        </w:r>
        <w:r w:rsidR="00432362">
          <w:rPr>
            <w:noProof/>
            <w:webHidden/>
          </w:rPr>
          <w:tab/>
        </w:r>
        <w:r w:rsidR="00432362">
          <w:rPr>
            <w:noProof/>
            <w:webHidden/>
          </w:rPr>
          <w:fldChar w:fldCharType="begin"/>
        </w:r>
        <w:r w:rsidR="00432362">
          <w:rPr>
            <w:noProof/>
            <w:webHidden/>
          </w:rPr>
          <w:instrText xml:space="preserve"> PAGEREF _Toc89689187 \h </w:instrText>
        </w:r>
        <w:r w:rsidR="00432362">
          <w:rPr>
            <w:noProof/>
            <w:webHidden/>
          </w:rPr>
        </w:r>
        <w:r w:rsidR="00432362">
          <w:rPr>
            <w:noProof/>
            <w:webHidden/>
          </w:rPr>
          <w:fldChar w:fldCharType="separate"/>
        </w:r>
        <w:r>
          <w:rPr>
            <w:noProof/>
            <w:webHidden/>
          </w:rPr>
          <w:t>52</w:t>
        </w:r>
        <w:r w:rsidR="00432362">
          <w:rPr>
            <w:noProof/>
            <w:webHidden/>
          </w:rPr>
          <w:fldChar w:fldCharType="end"/>
        </w:r>
      </w:hyperlink>
    </w:p>
    <w:p w14:paraId="40E174E1" w14:textId="08C0949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8" w:history="1">
        <w:r w:rsidR="00432362" w:rsidRPr="00A14021">
          <w:rPr>
            <w:rStyle w:val="af1"/>
            <w:rFonts w:eastAsiaTheme="majorEastAsia"/>
            <w:noProof/>
          </w:rPr>
          <w:t>Таблица 24. Технико-экономическое обоснование</w:t>
        </w:r>
        <w:r w:rsidR="00432362">
          <w:rPr>
            <w:noProof/>
            <w:webHidden/>
          </w:rPr>
          <w:tab/>
        </w:r>
        <w:r w:rsidR="00432362">
          <w:rPr>
            <w:noProof/>
            <w:webHidden/>
          </w:rPr>
          <w:fldChar w:fldCharType="begin"/>
        </w:r>
        <w:r w:rsidR="00432362">
          <w:rPr>
            <w:noProof/>
            <w:webHidden/>
          </w:rPr>
          <w:instrText xml:space="preserve"> PAGEREF _Toc89689188 \h </w:instrText>
        </w:r>
        <w:r w:rsidR="00432362">
          <w:rPr>
            <w:noProof/>
            <w:webHidden/>
          </w:rPr>
        </w:r>
        <w:r w:rsidR="00432362">
          <w:rPr>
            <w:noProof/>
            <w:webHidden/>
          </w:rPr>
          <w:fldChar w:fldCharType="separate"/>
        </w:r>
        <w:r>
          <w:rPr>
            <w:noProof/>
            <w:webHidden/>
          </w:rPr>
          <w:t>55</w:t>
        </w:r>
        <w:r w:rsidR="00432362">
          <w:rPr>
            <w:noProof/>
            <w:webHidden/>
          </w:rPr>
          <w:fldChar w:fldCharType="end"/>
        </w:r>
      </w:hyperlink>
    </w:p>
    <w:p w14:paraId="244DC4F1" w14:textId="24B5B015"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89" w:history="1">
        <w:r w:rsidR="00432362" w:rsidRPr="00A14021">
          <w:rPr>
            <w:rStyle w:val="af1"/>
            <w:rFonts w:eastAsiaTheme="majorEastAsia"/>
            <w:noProof/>
          </w:rPr>
          <w:t>Таблица 25. Нормативы технологических потерь и затрат теплоносителя, т/г.</w:t>
        </w:r>
        <w:r w:rsidR="00432362">
          <w:rPr>
            <w:noProof/>
            <w:webHidden/>
          </w:rPr>
          <w:tab/>
        </w:r>
        <w:r w:rsidR="00432362">
          <w:rPr>
            <w:noProof/>
            <w:webHidden/>
          </w:rPr>
          <w:fldChar w:fldCharType="begin"/>
        </w:r>
        <w:r w:rsidR="00432362">
          <w:rPr>
            <w:noProof/>
            <w:webHidden/>
          </w:rPr>
          <w:instrText xml:space="preserve"> PAGEREF _Toc89689189 \h </w:instrText>
        </w:r>
        <w:r w:rsidR="00432362">
          <w:rPr>
            <w:noProof/>
            <w:webHidden/>
          </w:rPr>
        </w:r>
        <w:r w:rsidR="00432362">
          <w:rPr>
            <w:noProof/>
            <w:webHidden/>
          </w:rPr>
          <w:fldChar w:fldCharType="separate"/>
        </w:r>
        <w:r>
          <w:rPr>
            <w:noProof/>
            <w:webHidden/>
          </w:rPr>
          <w:t>59</w:t>
        </w:r>
        <w:r w:rsidR="00432362">
          <w:rPr>
            <w:noProof/>
            <w:webHidden/>
          </w:rPr>
          <w:fldChar w:fldCharType="end"/>
        </w:r>
      </w:hyperlink>
    </w:p>
    <w:p w14:paraId="568905ED" w14:textId="135477CE"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0" w:history="1">
        <w:r w:rsidR="00432362" w:rsidRPr="00A14021">
          <w:rPr>
            <w:rStyle w:val="af1"/>
            <w:rFonts w:eastAsiaTheme="majorEastAsia"/>
            <w:noProof/>
          </w:rPr>
          <w:t>Таблица 26. Расчетные нормативные часовые потери теплоносителя, т/ч</w:t>
        </w:r>
        <w:r w:rsidR="00432362">
          <w:rPr>
            <w:noProof/>
            <w:webHidden/>
          </w:rPr>
          <w:tab/>
        </w:r>
        <w:r w:rsidR="00432362">
          <w:rPr>
            <w:noProof/>
            <w:webHidden/>
          </w:rPr>
          <w:fldChar w:fldCharType="begin"/>
        </w:r>
        <w:r w:rsidR="00432362">
          <w:rPr>
            <w:noProof/>
            <w:webHidden/>
          </w:rPr>
          <w:instrText xml:space="preserve"> PAGEREF _Toc89689190 \h </w:instrText>
        </w:r>
        <w:r w:rsidR="00432362">
          <w:rPr>
            <w:noProof/>
            <w:webHidden/>
          </w:rPr>
        </w:r>
        <w:r w:rsidR="00432362">
          <w:rPr>
            <w:noProof/>
            <w:webHidden/>
          </w:rPr>
          <w:fldChar w:fldCharType="separate"/>
        </w:r>
        <w:r>
          <w:rPr>
            <w:noProof/>
            <w:webHidden/>
          </w:rPr>
          <w:t>60</w:t>
        </w:r>
        <w:r w:rsidR="00432362">
          <w:rPr>
            <w:noProof/>
            <w:webHidden/>
          </w:rPr>
          <w:fldChar w:fldCharType="end"/>
        </w:r>
      </w:hyperlink>
    </w:p>
    <w:p w14:paraId="61B52DA9" w14:textId="46DEA40A"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1" w:history="1">
        <w:r w:rsidR="00432362" w:rsidRPr="00A14021">
          <w:rPr>
            <w:rStyle w:val="af1"/>
            <w:rFonts w:eastAsiaTheme="majorEastAsia"/>
            <w:noProof/>
          </w:rPr>
          <w:t>Таблица 27. Баланс водоподготовительных установок, м</w:t>
        </w:r>
        <w:r w:rsidR="00432362" w:rsidRPr="00A14021">
          <w:rPr>
            <w:rStyle w:val="af1"/>
            <w:rFonts w:eastAsiaTheme="majorEastAsia"/>
            <w:noProof/>
            <w:vertAlign w:val="superscript"/>
          </w:rPr>
          <w:t>3</w:t>
        </w:r>
        <w:r w:rsidR="00432362" w:rsidRPr="00A14021">
          <w:rPr>
            <w:rStyle w:val="af1"/>
            <w:rFonts w:eastAsiaTheme="majorEastAsia"/>
            <w:noProof/>
          </w:rPr>
          <w:t>/ч</w:t>
        </w:r>
        <w:r w:rsidR="00432362">
          <w:rPr>
            <w:noProof/>
            <w:webHidden/>
          </w:rPr>
          <w:tab/>
        </w:r>
        <w:r w:rsidR="00432362">
          <w:rPr>
            <w:noProof/>
            <w:webHidden/>
          </w:rPr>
          <w:fldChar w:fldCharType="begin"/>
        </w:r>
        <w:r w:rsidR="00432362">
          <w:rPr>
            <w:noProof/>
            <w:webHidden/>
          </w:rPr>
          <w:instrText xml:space="preserve"> PAGEREF _Toc89689191 \h </w:instrText>
        </w:r>
        <w:r w:rsidR="00432362">
          <w:rPr>
            <w:noProof/>
            <w:webHidden/>
          </w:rPr>
        </w:r>
        <w:r w:rsidR="00432362">
          <w:rPr>
            <w:noProof/>
            <w:webHidden/>
          </w:rPr>
          <w:fldChar w:fldCharType="separate"/>
        </w:r>
        <w:r>
          <w:rPr>
            <w:noProof/>
            <w:webHidden/>
          </w:rPr>
          <w:t>60</w:t>
        </w:r>
        <w:r w:rsidR="00432362">
          <w:rPr>
            <w:noProof/>
            <w:webHidden/>
          </w:rPr>
          <w:fldChar w:fldCharType="end"/>
        </w:r>
      </w:hyperlink>
    </w:p>
    <w:p w14:paraId="7EA5A10E" w14:textId="7262362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2" w:history="1">
        <w:r w:rsidR="00432362" w:rsidRPr="00A14021">
          <w:rPr>
            <w:rStyle w:val="af1"/>
            <w:rFonts w:eastAsiaTheme="majorEastAsia"/>
            <w:noProof/>
          </w:rPr>
          <w:t>Таблица 28. Радиус эффективного теплоснабжения существующих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_Toc89689192 \h </w:instrText>
        </w:r>
        <w:r w:rsidR="00432362">
          <w:rPr>
            <w:noProof/>
            <w:webHidden/>
          </w:rPr>
        </w:r>
        <w:r w:rsidR="00432362">
          <w:rPr>
            <w:noProof/>
            <w:webHidden/>
          </w:rPr>
          <w:fldChar w:fldCharType="separate"/>
        </w:r>
        <w:r>
          <w:rPr>
            <w:noProof/>
            <w:webHidden/>
          </w:rPr>
          <w:t>65</w:t>
        </w:r>
        <w:r w:rsidR="00432362">
          <w:rPr>
            <w:noProof/>
            <w:webHidden/>
          </w:rPr>
          <w:fldChar w:fldCharType="end"/>
        </w:r>
      </w:hyperlink>
    </w:p>
    <w:p w14:paraId="33208F2C" w14:textId="2BB4EA5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3" w:history="1">
        <w:r w:rsidR="00432362" w:rsidRPr="00A14021">
          <w:rPr>
            <w:rStyle w:val="af1"/>
            <w:rFonts w:eastAsiaTheme="majorEastAsia"/>
            <w:noProof/>
          </w:rPr>
          <w:t>Таблица 29. Перспективное потребление топлива</w:t>
        </w:r>
        <w:r w:rsidR="00432362">
          <w:rPr>
            <w:noProof/>
            <w:webHidden/>
          </w:rPr>
          <w:tab/>
        </w:r>
        <w:r w:rsidR="00432362">
          <w:rPr>
            <w:noProof/>
            <w:webHidden/>
          </w:rPr>
          <w:fldChar w:fldCharType="begin"/>
        </w:r>
        <w:r w:rsidR="00432362">
          <w:rPr>
            <w:noProof/>
            <w:webHidden/>
          </w:rPr>
          <w:instrText xml:space="preserve"> PAGEREF _Toc89689193 \h </w:instrText>
        </w:r>
        <w:r w:rsidR="00432362">
          <w:rPr>
            <w:noProof/>
            <w:webHidden/>
          </w:rPr>
        </w:r>
        <w:r w:rsidR="00432362">
          <w:rPr>
            <w:noProof/>
            <w:webHidden/>
          </w:rPr>
          <w:fldChar w:fldCharType="separate"/>
        </w:r>
        <w:r>
          <w:rPr>
            <w:noProof/>
            <w:webHidden/>
          </w:rPr>
          <w:t>66</w:t>
        </w:r>
        <w:r w:rsidR="00432362">
          <w:rPr>
            <w:noProof/>
            <w:webHidden/>
          </w:rPr>
          <w:fldChar w:fldCharType="end"/>
        </w:r>
      </w:hyperlink>
    </w:p>
    <w:p w14:paraId="032152D8" w14:textId="255D8DA3"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4" w:history="1">
        <w:r w:rsidR="00432362" w:rsidRPr="00A14021">
          <w:rPr>
            <w:rStyle w:val="af1"/>
            <w:rFonts w:eastAsiaTheme="majorEastAsia"/>
            <w:noProof/>
          </w:rPr>
          <w:t>Таблица 30. Перспективные топливные балансы</w:t>
        </w:r>
        <w:r w:rsidR="00432362">
          <w:rPr>
            <w:noProof/>
            <w:webHidden/>
          </w:rPr>
          <w:tab/>
        </w:r>
        <w:r w:rsidR="00432362">
          <w:rPr>
            <w:noProof/>
            <w:webHidden/>
          </w:rPr>
          <w:fldChar w:fldCharType="begin"/>
        </w:r>
        <w:r w:rsidR="00432362">
          <w:rPr>
            <w:noProof/>
            <w:webHidden/>
          </w:rPr>
          <w:instrText xml:space="preserve"> PAGEREF _Toc89689194 \h </w:instrText>
        </w:r>
        <w:r w:rsidR="00432362">
          <w:rPr>
            <w:noProof/>
            <w:webHidden/>
          </w:rPr>
        </w:r>
        <w:r w:rsidR="00432362">
          <w:rPr>
            <w:noProof/>
            <w:webHidden/>
          </w:rPr>
          <w:fldChar w:fldCharType="separate"/>
        </w:r>
        <w:r>
          <w:rPr>
            <w:noProof/>
            <w:webHidden/>
          </w:rPr>
          <w:t>71</w:t>
        </w:r>
        <w:r w:rsidR="00432362">
          <w:rPr>
            <w:noProof/>
            <w:webHidden/>
          </w:rPr>
          <w:fldChar w:fldCharType="end"/>
        </w:r>
      </w:hyperlink>
    </w:p>
    <w:p w14:paraId="3073E35D" w14:textId="18E75F53"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5" w:history="1">
        <w:r w:rsidR="00432362" w:rsidRPr="00A14021">
          <w:rPr>
            <w:rStyle w:val="af1"/>
            <w:rFonts w:eastAsiaTheme="majorEastAsia"/>
            <w:noProof/>
          </w:rPr>
          <w:t>Таблица 31. Результаты расчетов нормативных запасов топлива</w:t>
        </w:r>
        <w:r w:rsidR="00432362">
          <w:rPr>
            <w:noProof/>
            <w:webHidden/>
          </w:rPr>
          <w:tab/>
        </w:r>
        <w:r w:rsidR="00432362">
          <w:rPr>
            <w:noProof/>
            <w:webHidden/>
          </w:rPr>
          <w:fldChar w:fldCharType="begin"/>
        </w:r>
        <w:r w:rsidR="00432362">
          <w:rPr>
            <w:noProof/>
            <w:webHidden/>
          </w:rPr>
          <w:instrText xml:space="preserve"> PAGEREF _Toc89689195 \h </w:instrText>
        </w:r>
        <w:r w:rsidR="00432362">
          <w:rPr>
            <w:noProof/>
            <w:webHidden/>
          </w:rPr>
        </w:r>
        <w:r w:rsidR="00432362">
          <w:rPr>
            <w:noProof/>
            <w:webHidden/>
          </w:rPr>
          <w:fldChar w:fldCharType="separate"/>
        </w:r>
        <w:r>
          <w:rPr>
            <w:noProof/>
            <w:webHidden/>
          </w:rPr>
          <w:t>72</w:t>
        </w:r>
        <w:r w:rsidR="00432362">
          <w:rPr>
            <w:noProof/>
            <w:webHidden/>
          </w:rPr>
          <w:fldChar w:fldCharType="end"/>
        </w:r>
      </w:hyperlink>
    </w:p>
    <w:p w14:paraId="68E637C8" w14:textId="6EA9DBA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6" w:history="1">
        <w:r w:rsidR="00432362" w:rsidRPr="00A14021">
          <w:rPr>
            <w:rStyle w:val="af1"/>
            <w:rFonts w:eastAsiaTheme="majorEastAsia"/>
            <w:noProof/>
          </w:rPr>
          <w:t>Таблица 32. Допускаемое снижение подачи тепловой энергии, %</w:t>
        </w:r>
        <w:r w:rsidR="00432362">
          <w:rPr>
            <w:noProof/>
            <w:webHidden/>
          </w:rPr>
          <w:tab/>
        </w:r>
        <w:r w:rsidR="00432362">
          <w:rPr>
            <w:noProof/>
            <w:webHidden/>
          </w:rPr>
          <w:fldChar w:fldCharType="begin"/>
        </w:r>
        <w:r w:rsidR="00432362">
          <w:rPr>
            <w:noProof/>
            <w:webHidden/>
          </w:rPr>
          <w:instrText xml:space="preserve"> PAGEREF _Toc89689196 \h </w:instrText>
        </w:r>
        <w:r w:rsidR="00432362">
          <w:rPr>
            <w:noProof/>
            <w:webHidden/>
          </w:rPr>
        </w:r>
        <w:r w:rsidR="00432362">
          <w:rPr>
            <w:noProof/>
            <w:webHidden/>
          </w:rPr>
          <w:fldChar w:fldCharType="separate"/>
        </w:r>
        <w:r>
          <w:rPr>
            <w:noProof/>
            <w:webHidden/>
          </w:rPr>
          <w:t>76</w:t>
        </w:r>
        <w:r w:rsidR="00432362">
          <w:rPr>
            <w:noProof/>
            <w:webHidden/>
          </w:rPr>
          <w:fldChar w:fldCharType="end"/>
        </w:r>
      </w:hyperlink>
    </w:p>
    <w:p w14:paraId="62F6F20F" w14:textId="2AC31BCA"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7" w:history="1">
        <w:r w:rsidR="00432362" w:rsidRPr="00A14021">
          <w:rPr>
            <w:rStyle w:val="af1"/>
            <w:rFonts w:eastAsiaTheme="majorEastAsia"/>
            <w:noProof/>
          </w:rPr>
          <w:t>Таблица 33. Коэффициент готовности теплопроводов к несению тепловой нагрузки</w:t>
        </w:r>
        <w:r w:rsidR="00432362">
          <w:rPr>
            <w:noProof/>
            <w:webHidden/>
          </w:rPr>
          <w:tab/>
        </w:r>
        <w:r w:rsidR="00432362">
          <w:rPr>
            <w:noProof/>
            <w:webHidden/>
          </w:rPr>
          <w:fldChar w:fldCharType="begin"/>
        </w:r>
        <w:r w:rsidR="00432362">
          <w:rPr>
            <w:noProof/>
            <w:webHidden/>
          </w:rPr>
          <w:instrText xml:space="preserve"> PAGEREF _Toc89689197 \h </w:instrText>
        </w:r>
        <w:r w:rsidR="00432362">
          <w:rPr>
            <w:noProof/>
            <w:webHidden/>
          </w:rPr>
        </w:r>
        <w:r w:rsidR="00432362">
          <w:rPr>
            <w:noProof/>
            <w:webHidden/>
          </w:rPr>
          <w:fldChar w:fldCharType="separate"/>
        </w:r>
        <w:r>
          <w:rPr>
            <w:noProof/>
            <w:webHidden/>
          </w:rPr>
          <w:t>76</w:t>
        </w:r>
        <w:r w:rsidR="00432362">
          <w:rPr>
            <w:noProof/>
            <w:webHidden/>
          </w:rPr>
          <w:fldChar w:fldCharType="end"/>
        </w:r>
      </w:hyperlink>
    </w:p>
    <w:p w14:paraId="36B113B3" w14:textId="209053E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8" w:history="1">
        <w:r w:rsidR="00432362" w:rsidRPr="00A14021">
          <w:rPr>
            <w:rStyle w:val="af1"/>
            <w:rFonts w:eastAsiaTheme="majorEastAsia"/>
            <w:noProof/>
          </w:rPr>
          <w:t>Таблица 34. Значение интенсивности отказов в зависимости от продолжительности эксплуатации</w:t>
        </w:r>
        <w:r w:rsidR="00432362">
          <w:rPr>
            <w:noProof/>
            <w:webHidden/>
          </w:rPr>
          <w:tab/>
        </w:r>
        <w:r w:rsidR="00432362">
          <w:rPr>
            <w:noProof/>
            <w:webHidden/>
          </w:rPr>
          <w:fldChar w:fldCharType="begin"/>
        </w:r>
        <w:r w:rsidR="00432362">
          <w:rPr>
            <w:noProof/>
            <w:webHidden/>
          </w:rPr>
          <w:instrText xml:space="preserve"> PAGEREF _Toc89689198 \h </w:instrText>
        </w:r>
        <w:r w:rsidR="00432362">
          <w:rPr>
            <w:noProof/>
            <w:webHidden/>
          </w:rPr>
        </w:r>
        <w:r w:rsidR="00432362">
          <w:rPr>
            <w:noProof/>
            <w:webHidden/>
          </w:rPr>
          <w:fldChar w:fldCharType="separate"/>
        </w:r>
        <w:r>
          <w:rPr>
            <w:noProof/>
            <w:webHidden/>
          </w:rPr>
          <w:t>77</w:t>
        </w:r>
        <w:r w:rsidR="00432362">
          <w:rPr>
            <w:noProof/>
            <w:webHidden/>
          </w:rPr>
          <w:fldChar w:fldCharType="end"/>
        </w:r>
      </w:hyperlink>
    </w:p>
    <w:p w14:paraId="424D833C" w14:textId="69554632"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99" w:history="1">
        <w:r w:rsidR="00432362" w:rsidRPr="00A14021">
          <w:rPr>
            <w:rStyle w:val="af1"/>
            <w:rFonts w:eastAsiaTheme="majorEastAsia"/>
            <w:noProof/>
          </w:rPr>
          <w:t>Таблица 35. Прогноз индексов-дефляторов до 2030 года (в %, за год к предыдущему году)</w:t>
        </w:r>
        <w:r w:rsidR="00432362">
          <w:rPr>
            <w:noProof/>
            <w:webHidden/>
          </w:rPr>
          <w:tab/>
        </w:r>
        <w:r w:rsidR="00432362">
          <w:rPr>
            <w:noProof/>
            <w:webHidden/>
          </w:rPr>
          <w:fldChar w:fldCharType="begin"/>
        </w:r>
        <w:r w:rsidR="00432362">
          <w:rPr>
            <w:noProof/>
            <w:webHidden/>
          </w:rPr>
          <w:instrText xml:space="preserve"> PAGEREF _Toc89689199 \h </w:instrText>
        </w:r>
        <w:r w:rsidR="00432362">
          <w:rPr>
            <w:noProof/>
            <w:webHidden/>
          </w:rPr>
        </w:r>
        <w:r w:rsidR="00432362">
          <w:rPr>
            <w:noProof/>
            <w:webHidden/>
          </w:rPr>
          <w:fldChar w:fldCharType="separate"/>
        </w:r>
        <w:r>
          <w:rPr>
            <w:noProof/>
            <w:webHidden/>
          </w:rPr>
          <w:t>79</w:t>
        </w:r>
        <w:r w:rsidR="00432362">
          <w:rPr>
            <w:noProof/>
            <w:webHidden/>
          </w:rPr>
          <w:fldChar w:fldCharType="end"/>
        </w:r>
      </w:hyperlink>
    </w:p>
    <w:p w14:paraId="32B05A08" w14:textId="5B7BAB01"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0" w:history="1">
        <w:r w:rsidR="00432362" w:rsidRPr="00A14021">
          <w:rPr>
            <w:rStyle w:val="af1"/>
            <w:rFonts w:eastAsiaTheme="majorEastAsia"/>
            <w:noProof/>
          </w:rPr>
          <w:t>Таблица 36. Финансовые потребности для осуществления строительства, реконструкции и технического перевооружения источников тепловой энергии, тыс.руб. без НДС</w:t>
        </w:r>
        <w:r w:rsidR="00432362">
          <w:rPr>
            <w:noProof/>
            <w:webHidden/>
          </w:rPr>
          <w:tab/>
        </w:r>
        <w:r w:rsidR="00432362">
          <w:rPr>
            <w:noProof/>
            <w:webHidden/>
          </w:rPr>
          <w:fldChar w:fldCharType="begin"/>
        </w:r>
        <w:r w:rsidR="00432362">
          <w:rPr>
            <w:noProof/>
            <w:webHidden/>
          </w:rPr>
          <w:instrText xml:space="preserve"> PAGEREF _Toc89689200 \h </w:instrText>
        </w:r>
        <w:r w:rsidR="00432362">
          <w:rPr>
            <w:noProof/>
            <w:webHidden/>
          </w:rPr>
        </w:r>
        <w:r w:rsidR="00432362">
          <w:rPr>
            <w:noProof/>
            <w:webHidden/>
          </w:rPr>
          <w:fldChar w:fldCharType="separate"/>
        </w:r>
        <w:r>
          <w:rPr>
            <w:noProof/>
            <w:webHidden/>
          </w:rPr>
          <w:t>80</w:t>
        </w:r>
        <w:r w:rsidR="00432362">
          <w:rPr>
            <w:noProof/>
            <w:webHidden/>
          </w:rPr>
          <w:fldChar w:fldCharType="end"/>
        </w:r>
      </w:hyperlink>
    </w:p>
    <w:p w14:paraId="327AB874" w14:textId="163C5C0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1" w:history="1">
        <w:r w:rsidR="00432362" w:rsidRPr="00A14021">
          <w:rPr>
            <w:rStyle w:val="af1"/>
            <w:rFonts w:eastAsiaTheme="majorEastAsia"/>
            <w:noProof/>
          </w:rPr>
          <w:t>Таблица 37. Удельный расход топлива на выработку тепловой энергии</w:t>
        </w:r>
        <w:r w:rsidR="00432362">
          <w:rPr>
            <w:noProof/>
            <w:webHidden/>
          </w:rPr>
          <w:tab/>
        </w:r>
        <w:r w:rsidR="00432362">
          <w:rPr>
            <w:noProof/>
            <w:webHidden/>
          </w:rPr>
          <w:fldChar w:fldCharType="begin"/>
        </w:r>
        <w:r w:rsidR="00432362">
          <w:rPr>
            <w:noProof/>
            <w:webHidden/>
          </w:rPr>
          <w:instrText xml:space="preserve"> PAGEREF _Toc89689201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290301EC" w14:textId="7D309F60"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2" w:history="1">
        <w:r w:rsidR="00432362" w:rsidRPr="00A14021">
          <w:rPr>
            <w:rStyle w:val="af1"/>
            <w:rFonts w:eastAsiaTheme="majorEastAsia"/>
            <w:noProof/>
          </w:rPr>
          <w:t>Таблица 38. Отношение величины технологических потерь тепловой энергии, теплоносителя к материальной характеристике тепловой сети</w:t>
        </w:r>
        <w:r w:rsidR="00432362">
          <w:rPr>
            <w:noProof/>
            <w:webHidden/>
          </w:rPr>
          <w:tab/>
        </w:r>
        <w:r w:rsidR="00432362">
          <w:rPr>
            <w:noProof/>
            <w:webHidden/>
          </w:rPr>
          <w:fldChar w:fldCharType="begin"/>
        </w:r>
        <w:r w:rsidR="00432362">
          <w:rPr>
            <w:noProof/>
            <w:webHidden/>
          </w:rPr>
          <w:instrText xml:space="preserve"> PAGEREF _Toc89689202 \h </w:instrText>
        </w:r>
        <w:r w:rsidR="00432362">
          <w:rPr>
            <w:noProof/>
            <w:webHidden/>
          </w:rPr>
        </w:r>
        <w:r w:rsidR="00432362">
          <w:rPr>
            <w:noProof/>
            <w:webHidden/>
          </w:rPr>
          <w:fldChar w:fldCharType="separate"/>
        </w:r>
        <w:r>
          <w:rPr>
            <w:noProof/>
            <w:webHidden/>
          </w:rPr>
          <w:t>83</w:t>
        </w:r>
        <w:r w:rsidR="00432362">
          <w:rPr>
            <w:noProof/>
            <w:webHidden/>
          </w:rPr>
          <w:fldChar w:fldCharType="end"/>
        </w:r>
      </w:hyperlink>
    </w:p>
    <w:p w14:paraId="736D9505" w14:textId="52C0E791"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3" w:history="1">
        <w:r w:rsidR="00432362" w:rsidRPr="00A14021">
          <w:rPr>
            <w:rStyle w:val="af1"/>
            <w:rFonts w:eastAsiaTheme="majorEastAsia"/>
            <w:noProof/>
          </w:rPr>
          <w:t>Таблица 39. Коэффициент использования установленной тепловой мощности</w:t>
        </w:r>
        <w:r w:rsidR="00432362">
          <w:rPr>
            <w:noProof/>
            <w:webHidden/>
          </w:rPr>
          <w:tab/>
        </w:r>
        <w:r w:rsidR="00432362">
          <w:rPr>
            <w:noProof/>
            <w:webHidden/>
          </w:rPr>
          <w:fldChar w:fldCharType="begin"/>
        </w:r>
        <w:r w:rsidR="00432362">
          <w:rPr>
            <w:noProof/>
            <w:webHidden/>
          </w:rPr>
          <w:instrText xml:space="preserve"> PAGEREF _Toc89689203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4DFADC4C" w14:textId="55835E4E"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4" w:history="1">
        <w:r w:rsidR="00432362" w:rsidRPr="00A14021">
          <w:rPr>
            <w:rStyle w:val="af1"/>
            <w:rFonts w:eastAsiaTheme="majorEastAsia"/>
            <w:noProof/>
          </w:rPr>
          <w:t>Таблица 40. Удельная материальная характеристика тепловых сетей, приведенная к расчетной тепловой нагрузке</w:t>
        </w:r>
        <w:r w:rsidR="00432362">
          <w:rPr>
            <w:noProof/>
            <w:webHidden/>
          </w:rPr>
          <w:tab/>
        </w:r>
        <w:r w:rsidR="00432362">
          <w:rPr>
            <w:noProof/>
            <w:webHidden/>
          </w:rPr>
          <w:fldChar w:fldCharType="begin"/>
        </w:r>
        <w:r w:rsidR="00432362">
          <w:rPr>
            <w:noProof/>
            <w:webHidden/>
          </w:rPr>
          <w:instrText xml:space="preserve"> PAGEREF _Toc89689204 \h </w:instrText>
        </w:r>
        <w:r w:rsidR="00432362">
          <w:rPr>
            <w:noProof/>
            <w:webHidden/>
          </w:rPr>
        </w:r>
        <w:r w:rsidR="00432362">
          <w:rPr>
            <w:noProof/>
            <w:webHidden/>
          </w:rPr>
          <w:fldChar w:fldCharType="separate"/>
        </w:r>
        <w:r>
          <w:rPr>
            <w:noProof/>
            <w:webHidden/>
          </w:rPr>
          <w:t>84</w:t>
        </w:r>
        <w:r w:rsidR="00432362">
          <w:rPr>
            <w:noProof/>
            <w:webHidden/>
          </w:rPr>
          <w:fldChar w:fldCharType="end"/>
        </w:r>
      </w:hyperlink>
    </w:p>
    <w:p w14:paraId="2BE236A3" w14:textId="5C3AC68A"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5" w:history="1">
        <w:r w:rsidR="00432362" w:rsidRPr="00A14021">
          <w:rPr>
            <w:rStyle w:val="af1"/>
            <w:rFonts w:eastAsiaTheme="majorEastAsia"/>
            <w:noProof/>
          </w:rPr>
          <w:t>Таблица 41. Средневзвешенный (по материальной характеристике) срок эксплуатации тепловых сетей</w:t>
        </w:r>
        <w:r w:rsidR="00432362">
          <w:rPr>
            <w:noProof/>
            <w:webHidden/>
          </w:rPr>
          <w:tab/>
        </w:r>
        <w:r w:rsidR="00432362">
          <w:rPr>
            <w:noProof/>
            <w:webHidden/>
          </w:rPr>
          <w:fldChar w:fldCharType="begin"/>
        </w:r>
        <w:r w:rsidR="00432362">
          <w:rPr>
            <w:noProof/>
            <w:webHidden/>
          </w:rPr>
          <w:instrText xml:space="preserve"> PAGEREF _Toc89689205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2056DBB1" w14:textId="7D7D8C6C"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6" w:history="1">
        <w:r w:rsidR="00432362" w:rsidRPr="00A14021">
          <w:rPr>
            <w:rStyle w:val="af1"/>
            <w:rFonts w:eastAsiaTheme="majorEastAsia"/>
            <w:noProof/>
          </w:rPr>
          <w:t>Таблица 42.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rsidR="00432362">
          <w:rPr>
            <w:noProof/>
            <w:webHidden/>
          </w:rPr>
          <w:tab/>
        </w:r>
        <w:r w:rsidR="00432362">
          <w:rPr>
            <w:noProof/>
            <w:webHidden/>
          </w:rPr>
          <w:fldChar w:fldCharType="begin"/>
        </w:r>
        <w:r w:rsidR="00432362">
          <w:rPr>
            <w:noProof/>
            <w:webHidden/>
          </w:rPr>
          <w:instrText xml:space="preserve"> PAGEREF _Toc89689206 \h </w:instrText>
        </w:r>
        <w:r w:rsidR="00432362">
          <w:rPr>
            <w:noProof/>
            <w:webHidden/>
          </w:rPr>
        </w:r>
        <w:r w:rsidR="00432362">
          <w:rPr>
            <w:noProof/>
            <w:webHidden/>
          </w:rPr>
          <w:fldChar w:fldCharType="separate"/>
        </w:r>
        <w:r>
          <w:rPr>
            <w:noProof/>
            <w:webHidden/>
          </w:rPr>
          <w:t>85</w:t>
        </w:r>
        <w:r w:rsidR="00432362">
          <w:rPr>
            <w:noProof/>
            <w:webHidden/>
          </w:rPr>
          <w:fldChar w:fldCharType="end"/>
        </w:r>
      </w:hyperlink>
    </w:p>
    <w:p w14:paraId="3F36CBED" w14:textId="7308973B"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7" w:history="1">
        <w:r w:rsidR="00432362" w:rsidRPr="00A14021">
          <w:rPr>
            <w:rStyle w:val="af1"/>
            <w:rFonts w:eastAsiaTheme="majorEastAsia"/>
            <w:noProof/>
          </w:rPr>
          <w:t>Таблица 43. Факты нарушения законодательства</w:t>
        </w:r>
        <w:r w:rsidR="00432362">
          <w:rPr>
            <w:noProof/>
            <w:webHidden/>
          </w:rPr>
          <w:tab/>
        </w:r>
        <w:r w:rsidR="00432362">
          <w:rPr>
            <w:noProof/>
            <w:webHidden/>
          </w:rPr>
          <w:fldChar w:fldCharType="begin"/>
        </w:r>
        <w:r w:rsidR="00432362">
          <w:rPr>
            <w:noProof/>
            <w:webHidden/>
          </w:rPr>
          <w:instrText xml:space="preserve"> PAGEREF _Toc89689207 \h </w:instrText>
        </w:r>
        <w:r w:rsidR="00432362">
          <w:rPr>
            <w:noProof/>
            <w:webHidden/>
          </w:rPr>
        </w:r>
        <w:r w:rsidR="00432362">
          <w:rPr>
            <w:noProof/>
            <w:webHidden/>
          </w:rPr>
          <w:fldChar w:fldCharType="separate"/>
        </w:r>
        <w:r>
          <w:rPr>
            <w:noProof/>
            <w:webHidden/>
          </w:rPr>
          <w:t>86</w:t>
        </w:r>
        <w:r w:rsidR="00432362">
          <w:rPr>
            <w:noProof/>
            <w:webHidden/>
          </w:rPr>
          <w:fldChar w:fldCharType="end"/>
        </w:r>
      </w:hyperlink>
    </w:p>
    <w:p w14:paraId="343A0689" w14:textId="0115961A"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8" w:history="1">
        <w:r w:rsidR="00432362" w:rsidRPr="00A14021">
          <w:rPr>
            <w:rStyle w:val="af1"/>
            <w:rFonts w:eastAsiaTheme="majorEastAsia"/>
            <w:noProof/>
          </w:rPr>
          <w:t>Таблица 44. Тарифно-балансовая расчетная модель</w:t>
        </w:r>
        <w:r w:rsidR="00432362">
          <w:rPr>
            <w:noProof/>
            <w:webHidden/>
          </w:rPr>
          <w:tab/>
        </w:r>
        <w:r w:rsidR="00432362">
          <w:rPr>
            <w:noProof/>
            <w:webHidden/>
          </w:rPr>
          <w:fldChar w:fldCharType="begin"/>
        </w:r>
        <w:r w:rsidR="00432362">
          <w:rPr>
            <w:noProof/>
            <w:webHidden/>
          </w:rPr>
          <w:instrText xml:space="preserve"> PAGEREF _Toc89689208 \h </w:instrText>
        </w:r>
        <w:r w:rsidR="00432362">
          <w:rPr>
            <w:noProof/>
            <w:webHidden/>
          </w:rPr>
        </w:r>
        <w:r w:rsidR="00432362">
          <w:rPr>
            <w:noProof/>
            <w:webHidden/>
          </w:rPr>
          <w:fldChar w:fldCharType="separate"/>
        </w:r>
        <w:r>
          <w:rPr>
            <w:noProof/>
            <w:webHidden/>
          </w:rPr>
          <w:t>88</w:t>
        </w:r>
        <w:r w:rsidR="00432362">
          <w:rPr>
            <w:noProof/>
            <w:webHidden/>
          </w:rPr>
          <w:fldChar w:fldCharType="end"/>
        </w:r>
      </w:hyperlink>
    </w:p>
    <w:p w14:paraId="31197B87" w14:textId="1BA04017"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09" w:history="1">
        <w:r w:rsidR="00432362" w:rsidRPr="00A14021">
          <w:rPr>
            <w:rStyle w:val="af1"/>
            <w:rFonts w:eastAsiaTheme="majorEastAsia"/>
            <w:noProof/>
          </w:rPr>
          <w:t>Таблица 45. Оценка тарифных последствий</w:t>
        </w:r>
        <w:r w:rsidR="00432362">
          <w:rPr>
            <w:noProof/>
            <w:webHidden/>
          </w:rPr>
          <w:tab/>
        </w:r>
        <w:r w:rsidR="00432362">
          <w:rPr>
            <w:noProof/>
            <w:webHidden/>
          </w:rPr>
          <w:fldChar w:fldCharType="begin"/>
        </w:r>
        <w:r w:rsidR="00432362">
          <w:rPr>
            <w:noProof/>
            <w:webHidden/>
          </w:rPr>
          <w:instrText xml:space="preserve"> PAGEREF _Toc89689209 \h </w:instrText>
        </w:r>
        <w:r w:rsidR="00432362">
          <w:rPr>
            <w:noProof/>
            <w:webHidden/>
          </w:rPr>
        </w:r>
        <w:r w:rsidR="00432362">
          <w:rPr>
            <w:noProof/>
            <w:webHidden/>
          </w:rPr>
          <w:fldChar w:fldCharType="separate"/>
        </w:r>
        <w:r>
          <w:rPr>
            <w:noProof/>
            <w:webHidden/>
          </w:rPr>
          <w:t>89</w:t>
        </w:r>
        <w:r w:rsidR="00432362">
          <w:rPr>
            <w:noProof/>
            <w:webHidden/>
          </w:rPr>
          <w:fldChar w:fldCharType="end"/>
        </w:r>
      </w:hyperlink>
    </w:p>
    <w:p w14:paraId="39A4C801" w14:textId="16E38F3F"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10" w:history="1">
        <w:r w:rsidR="00432362" w:rsidRPr="00A14021">
          <w:rPr>
            <w:rStyle w:val="af1"/>
            <w:rFonts w:eastAsiaTheme="majorEastAsia"/>
            <w:noProof/>
          </w:rPr>
          <w:t>Таблица 46. Реестр систем теплоснабжения, содержащий перечень теплоснабжающих организаций</w:t>
        </w:r>
        <w:r w:rsidR="00432362">
          <w:rPr>
            <w:noProof/>
            <w:webHidden/>
          </w:rPr>
          <w:tab/>
        </w:r>
        <w:r w:rsidR="00432362">
          <w:rPr>
            <w:noProof/>
            <w:webHidden/>
          </w:rPr>
          <w:fldChar w:fldCharType="begin"/>
        </w:r>
        <w:r w:rsidR="00432362">
          <w:rPr>
            <w:noProof/>
            <w:webHidden/>
          </w:rPr>
          <w:instrText xml:space="preserve"> PAGEREF _Toc89689210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01999FAA" w14:textId="66D5CFC8"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11" w:history="1">
        <w:r w:rsidR="00432362" w:rsidRPr="00A14021">
          <w:rPr>
            <w:rStyle w:val="af1"/>
            <w:rFonts w:eastAsiaTheme="majorEastAsia"/>
            <w:noProof/>
          </w:rPr>
          <w:t>Таблица 47. Реестр единых теплоснабжающих организаций, содержащий перечень систем теплоснабжения</w:t>
        </w:r>
        <w:r w:rsidR="00432362">
          <w:rPr>
            <w:noProof/>
            <w:webHidden/>
          </w:rPr>
          <w:tab/>
        </w:r>
        <w:r w:rsidR="00432362">
          <w:rPr>
            <w:noProof/>
            <w:webHidden/>
          </w:rPr>
          <w:fldChar w:fldCharType="begin"/>
        </w:r>
        <w:r w:rsidR="00432362">
          <w:rPr>
            <w:noProof/>
            <w:webHidden/>
          </w:rPr>
          <w:instrText xml:space="preserve"> PAGEREF _Toc89689211 \h </w:instrText>
        </w:r>
        <w:r w:rsidR="00432362">
          <w:rPr>
            <w:noProof/>
            <w:webHidden/>
          </w:rPr>
        </w:r>
        <w:r w:rsidR="00432362">
          <w:rPr>
            <w:noProof/>
            <w:webHidden/>
          </w:rPr>
          <w:fldChar w:fldCharType="separate"/>
        </w:r>
        <w:r>
          <w:rPr>
            <w:noProof/>
            <w:webHidden/>
          </w:rPr>
          <w:t>90</w:t>
        </w:r>
        <w:r w:rsidR="00432362">
          <w:rPr>
            <w:noProof/>
            <w:webHidden/>
          </w:rPr>
          <w:fldChar w:fldCharType="end"/>
        </w:r>
      </w:hyperlink>
    </w:p>
    <w:p w14:paraId="7D8EF34D" w14:textId="60330C49"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12" w:history="1">
        <w:r w:rsidR="00432362" w:rsidRPr="00A14021">
          <w:rPr>
            <w:rStyle w:val="af1"/>
            <w:rFonts w:eastAsiaTheme="majorEastAsia"/>
            <w:noProof/>
          </w:rPr>
          <w:t>Таблица 48. Существующие теплоснабжающие организации в зоне деятельности</w:t>
        </w:r>
        <w:r w:rsidR="00432362">
          <w:rPr>
            <w:noProof/>
            <w:webHidden/>
          </w:rPr>
          <w:tab/>
        </w:r>
        <w:r w:rsidR="00432362">
          <w:rPr>
            <w:noProof/>
            <w:webHidden/>
          </w:rPr>
          <w:fldChar w:fldCharType="begin"/>
        </w:r>
        <w:r w:rsidR="00432362">
          <w:rPr>
            <w:noProof/>
            <w:webHidden/>
          </w:rPr>
          <w:instrText xml:space="preserve"> PAGEREF _Toc89689212 \h </w:instrText>
        </w:r>
        <w:r w:rsidR="00432362">
          <w:rPr>
            <w:noProof/>
            <w:webHidden/>
          </w:rPr>
        </w:r>
        <w:r w:rsidR="00432362">
          <w:rPr>
            <w:noProof/>
            <w:webHidden/>
          </w:rPr>
          <w:fldChar w:fldCharType="separate"/>
        </w:r>
        <w:r>
          <w:rPr>
            <w:noProof/>
            <w:webHidden/>
          </w:rPr>
          <w:t>93</w:t>
        </w:r>
        <w:r w:rsidR="00432362">
          <w:rPr>
            <w:noProof/>
            <w:webHidden/>
          </w:rPr>
          <w:fldChar w:fldCharType="end"/>
        </w:r>
      </w:hyperlink>
    </w:p>
    <w:p w14:paraId="7018DA2A" w14:textId="2A547EEF"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13" w:history="1">
        <w:r w:rsidR="00432362" w:rsidRPr="00A14021">
          <w:rPr>
            <w:rStyle w:val="af1"/>
            <w:rFonts w:eastAsiaTheme="majorEastAsia"/>
            <w:noProof/>
          </w:rPr>
          <w:t>Таблица 49. Перечень мероприятий по реконструкции источников теплоснабжения</w:t>
        </w:r>
        <w:r w:rsidR="00432362">
          <w:rPr>
            <w:noProof/>
            <w:webHidden/>
          </w:rPr>
          <w:tab/>
        </w:r>
        <w:r w:rsidR="00432362">
          <w:rPr>
            <w:noProof/>
            <w:webHidden/>
          </w:rPr>
          <w:fldChar w:fldCharType="begin"/>
        </w:r>
        <w:r w:rsidR="00432362">
          <w:rPr>
            <w:noProof/>
            <w:webHidden/>
          </w:rPr>
          <w:instrText xml:space="preserve"> PAGEREF _Toc89689213 \h </w:instrText>
        </w:r>
        <w:r w:rsidR="00432362">
          <w:rPr>
            <w:noProof/>
            <w:webHidden/>
          </w:rPr>
        </w:r>
        <w:r w:rsidR="00432362">
          <w:rPr>
            <w:noProof/>
            <w:webHidden/>
          </w:rPr>
          <w:fldChar w:fldCharType="separate"/>
        </w:r>
        <w:r>
          <w:rPr>
            <w:noProof/>
            <w:webHidden/>
          </w:rPr>
          <w:t>95</w:t>
        </w:r>
        <w:r w:rsidR="00432362">
          <w:rPr>
            <w:noProof/>
            <w:webHidden/>
          </w:rPr>
          <w:fldChar w:fldCharType="end"/>
        </w:r>
      </w:hyperlink>
    </w:p>
    <w:p w14:paraId="0476791E" w14:textId="543EFD7F"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214" w:history="1">
        <w:r w:rsidR="00432362" w:rsidRPr="00A14021">
          <w:rPr>
            <w:rStyle w:val="af1"/>
            <w:rFonts w:eastAsiaTheme="majorEastAsia"/>
            <w:noProof/>
          </w:rPr>
          <w:t>Таблица 50. Изменения, внесенные в доработанную и (или) актуализированную схему теплоснабжения</w:t>
        </w:r>
        <w:r w:rsidR="00432362">
          <w:rPr>
            <w:noProof/>
            <w:webHidden/>
          </w:rPr>
          <w:tab/>
        </w:r>
        <w:r w:rsidR="00432362">
          <w:rPr>
            <w:noProof/>
            <w:webHidden/>
          </w:rPr>
          <w:fldChar w:fldCharType="begin"/>
        </w:r>
        <w:r w:rsidR="00432362">
          <w:rPr>
            <w:noProof/>
            <w:webHidden/>
          </w:rPr>
          <w:instrText xml:space="preserve"> PAGEREF _Toc89689214 \h </w:instrText>
        </w:r>
        <w:r w:rsidR="00432362">
          <w:rPr>
            <w:noProof/>
            <w:webHidden/>
          </w:rPr>
        </w:r>
        <w:r w:rsidR="00432362">
          <w:rPr>
            <w:noProof/>
            <w:webHidden/>
          </w:rPr>
          <w:fldChar w:fldCharType="separate"/>
        </w:r>
        <w:r>
          <w:rPr>
            <w:noProof/>
            <w:webHidden/>
          </w:rPr>
          <w:t>98</w:t>
        </w:r>
        <w:r w:rsidR="00432362">
          <w:rPr>
            <w:noProof/>
            <w:webHidden/>
          </w:rPr>
          <w:fldChar w:fldCharType="end"/>
        </w:r>
      </w:hyperlink>
    </w:p>
    <w:p w14:paraId="47C9BC9A" w14:textId="7636161A" w:rsidR="0032549B" w:rsidRDefault="000058D4" w:rsidP="00432362">
      <w:pPr>
        <w:pStyle w:val="22"/>
        <w:rPr>
          <w:rStyle w:val="af1"/>
          <w:rFonts w:eastAsiaTheme="minorHAnsi" w:cstheme="minorBidi"/>
          <w:b/>
          <w:bCs w:val="0"/>
          <w:caps/>
          <w:noProof/>
          <w:sz w:val="20"/>
        </w:rPr>
      </w:pPr>
      <w:r>
        <w:rPr>
          <w:rFonts w:eastAsiaTheme="minorEastAsia"/>
          <w:noProof/>
          <w:lang w:eastAsia="ru-RU"/>
        </w:rPr>
        <w:fldChar w:fldCharType="end"/>
      </w:r>
    </w:p>
    <w:p w14:paraId="7A223254" w14:textId="77777777" w:rsidR="00D73245" w:rsidRDefault="00D73245" w:rsidP="00D73245">
      <w:pPr>
        <w:sectPr w:rsidR="00D73245" w:rsidSect="002B7917">
          <w:pgSz w:w="11906" w:h="16838"/>
          <w:pgMar w:top="1134" w:right="851" w:bottom="1134" w:left="1134" w:header="709" w:footer="709" w:gutter="0"/>
          <w:cols w:space="708"/>
          <w:docGrid w:linePitch="360"/>
        </w:sectPr>
      </w:pPr>
    </w:p>
    <w:p w14:paraId="172B683A" w14:textId="77777777" w:rsidR="00ED32CF" w:rsidRPr="00244458" w:rsidRDefault="00ED32CF" w:rsidP="00ED32CF">
      <w:pPr>
        <w:pStyle w:val="14"/>
        <w:ind w:left="720"/>
      </w:pPr>
      <w:bookmarkStart w:id="6" w:name="_Toc41471110"/>
      <w:bookmarkStart w:id="7" w:name="_Toc89689217"/>
      <w:bookmarkStart w:id="8" w:name="_Toc521691592"/>
      <w:r>
        <w:lastRenderedPageBreak/>
        <w:t>ПЕРЕЧЕНЬ РИСУНКОВ</w:t>
      </w:r>
      <w:bookmarkEnd w:id="6"/>
      <w:bookmarkEnd w:id="7"/>
    </w:p>
    <w:p w14:paraId="1BF4AF09" w14:textId="1E7B3BAE" w:rsidR="00432362" w:rsidRDefault="00ED32CF">
      <w:pPr>
        <w:pStyle w:val="affffffffe"/>
        <w:tabs>
          <w:tab w:val="right" w:leader="dot" w:pos="9911"/>
        </w:tabs>
        <w:rPr>
          <w:rFonts w:asciiTheme="minorHAnsi" w:eastAsiaTheme="minorEastAsia" w:hAnsiTheme="minorHAnsi" w:cstheme="minorBidi"/>
          <w:noProof/>
          <w:sz w:val="22"/>
          <w:lang w:eastAsia="ru-RU"/>
        </w:rPr>
      </w:pPr>
      <w:r w:rsidRPr="004047DF">
        <w:rPr>
          <w:rStyle w:val="af1"/>
          <w:noProof/>
        </w:rPr>
        <w:fldChar w:fldCharType="begin"/>
      </w:r>
      <w:r w:rsidRPr="000B2EFD">
        <w:rPr>
          <w:rStyle w:val="af1"/>
          <w:noProof/>
        </w:rPr>
        <w:instrText xml:space="preserve"> TOC \h \z \c "Рисунок" </w:instrText>
      </w:r>
      <w:r w:rsidRPr="004047DF">
        <w:rPr>
          <w:rStyle w:val="af1"/>
          <w:noProof/>
        </w:rPr>
        <w:fldChar w:fldCharType="separate"/>
      </w:r>
      <w:hyperlink w:anchor="_Toc89689154" w:history="1">
        <w:r w:rsidR="00432362" w:rsidRPr="0072465A">
          <w:rPr>
            <w:rStyle w:val="af1"/>
            <w:rFonts w:eastAsiaTheme="majorEastAsia"/>
            <w:noProof/>
          </w:rPr>
          <w:t>Рисунок 1. Схем трубопроводов тепловых сетей от котельной п. Майский</w:t>
        </w:r>
        <w:r w:rsidR="00432362">
          <w:rPr>
            <w:noProof/>
            <w:webHidden/>
          </w:rPr>
          <w:tab/>
        </w:r>
        <w:r w:rsidR="00432362">
          <w:rPr>
            <w:noProof/>
            <w:webHidden/>
          </w:rPr>
          <w:fldChar w:fldCharType="begin"/>
        </w:r>
        <w:r w:rsidR="00432362">
          <w:rPr>
            <w:noProof/>
            <w:webHidden/>
          </w:rPr>
          <w:instrText xml:space="preserve"> PAGEREF _Toc89689154 \h </w:instrText>
        </w:r>
        <w:r w:rsidR="00432362">
          <w:rPr>
            <w:noProof/>
            <w:webHidden/>
          </w:rPr>
        </w:r>
        <w:r w:rsidR="00432362">
          <w:rPr>
            <w:noProof/>
            <w:webHidden/>
          </w:rPr>
          <w:fldChar w:fldCharType="separate"/>
        </w:r>
        <w:r w:rsidR="00A40C85">
          <w:rPr>
            <w:noProof/>
            <w:webHidden/>
          </w:rPr>
          <w:t>28</w:t>
        </w:r>
        <w:r w:rsidR="00432362">
          <w:rPr>
            <w:noProof/>
            <w:webHidden/>
          </w:rPr>
          <w:fldChar w:fldCharType="end"/>
        </w:r>
      </w:hyperlink>
    </w:p>
    <w:p w14:paraId="14EBBD45" w14:textId="2886EBE3"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55" w:history="1">
        <w:r w:rsidR="00432362" w:rsidRPr="0072465A">
          <w:rPr>
            <w:rStyle w:val="af1"/>
            <w:rFonts w:eastAsiaTheme="majorEastAsia"/>
            <w:noProof/>
          </w:rPr>
          <w:t>Рисунок 2. График изменения тарифов, руб./Гкал</w:t>
        </w:r>
        <w:r w:rsidR="00432362">
          <w:rPr>
            <w:noProof/>
            <w:webHidden/>
          </w:rPr>
          <w:tab/>
        </w:r>
        <w:r w:rsidR="00432362">
          <w:rPr>
            <w:noProof/>
            <w:webHidden/>
          </w:rPr>
          <w:fldChar w:fldCharType="begin"/>
        </w:r>
        <w:r w:rsidR="00432362">
          <w:rPr>
            <w:noProof/>
            <w:webHidden/>
          </w:rPr>
          <w:instrText xml:space="preserve"> PAGEREF _Toc89689155 \h </w:instrText>
        </w:r>
        <w:r w:rsidR="00432362">
          <w:rPr>
            <w:noProof/>
            <w:webHidden/>
          </w:rPr>
        </w:r>
        <w:r w:rsidR="00432362">
          <w:rPr>
            <w:noProof/>
            <w:webHidden/>
          </w:rPr>
          <w:fldChar w:fldCharType="separate"/>
        </w:r>
        <w:r>
          <w:rPr>
            <w:noProof/>
            <w:webHidden/>
          </w:rPr>
          <w:t>44</w:t>
        </w:r>
        <w:r w:rsidR="00432362">
          <w:rPr>
            <w:noProof/>
            <w:webHidden/>
          </w:rPr>
          <w:fldChar w:fldCharType="end"/>
        </w:r>
      </w:hyperlink>
    </w:p>
    <w:p w14:paraId="32C8C11B" w14:textId="2F16D253"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56" w:history="1">
        <w:r w:rsidR="00432362" w:rsidRPr="0072465A">
          <w:rPr>
            <w:rStyle w:val="af1"/>
            <w:rFonts w:eastAsiaTheme="majorEastAsia"/>
            <w:noProof/>
          </w:rPr>
          <w:t>Рисунок 3. Интенсивность отказов в зависимости от срока эксплуатации участка тепловой сети</w:t>
        </w:r>
        <w:r w:rsidR="00432362">
          <w:rPr>
            <w:noProof/>
            <w:webHidden/>
          </w:rPr>
          <w:tab/>
        </w:r>
        <w:r w:rsidR="00432362">
          <w:rPr>
            <w:noProof/>
            <w:webHidden/>
          </w:rPr>
          <w:fldChar w:fldCharType="begin"/>
        </w:r>
        <w:r w:rsidR="00432362">
          <w:rPr>
            <w:noProof/>
            <w:webHidden/>
          </w:rPr>
          <w:instrText xml:space="preserve"> PAGEREF _Toc89689156 \h </w:instrText>
        </w:r>
        <w:r w:rsidR="00432362">
          <w:rPr>
            <w:noProof/>
            <w:webHidden/>
          </w:rPr>
        </w:r>
        <w:r w:rsidR="00432362">
          <w:rPr>
            <w:noProof/>
            <w:webHidden/>
          </w:rPr>
          <w:fldChar w:fldCharType="separate"/>
        </w:r>
        <w:r>
          <w:rPr>
            <w:noProof/>
            <w:webHidden/>
          </w:rPr>
          <w:t>74</w:t>
        </w:r>
        <w:r w:rsidR="00432362">
          <w:rPr>
            <w:noProof/>
            <w:webHidden/>
          </w:rPr>
          <w:fldChar w:fldCharType="end"/>
        </w:r>
      </w:hyperlink>
    </w:p>
    <w:p w14:paraId="5AA4F5C2" w14:textId="3222207C" w:rsidR="00432362" w:rsidRDefault="00A40C85">
      <w:pPr>
        <w:pStyle w:val="affffffffe"/>
        <w:tabs>
          <w:tab w:val="right" w:leader="dot" w:pos="9911"/>
        </w:tabs>
        <w:rPr>
          <w:rFonts w:asciiTheme="minorHAnsi" w:eastAsiaTheme="minorEastAsia" w:hAnsiTheme="minorHAnsi" w:cstheme="minorBidi"/>
          <w:noProof/>
          <w:sz w:val="22"/>
          <w:lang w:eastAsia="ru-RU"/>
        </w:rPr>
      </w:pPr>
      <w:hyperlink w:anchor="_Toc89689157" w:history="1">
        <w:r w:rsidR="00432362" w:rsidRPr="0072465A">
          <w:rPr>
            <w:rStyle w:val="af1"/>
            <w:rFonts w:eastAsiaTheme="majorEastAsia"/>
            <w:noProof/>
          </w:rPr>
          <w:t>Рисунок 4. Интенсивность отказов</w:t>
        </w:r>
        <w:r w:rsidR="00432362">
          <w:rPr>
            <w:noProof/>
            <w:webHidden/>
          </w:rPr>
          <w:tab/>
        </w:r>
        <w:r w:rsidR="00432362">
          <w:rPr>
            <w:noProof/>
            <w:webHidden/>
          </w:rPr>
          <w:fldChar w:fldCharType="begin"/>
        </w:r>
        <w:r w:rsidR="00432362">
          <w:rPr>
            <w:noProof/>
            <w:webHidden/>
          </w:rPr>
          <w:instrText xml:space="preserve"> PAGEREF _Toc89689157 \h </w:instrText>
        </w:r>
        <w:r w:rsidR="00432362">
          <w:rPr>
            <w:noProof/>
            <w:webHidden/>
          </w:rPr>
        </w:r>
        <w:r w:rsidR="00432362">
          <w:rPr>
            <w:noProof/>
            <w:webHidden/>
          </w:rPr>
          <w:fldChar w:fldCharType="separate"/>
        </w:r>
        <w:r>
          <w:rPr>
            <w:noProof/>
            <w:webHidden/>
          </w:rPr>
          <w:t>77</w:t>
        </w:r>
        <w:r w:rsidR="00432362">
          <w:rPr>
            <w:noProof/>
            <w:webHidden/>
          </w:rPr>
          <w:fldChar w:fldCharType="end"/>
        </w:r>
      </w:hyperlink>
    </w:p>
    <w:p w14:paraId="4FDA9266" w14:textId="5B63BA73" w:rsidR="004047DF" w:rsidRDefault="00ED32CF" w:rsidP="00432362">
      <w:pPr>
        <w:pStyle w:val="22"/>
        <w:rPr>
          <w:rStyle w:val="af1"/>
          <w:noProof/>
        </w:rPr>
        <w:sectPr w:rsidR="004047DF" w:rsidSect="00106A76">
          <w:pgSz w:w="11906" w:h="16838"/>
          <w:pgMar w:top="1134" w:right="851" w:bottom="1134" w:left="1134" w:header="709" w:footer="510" w:gutter="0"/>
          <w:cols w:space="708"/>
          <w:docGrid w:linePitch="360"/>
        </w:sectPr>
      </w:pPr>
      <w:r w:rsidRPr="004047DF">
        <w:rPr>
          <w:rStyle w:val="af1"/>
          <w:noProof/>
        </w:rPr>
        <w:fldChar w:fldCharType="end"/>
      </w:r>
    </w:p>
    <w:p w14:paraId="68BC2660" w14:textId="14CB21C0" w:rsidR="0032549B" w:rsidRPr="0032549B" w:rsidRDefault="0032549B" w:rsidP="00432362">
      <w:pPr>
        <w:pStyle w:val="22"/>
      </w:pPr>
      <w:r w:rsidRPr="00B07F48">
        <w:lastRenderedPageBreak/>
        <w:t>ОПРЕДЕЛЕНИЯ</w:t>
      </w:r>
      <w:bookmarkEnd w:id="8"/>
    </w:p>
    <w:p w14:paraId="7ECDC85A" w14:textId="13E6EE2F" w:rsidR="0032549B" w:rsidRPr="0032549B" w:rsidRDefault="0032549B" w:rsidP="003751EC">
      <w:pPr>
        <w:pStyle w:val="aff7"/>
      </w:pPr>
      <w:bookmarkStart w:id="9" w:name="_Ref41374581"/>
      <w:bookmarkStart w:id="10" w:name="_Toc521608056"/>
      <w:bookmarkStart w:id="11" w:name="_Toc89689165"/>
      <w:r w:rsidRPr="0032549B">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w:t>
      </w:r>
      <w:r w:rsidR="000355DA">
        <w:rPr>
          <w:noProof/>
        </w:rPr>
        <w:fldChar w:fldCharType="end"/>
      </w:r>
      <w:bookmarkEnd w:id="9"/>
      <w:r w:rsidRPr="0032549B">
        <w:t>. Термины и определения</w:t>
      </w:r>
      <w:bookmarkEnd w:id="10"/>
      <w:bookmarkEnd w:id="11"/>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48"/>
      </w:tblGrid>
      <w:tr w:rsidR="0032549B" w:rsidRPr="00D1609E" w14:paraId="0B135ADF" w14:textId="77777777" w:rsidTr="008E0813">
        <w:trPr>
          <w:trHeight w:val="141"/>
          <w:tblHeader/>
          <w:jc w:val="center"/>
        </w:trPr>
        <w:tc>
          <w:tcPr>
            <w:tcW w:w="1353" w:type="pct"/>
            <w:shd w:val="clear" w:color="auto" w:fill="auto"/>
            <w:vAlign w:val="center"/>
          </w:tcPr>
          <w:p w14:paraId="378C2D71" w14:textId="77777777" w:rsidR="0032549B" w:rsidRPr="00D1609E" w:rsidRDefault="0032549B" w:rsidP="00D73245">
            <w:pPr>
              <w:ind w:firstLine="0"/>
              <w:jc w:val="center"/>
              <w:rPr>
                <w:sz w:val="22"/>
              </w:rPr>
            </w:pPr>
            <w:r w:rsidRPr="00D1609E">
              <w:rPr>
                <w:sz w:val="22"/>
              </w:rPr>
              <w:t>Термины</w:t>
            </w:r>
          </w:p>
        </w:tc>
        <w:tc>
          <w:tcPr>
            <w:tcW w:w="3647" w:type="pct"/>
            <w:shd w:val="clear" w:color="auto" w:fill="auto"/>
            <w:vAlign w:val="center"/>
          </w:tcPr>
          <w:p w14:paraId="17B80E90" w14:textId="77777777" w:rsidR="0032549B" w:rsidRPr="00D1609E" w:rsidRDefault="0032549B" w:rsidP="00D73245">
            <w:pPr>
              <w:ind w:firstLine="0"/>
              <w:jc w:val="center"/>
              <w:rPr>
                <w:sz w:val="22"/>
              </w:rPr>
            </w:pPr>
            <w:r w:rsidRPr="00D1609E">
              <w:rPr>
                <w:sz w:val="22"/>
              </w:rPr>
              <w:t>Определения</w:t>
            </w:r>
          </w:p>
        </w:tc>
      </w:tr>
      <w:tr w:rsidR="0032549B" w:rsidRPr="00D1609E" w14:paraId="73B1A8A3" w14:textId="77777777" w:rsidTr="008E0813">
        <w:trPr>
          <w:trHeight w:val="415"/>
          <w:jc w:val="center"/>
        </w:trPr>
        <w:tc>
          <w:tcPr>
            <w:tcW w:w="1353" w:type="pct"/>
            <w:shd w:val="clear" w:color="auto" w:fill="auto"/>
            <w:vAlign w:val="center"/>
          </w:tcPr>
          <w:p w14:paraId="0091C51A" w14:textId="77777777" w:rsidR="0032549B" w:rsidRPr="00D1609E" w:rsidRDefault="0032549B" w:rsidP="001444F4">
            <w:pPr>
              <w:ind w:firstLine="0"/>
              <w:jc w:val="left"/>
              <w:rPr>
                <w:sz w:val="22"/>
              </w:rPr>
            </w:pPr>
            <w:r w:rsidRPr="00D1609E">
              <w:rPr>
                <w:sz w:val="22"/>
              </w:rPr>
              <w:t>Теплоснабжение</w:t>
            </w:r>
          </w:p>
        </w:tc>
        <w:tc>
          <w:tcPr>
            <w:tcW w:w="3647" w:type="pct"/>
            <w:shd w:val="clear" w:color="auto" w:fill="auto"/>
            <w:vAlign w:val="center"/>
          </w:tcPr>
          <w:p w14:paraId="734330BD" w14:textId="77777777" w:rsidR="0032549B" w:rsidRPr="00D1609E" w:rsidRDefault="0032549B" w:rsidP="00D73245">
            <w:pPr>
              <w:ind w:firstLine="0"/>
              <w:rPr>
                <w:sz w:val="22"/>
              </w:rPr>
            </w:pPr>
            <w:r w:rsidRPr="00D1609E">
              <w:rPr>
                <w:sz w:val="22"/>
              </w:rPr>
              <w:t>Обеспечение потребителей тепловой энергии тепловой энергией, теплоносителем, в том числе поддержание мощности</w:t>
            </w:r>
          </w:p>
        </w:tc>
      </w:tr>
      <w:tr w:rsidR="0032549B" w:rsidRPr="00D1609E" w14:paraId="335907E0" w14:textId="77777777" w:rsidTr="008E0813">
        <w:trPr>
          <w:trHeight w:val="667"/>
          <w:jc w:val="center"/>
        </w:trPr>
        <w:tc>
          <w:tcPr>
            <w:tcW w:w="1353" w:type="pct"/>
            <w:shd w:val="clear" w:color="auto" w:fill="auto"/>
            <w:vAlign w:val="center"/>
          </w:tcPr>
          <w:p w14:paraId="019F62D7" w14:textId="77777777" w:rsidR="0032549B" w:rsidRPr="00D1609E" w:rsidRDefault="0032549B" w:rsidP="001444F4">
            <w:pPr>
              <w:ind w:firstLine="0"/>
              <w:jc w:val="left"/>
              <w:rPr>
                <w:sz w:val="22"/>
              </w:rPr>
            </w:pPr>
            <w:r w:rsidRPr="00D1609E">
              <w:rPr>
                <w:sz w:val="22"/>
              </w:rPr>
              <w:t>Схема теплоснабжения</w:t>
            </w:r>
          </w:p>
        </w:tc>
        <w:tc>
          <w:tcPr>
            <w:tcW w:w="3647" w:type="pct"/>
            <w:shd w:val="clear" w:color="auto" w:fill="auto"/>
            <w:vAlign w:val="center"/>
          </w:tcPr>
          <w:p w14:paraId="5A9F7BB0" w14:textId="77777777" w:rsidR="0032549B" w:rsidRPr="00D1609E" w:rsidRDefault="0032549B" w:rsidP="00D73245">
            <w:pPr>
              <w:ind w:firstLine="0"/>
              <w:rPr>
                <w:sz w:val="22"/>
              </w:rPr>
            </w:pPr>
            <w:r w:rsidRPr="00D1609E">
              <w:rPr>
                <w:sz w:val="22"/>
              </w:rPr>
              <w:t xml:space="preserve">Документ, содержащий </w:t>
            </w:r>
            <w:proofErr w:type="spellStart"/>
            <w:r w:rsidRPr="00D1609E">
              <w:rPr>
                <w:sz w:val="22"/>
              </w:rPr>
              <w:t>предпроектные</w:t>
            </w:r>
            <w:proofErr w:type="spellEnd"/>
            <w:r w:rsidRPr="00D1609E">
              <w:rPr>
                <w:sz w:val="22"/>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32549B" w:rsidRPr="00D1609E" w14:paraId="3D958CFB" w14:textId="77777777" w:rsidTr="008E0813">
        <w:trPr>
          <w:trHeight w:val="11"/>
          <w:jc w:val="center"/>
        </w:trPr>
        <w:tc>
          <w:tcPr>
            <w:tcW w:w="1353" w:type="pct"/>
            <w:shd w:val="clear" w:color="auto" w:fill="auto"/>
            <w:vAlign w:val="center"/>
          </w:tcPr>
          <w:p w14:paraId="798FE1C1" w14:textId="77777777" w:rsidR="0032549B" w:rsidRPr="00D1609E" w:rsidRDefault="0032549B" w:rsidP="001444F4">
            <w:pPr>
              <w:ind w:firstLine="0"/>
              <w:jc w:val="left"/>
              <w:rPr>
                <w:sz w:val="22"/>
              </w:rPr>
            </w:pPr>
            <w:r w:rsidRPr="00D1609E">
              <w:rPr>
                <w:sz w:val="22"/>
              </w:rPr>
              <w:t>Источник тепловой энергии</w:t>
            </w:r>
          </w:p>
        </w:tc>
        <w:tc>
          <w:tcPr>
            <w:tcW w:w="3647" w:type="pct"/>
            <w:shd w:val="clear" w:color="auto" w:fill="auto"/>
            <w:vAlign w:val="center"/>
          </w:tcPr>
          <w:p w14:paraId="1FD4B0F6" w14:textId="77777777" w:rsidR="0032549B" w:rsidRPr="00D1609E" w:rsidRDefault="0032549B" w:rsidP="00D73245">
            <w:pPr>
              <w:ind w:firstLine="0"/>
              <w:rPr>
                <w:sz w:val="22"/>
              </w:rPr>
            </w:pPr>
            <w:r w:rsidRPr="00D1609E">
              <w:rPr>
                <w:sz w:val="22"/>
              </w:rPr>
              <w:t>Устройство, предназначенное для производства тепловой энергии</w:t>
            </w:r>
          </w:p>
        </w:tc>
      </w:tr>
      <w:tr w:rsidR="0032549B" w:rsidRPr="00D1609E" w14:paraId="3F1440AB" w14:textId="77777777" w:rsidTr="008E0813">
        <w:trPr>
          <w:trHeight w:val="877"/>
          <w:jc w:val="center"/>
        </w:trPr>
        <w:tc>
          <w:tcPr>
            <w:tcW w:w="1353" w:type="pct"/>
            <w:shd w:val="clear" w:color="auto" w:fill="auto"/>
            <w:vAlign w:val="center"/>
          </w:tcPr>
          <w:p w14:paraId="2D4E5B31" w14:textId="77777777" w:rsidR="0032549B" w:rsidRPr="00D1609E" w:rsidRDefault="0032549B" w:rsidP="001444F4">
            <w:pPr>
              <w:ind w:firstLine="0"/>
              <w:jc w:val="left"/>
              <w:rPr>
                <w:sz w:val="22"/>
              </w:rPr>
            </w:pPr>
            <w:r w:rsidRPr="00D1609E">
              <w:rPr>
                <w:sz w:val="22"/>
              </w:rPr>
              <w:t>Базовый режим работы источника тепловой энергии</w:t>
            </w:r>
          </w:p>
        </w:tc>
        <w:tc>
          <w:tcPr>
            <w:tcW w:w="3647" w:type="pct"/>
            <w:shd w:val="clear" w:color="auto" w:fill="auto"/>
            <w:vAlign w:val="center"/>
          </w:tcPr>
          <w:p w14:paraId="320D30C2" w14:textId="77777777" w:rsidR="0032549B" w:rsidRPr="00D1609E" w:rsidRDefault="0032549B" w:rsidP="00D73245">
            <w:pPr>
              <w:ind w:firstLine="0"/>
              <w:rPr>
                <w:sz w:val="22"/>
              </w:rPr>
            </w:pPr>
            <w:r w:rsidRPr="00D1609E">
              <w:rPr>
                <w:sz w:val="22"/>
              </w:rPr>
              <w:t>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tc>
      </w:tr>
      <w:tr w:rsidR="0032549B" w:rsidRPr="00D1609E" w14:paraId="1B75B65D" w14:textId="77777777" w:rsidTr="008E0813">
        <w:trPr>
          <w:trHeight w:val="539"/>
          <w:jc w:val="center"/>
        </w:trPr>
        <w:tc>
          <w:tcPr>
            <w:tcW w:w="1353" w:type="pct"/>
            <w:shd w:val="clear" w:color="auto" w:fill="auto"/>
            <w:vAlign w:val="center"/>
          </w:tcPr>
          <w:p w14:paraId="0701B0D3" w14:textId="77777777" w:rsidR="0032549B" w:rsidRPr="00D1609E" w:rsidRDefault="0032549B" w:rsidP="001444F4">
            <w:pPr>
              <w:ind w:firstLine="0"/>
              <w:jc w:val="left"/>
              <w:rPr>
                <w:sz w:val="22"/>
              </w:rPr>
            </w:pPr>
            <w:r w:rsidRPr="00D1609E">
              <w:rPr>
                <w:sz w:val="22"/>
              </w:rPr>
              <w:t>Пиковый режим работы источника тепловой энергии</w:t>
            </w:r>
          </w:p>
        </w:tc>
        <w:tc>
          <w:tcPr>
            <w:tcW w:w="3647" w:type="pct"/>
            <w:shd w:val="clear" w:color="auto" w:fill="auto"/>
            <w:vAlign w:val="center"/>
          </w:tcPr>
          <w:p w14:paraId="66E933D1" w14:textId="77777777" w:rsidR="0032549B" w:rsidRPr="00D1609E" w:rsidRDefault="0032549B" w:rsidP="00D73245">
            <w:pPr>
              <w:ind w:firstLine="0"/>
              <w:rPr>
                <w:sz w:val="22"/>
              </w:rPr>
            </w:pPr>
            <w:r w:rsidRPr="00D1609E">
              <w:rPr>
                <w:sz w:val="22"/>
              </w:rPr>
              <w:t>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tc>
      </w:tr>
      <w:tr w:rsidR="0032549B" w:rsidRPr="00D1609E" w14:paraId="78FDE328" w14:textId="77777777" w:rsidTr="008E0813">
        <w:trPr>
          <w:trHeight w:val="1490"/>
          <w:jc w:val="center"/>
        </w:trPr>
        <w:tc>
          <w:tcPr>
            <w:tcW w:w="1353" w:type="pct"/>
            <w:shd w:val="clear" w:color="auto" w:fill="auto"/>
            <w:vAlign w:val="center"/>
          </w:tcPr>
          <w:p w14:paraId="0DE1D4AC" w14:textId="77777777" w:rsidR="0032549B" w:rsidRPr="00D1609E" w:rsidRDefault="0032549B" w:rsidP="001444F4">
            <w:pPr>
              <w:ind w:firstLine="0"/>
              <w:jc w:val="left"/>
              <w:rPr>
                <w:sz w:val="22"/>
              </w:rPr>
            </w:pPr>
            <w:r w:rsidRPr="00D1609E">
              <w:rPr>
                <w:sz w:val="22"/>
              </w:rPr>
              <w:t>Единая теплоснабжающая организация в системе теплоснабжения (далее –единая теплоснабжающая организация)</w:t>
            </w:r>
          </w:p>
        </w:tc>
        <w:tc>
          <w:tcPr>
            <w:tcW w:w="3647" w:type="pct"/>
            <w:shd w:val="clear" w:color="auto" w:fill="auto"/>
            <w:vAlign w:val="center"/>
          </w:tcPr>
          <w:p w14:paraId="2BA87785" w14:textId="77777777" w:rsidR="0032549B" w:rsidRPr="00D1609E" w:rsidRDefault="0032549B" w:rsidP="00D73245">
            <w:pPr>
              <w:ind w:firstLine="0"/>
              <w:rPr>
                <w:sz w:val="22"/>
              </w:rPr>
            </w:pPr>
            <w:r w:rsidRPr="00D1609E">
              <w:rPr>
                <w:sz w:val="22"/>
              </w:rPr>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tc>
      </w:tr>
      <w:tr w:rsidR="0032549B" w:rsidRPr="00D1609E" w14:paraId="1F4BA4AC" w14:textId="77777777" w:rsidTr="008E0813">
        <w:trPr>
          <w:trHeight w:val="11"/>
          <w:jc w:val="center"/>
        </w:trPr>
        <w:tc>
          <w:tcPr>
            <w:tcW w:w="1353" w:type="pct"/>
            <w:shd w:val="clear" w:color="auto" w:fill="auto"/>
            <w:vAlign w:val="center"/>
          </w:tcPr>
          <w:p w14:paraId="3F007E6D" w14:textId="77777777" w:rsidR="0032549B" w:rsidRPr="00D1609E" w:rsidRDefault="0032549B" w:rsidP="001444F4">
            <w:pPr>
              <w:ind w:firstLine="0"/>
              <w:jc w:val="left"/>
              <w:rPr>
                <w:sz w:val="22"/>
              </w:rPr>
            </w:pPr>
            <w:r w:rsidRPr="00D1609E">
              <w:rPr>
                <w:sz w:val="22"/>
              </w:rPr>
              <w:t>Радиус эффективного теплоснабжения</w:t>
            </w:r>
          </w:p>
        </w:tc>
        <w:tc>
          <w:tcPr>
            <w:tcW w:w="3647" w:type="pct"/>
            <w:shd w:val="clear" w:color="auto" w:fill="auto"/>
            <w:vAlign w:val="center"/>
          </w:tcPr>
          <w:p w14:paraId="10FEF00C" w14:textId="77777777" w:rsidR="0032549B" w:rsidRPr="00D1609E" w:rsidRDefault="0032549B" w:rsidP="00D73245">
            <w:pPr>
              <w:ind w:firstLine="0"/>
              <w:rPr>
                <w:sz w:val="22"/>
              </w:rPr>
            </w:pPr>
            <w:r w:rsidRPr="00D1609E">
              <w:rPr>
                <w:sz w:val="22"/>
              </w:rPr>
              <w:t xml:space="preserve">Максимальное расстояние от </w:t>
            </w:r>
            <w:proofErr w:type="spellStart"/>
            <w:r w:rsidRPr="00D1609E">
              <w:rPr>
                <w:sz w:val="22"/>
              </w:rPr>
              <w:t>теплопотребляющей</w:t>
            </w:r>
            <w:proofErr w:type="spellEnd"/>
            <w:r w:rsidRPr="00D1609E">
              <w:rPr>
                <w:sz w:val="22"/>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1609E">
              <w:rPr>
                <w:sz w:val="22"/>
              </w:rPr>
              <w:t>теплопотребляющей</w:t>
            </w:r>
            <w:proofErr w:type="spellEnd"/>
            <w:r w:rsidRPr="00D1609E">
              <w:rPr>
                <w:sz w:val="22"/>
              </w:rPr>
              <w:t xml:space="preserve"> установки к данной системе теплоснабжения нецелесообразно по причине увеличения совокупных расходов в системе теплоснабжения</w:t>
            </w:r>
          </w:p>
        </w:tc>
      </w:tr>
      <w:tr w:rsidR="0032549B" w:rsidRPr="00D1609E" w14:paraId="1DFE2C92" w14:textId="77777777" w:rsidTr="008E0813">
        <w:trPr>
          <w:trHeight w:val="582"/>
          <w:jc w:val="center"/>
        </w:trPr>
        <w:tc>
          <w:tcPr>
            <w:tcW w:w="1353" w:type="pct"/>
            <w:shd w:val="clear" w:color="auto" w:fill="auto"/>
            <w:vAlign w:val="center"/>
          </w:tcPr>
          <w:p w14:paraId="33F929AF" w14:textId="77777777" w:rsidR="0032549B" w:rsidRPr="00D1609E" w:rsidRDefault="0032549B" w:rsidP="001444F4">
            <w:pPr>
              <w:ind w:firstLine="0"/>
              <w:jc w:val="left"/>
              <w:rPr>
                <w:sz w:val="22"/>
              </w:rPr>
            </w:pPr>
            <w:r w:rsidRPr="00D1609E">
              <w:rPr>
                <w:sz w:val="22"/>
              </w:rPr>
              <w:t>Тепловая сеть</w:t>
            </w:r>
          </w:p>
        </w:tc>
        <w:tc>
          <w:tcPr>
            <w:tcW w:w="3647" w:type="pct"/>
            <w:shd w:val="clear" w:color="auto" w:fill="auto"/>
            <w:vAlign w:val="center"/>
          </w:tcPr>
          <w:p w14:paraId="78C0F82F" w14:textId="77777777" w:rsidR="0032549B" w:rsidRPr="00D1609E" w:rsidRDefault="0032549B" w:rsidP="00D73245">
            <w:pPr>
              <w:ind w:firstLine="0"/>
              <w:rPr>
                <w:sz w:val="22"/>
              </w:rPr>
            </w:pPr>
            <w:r w:rsidRPr="00D1609E">
              <w:rPr>
                <w:sz w:val="22"/>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D1609E">
              <w:rPr>
                <w:sz w:val="22"/>
              </w:rPr>
              <w:t>теплопотребляющих</w:t>
            </w:r>
            <w:proofErr w:type="spellEnd"/>
            <w:r w:rsidRPr="00D1609E">
              <w:rPr>
                <w:sz w:val="22"/>
              </w:rPr>
              <w:t xml:space="preserve"> установок</w:t>
            </w:r>
          </w:p>
        </w:tc>
      </w:tr>
      <w:tr w:rsidR="0032549B" w:rsidRPr="00D1609E" w14:paraId="6675A705" w14:textId="77777777" w:rsidTr="008E0813">
        <w:trPr>
          <w:trHeight w:val="412"/>
          <w:jc w:val="center"/>
        </w:trPr>
        <w:tc>
          <w:tcPr>
            <w:tcW w:w="1353" w:type="pct"/>
            <w:shd w:val="clear" w:color="auto" w:fill="auto"/>
            <w:vAlign w:val="center"/>
          </w:tcPr>
          <w:p w14:paraId="3B009C81" w14:textId="77777777" w:rsidR="0032549B" w:rsidRPr="00D1609E" w:rsidRDefault="0032549B" w:rsidP="001444F4">
            <w:pPr>
              <w:ind w:firstLine="0"/>
              <w:jc w:val="left"/>
              <w:rPr>
                <w:sz w:val="22"/>
              </w:rPr>
            </w:pPr>
            <w:r w:rsidRPr="00D1609E">
              <w:rPr>
                <w:sz w:val="22"/>
              </w:rPr>
              <w:t>Тепловая мощность (далее - мощность)</w:t>
            </w:r>
          </w:p>
        </w:tc>
        <w:tc>
          <w:tcPr>
            <w:tcW w:w="3647" w:type="pct"/>
            <w:shd w:val="clear" w:color="auto" w:fill="auto"/>
            <w:vAlign w:val="center"/>
          </w:tcPr>
          <w:p w14:paraId="2180D4EF" w14:textId="77777777" w:rsidR="0032549B" w:rsidRPr="00D1609E" w:rsidRDefault="0032549B" w:rsidP="00D73245">
            <w:pPr>
              <w:ind w:firstLine="0"/>
              <w:rPr>
                <w:sz w:val="22"/>
              </w:rPr>
            </w:pPr>
            <w:r w:rsidRPr="00D1609E">
              <w:rPr>
                <w:sz w:val="22"/>
              </w:rPr>
              <w:t>Количество тепловой энергии, которое может быть произведено и (или) передано по тепловым сетям за единицу времени</w:t>
            </w:r>
          </w:p>
        </w:tc>
      </w:tr>
      <w:tr w:rsidR="0032549B" w:rsidRPr="00D1609E" w14:paraId="64A4803D" w14:textId="77777777" w:rsidTr="008E0813">
        <w:trPr>
          <w:trHeight w:val="365"/>
          <w:jc w:val="center"/>
        </w:trPr>
        <w:tc>
          <w:tcPr>
            <w:tcW w:w="1353" w:type="pct"/>
            <w:shd w:val="clear" w:color="auto" w:fill="auto"/>
            <w:vAlign w:val="center"/>
          </w:tcPr>
          <w:p w14:paraId="4A954E9F" w14:textId="77777777" w:rsidR="0032549B" w:rsidRPr="00D1609E" w:rsidRDefault="0032549B" w:rsidP="001444F4">
            <w:pPr>
              <w:ind w:firstLine="0"/>
              <w:jc w:val="left"/>
              <w:rPr>
                <w:sz w:val="22"/>
              </w:rPr>
            </w:pPr>
            <w:r w:rsidRPr="00D1609E">
              <w:rPr>
                <w:sz w:val="22"/>
              </w:rPr>
              <w:t>Тепловая нагрузка</w:t>
            </w:r>
          </w:p>
        </w:tc>
        <w:tc>
          <w:tcPr>
            <w:tcW w:w="3647" w:type="pct"/>
            <w:shd w:val="clear" w:color="auto" w:fill="auto"/>
            <w:vAlign w:val="center"/>
          </w:tcPr>
          <w:p w14:paraId="5CF60180" w14:textId="77777777" w:rsidR="0032549B" w:rsidRPr="00D1609E" w:rsidRDefault="0032549B" w:rsidP="00D73245">
            <w:pPr>
              <w:ind w:firstLine="0"/>
              <w:rPr>
                <w:sz w:val="22"/>
              </w:rPr>
            </w:pPr>
            <w:r w:rsidRPr="00D1609E">
              <w:rPr>
                <w:sz w:val="22"/>
              </w:rPr>
              <w:t>Количество тепловой энергии, которое может быть принято потребителем тепловой энергии за единицу времени</w:t>
            </w:r>
          </w:p>
        </w:tc>
      </w:tr>
      <w:tr w:rsidR="0032549B" w:rsidRPr="00D1609E" w14:paraId="7748A717" w14:textId="77777777" w:rsidTr="008E0813">
        <w:trPr>
          <w:trHeight w:val="11"/>
          <w:jc w:val="center"/>
        </w:trPr>
        <w:tc>
          <w:tcPr>
            <w:tcW w:w="1353" w:type="pct"/>
            <w:shd w:val="clear" w:color="auto" w:fill="auto"/>
            <w:vAlign w:val="center"/>
          </w:tcPr>
          <w:p w14:paraId="15D87DDA" w14:textId="77777777" w:rsidR="0032549B" w:rsidRPr="00D1609E" w:rsidRDefault="0032549B" w:rsidP="001444F4">
            <w:pPr>
              <w:ind w:firstLine="0"/>
              <w:jc w:val="left"/>
              <w:rPr>
                <w:sz w:val="22"/>
              </w:rPr>
            </w:pPr>
            <w:r w:rsidRPr="00D1609E">
              <w:rPr>
                <w:sz w:val="22"/>
              </w:rPr>
              <w:t>Потребитель тепловой энергии (далее потребитель)</w:t>
            </w:r>
          </w:p>
        </w:tc>
        <w:tc>
          <w:tcPr>
            <w:tcW w:w="3647" w:type="pct"/>
            <w:shd w:val="clear" w:color="auto" w:fill="auto"/>
            <w:vAlign w:val="center"/>
          </w:tcPr>
          <w:p w14:paraId="2D60D7EF" w14:textId="77777777" w:rsidR="0032549B" w:rsidRPr="00D1609E" w:rsidRDefault="0032549B" w:rsidP="00D73245">
            <w:pPr>
              <w:ind w:firstLine="0"/>
              <w:rPr>
                <w:sz w:val="22"/>
              </w:rPr>
            </w:pPr>
            <w:r w:rsidRPr="00D1609E">
              <w:rPr>
                <w:sz w:val="22"/>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D1609E">
              <w:rPr>
                <w:sz w:val="22"/>
              </w:rPr>
              <w:t>теплопотребляющих</w:t>
            </w:r>
            <w:proofErr w:type="spellEnd"/>
            <w:r w:rsidRPr="00D1609E">
              <w:rPr>
                <w:sz w:val="22"/>
              </w:rPr>
              <w:t xml:space="preserve"> установках либо для оказания коммунальных услуг в части горячего водоснабжения и отопления</w:t>
            </w:r>
          </w:p>
        </w:tc>
      </w:tr>
      <w:tr w:rsidR="0032549B" w:rsidRPr="00D1609E" w14:paraId="10BAA9B9" w14:textId="77777777" w:rsidTr="008E0813">
        <w:trPr>
          <w:trHeight w:val="794"/>
          <w:jc w:val="center"/>
        </w:trPr>
        <w:tc>
          <w:tcPr>
            <w:tcW w:w="1353" w:type="pct"/>
            <w:shd w:val="clear" w:color="auto" w:fill="auto"/>
            <w:vAlign w:val="center"/>
          </w:tcPr>
          <w:p w14:paraId="393F1132" w14:textId="77777777" w:rsidR="0032549B" w:rsidRPr="00D1609E" w:rsidRDefault="0032549B" w:rsidP="001444F4">
            <w:pPr>
              <w:ind w:firstLine="0"/>
              <w:jc w:val="left"/>
              <w:rPr>
                <w:sz w:val="22"/>
              </w:rPr>
            </w:pPr>
            <w:proofErr w:type="spellStart"/>
            <w:r w:rsidRPr="00D1609E">
              <w:rPr>
                <w:sz w:val="22"/>
              </w:rPr>
              <w:t>Теплопотребляющая</w:t>
            </w:r>
            <w:proofErr w:type="spellEnd"/>
          </w:p>
          <w:p w14:paraId="43837E1C" w14:textId="77777777" w:rsidR="0032549B" w:rsidRPr="00D1609E" w:rsidRDefault="0032549B" w:rsidP="001444F4">
            <w:pPr>
              <w:ind w:firstLine="0"/>
              <w:jc w:val="left"/>
              <w:rPr>
                <w:sz w:val="22"/>
              </w:rPr>
            </w:pPr>
            <w:r w:rsidRPr="00D1609E">
              <w:rPr>
                <w:sz w:val="22"/>
              </w:rPr>
              <w:t>установка</w:t>
            </w:r>
          </w:p>
        </w:tc>
        <w:tc>
          <w:tcPr>
            <w:tcW w:w="3647" w:type="pct"/>
            <w:shd w:val="clear" w:color="auto" w:fill="auto"/>
            <w:vAlign w:val="center"/>
          </w:tcPr>
          <w:p w14:paraId="2689D4EF" w14:textId="77777777" w:rsidR="0032549B" w:rsidRPr="00D1609E" w:rsidRDefault="0032549B" w:rsidP="00D73245">
            <w:pPr>
              <w:ind w:firstLine="0"/>
              <w:rPr>
                <w:sz w:val="22"/>
              </w:rPr>
            </w:pPr>
            <w:r w:rsidRPr="00D1609E">
              <w:rPr>
                <w:sz w:val="22"/>
              </w:rPr>
              <w:t>Устройство, предназначенное для использования тепловой энергии, теплоносителя для нужд потребителя тепловой энергии</w:t>
            </w:r>
          </w:p>
        </w:tc>
      </w:tr>
      <w:tr w:rsidR="0032549B" w:rsidRPr="00D1609E" w14:paraId="16B8C78A" w14:textId="77777777" w:rsidTr="008E0813">
        <w:trPr>
          <w:trHeight w:val="11"/>
          <w:jc w:val="center"/>
        </w:trPr>
        <w:tc>
          <w:tcPr>
            <w:tcW w:w="1353" w:type="pct"/>
            <w:shd w:val="clear" w:color="auto" w:fill="auto"/>
            <w:vAlign w:val="center"/>
          </w:tcPr>
          <w:p w14:paraId="640DC9F7" w14:textId="77777777" w:rsidR="0032549B" w:rsidRPr="00D1609E" w:rsidRDefault="0032549B" w:rsidP="001444F4">
            <w:pPr>
              <w:ind w:firstLine="0"/>
              <w:jc w:val="left"/>
              <w:rPr>
                <w:sz w:val="22"/>
              </w:rPr>
            </w:pPr>
            <w:r w:rsidRPr="00D1609E">
              <w:rPr>
                <w:sz w:val="22"/>
              </w:rPr>
              <w:t>Инвестиционная программа организации, осуществляющей регулируемые виды деятельности в сфере теплоснабжения</w:t>
            </w:r>
          </w:p>
        </w:tc>
        <w:tc>
          <w:tcPr>
            <w:tcW w:w="3647" w:type="pct"/>
            <w:shd w:val="clear" w:color="auto" w:fill="auto"/>
            <w:vAlign w:val="center"/>
          </w:tcPr>
          <w:p w14:paraId="0009E592" w14:textId="77777777" w:rsidR="0032549B" w:rsidRPr="00D1609E" w:rsidRDefault="0032549B" w:rsidP="00D73245">
            <w:pPr>
              <w:ind w:firstLine="0"/>
              <w:rPr>
                <w:sz w:val="22"/>
              </w:rPr>
            </w:pPr>
            <w:r w:rsidRPr="00D1609E">
              <w:rPr>
                <w:sz w:val="22"/>
              </w:rPr>
              <w:t xml:space="preserve">Программа финансирования мероприятий организации, осуществляющей регулируемые виды деятельности в сфере теплоснабжения, строительства, капитального ремонта,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D1609E">
              <w:rPr>
                <w:sz w:val="22"/>
              </w:rPr>
              <w:t>теплопотребляющих</w:t>
            </w:r>
            <w:proofErr w:type="spellEnd"/>
            <w:r w:rsidRPr="00D1609E">
              <w:rPr>
                <w:sz w:val="22"/>
              </w:rPr>
              <w:t xml:space="preserve"> установок потребителей тепловой энергии к системе теплоснабжения</w:t>
            </w:r>
          </w:p>
        </w:tc>
      </w:tr>
      <w:tr w:rsidR="0032549B" w:rsidRPr="00D1609E" w14:paraId="78FC8D10" w14:textId="77777777" w:rsidTr="008E0813">
        <w:trPr>
          <w:trHeight w:val="11"/>
          <w:jc w:val="center"/>
        </w:trPr>
        <w:tc>
          <w:tcPr>
            <w:tcW w:w="1353" w:type="pct"/>
            <w:shd w:val="clear" w:color="auto" w:fill="auto"/>
            <w:vAlign w:val="center"/>
          </w:tcPr>
          <w:p w14:paraId="49CBC722" w14:textId="77777777" w:rsidR="0032549B" w:rsidRPr="00D1609E" w:rsidRDefault="0032549B" w:rsidP="001444F4">
            <w:pPr>
              <w:ind w:firstLine="0"/>
              <w:jc w:val="left"/>
              <w:rPr>
                <w:sz w:val="22"/>
              </w:rPr>
            </w:pPr>
            <w:r w:rsidRPr="00D1609E">
              <w:rPr>
                <w:sz w:val="22"/>
              </w:rPr>
              <w:lastRenderedPageBreak/>
              <w:t>Теплоснабжающая организация</w:t>
            </w:r>
          </w:p>
        </w:tc>
        <w:tc>
          <w:tcPr>
            <w:tcW w:w="3647" w:type="pct"/>
            <w:shd w:val="clear" w:color="auto" w:fill="auto"/>
            <w:vAlign w:val="center"/>
          </w:tcPr>
          <w:p w14:paraId="29A34E38" w14:textId="77777777" w:rsidR="0032549B" w:rsidRPr="00D1609E" w:rsidRDefault="0032549B" w:rsidP="00D73245">
            <w:pPr>
              <w:ind w:firstLine="0"/>
              <w:rPr>
                <w:sz w:val="22"/>
              </w:rPr>
            </w:pPr>
            <w:r w:rsidRPr="00D1609E">
              <w:rPr>
                <w:sz w:val="22"/>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32549B" w:rsidRPr="00D1609E" w14:paraId="244EF521" w14:textId="77777777" w:rsidTr="008E0813">
        <w:trPr>
          <w:trHeight w:val="11"/>
          <w:jc w:val="center"/>
        </w:trPr>
        <w:tc>
          <w:tcPr>
            <w:tcW w:w="1353" w:type="pct"/>
            <w:shd w:val="clear" w:color="auto" w:fill="auto"/>
            <w:vAlign w:val="center"/>
          </w:tcPr>
          <w:p w14:paraId="0BBC8D09" w14:textId="77777777" w:rsidR="0032549B" w:rsidRPr="00D1609E" w:rsidRDefault="0032549B" w:rsidP="001444F4">
            <w:pPr>
              <w:ind w:firstLine="0"/>
              <w:jc w:val="left"/>
              <w:rPr>
                <w:sz w:val="22"/>
              </w:rPr>
            </w:pPr>
            <w:proofErr w:type="spellStart"/>
            <w:r w:rsidRPr="00D1609E">
              <w:rPr>
                <w:sz w:val="22"/>
              </w:rPr>
              <w:t>Теплосетевая</w:t>
            </w:r>
            <w:proofErr w:type="spellEnd"/>
            <w:r w:rsidRPr="00D1609E">
              <w:rPr>
                <w:sz w:val="22"/>
              </w:rPr>
              <w:t xml:space="preserve"> организация</w:t>
            </w:r>
          </w:p>
        </w:tc>
        <w:tc>
          <w:tcPr>
            <w:tcW w:w="3647" w:type="pct"/>
            <w:shd w:val="clear" w:color="auto" w:fill="auto"/>
            <w:vAlign w:val="center"/>
          </w:tcPr>
          <w:p w14:paraId="5B7B4D3D" w14:textId="77777777" w:rsidR="0032549B" w:rsidRPr="00D1609E" w:rsidRDefault="0032549B" w:rsidP="00D73245">
            <w:pPr>
              <w:ind w:firstLine="0"/>
              <w:rPr>
                <w:sz w:val="22"/>
              </w:rPr>
            </w:pPr>
            <w:r w:rsidRPr="00D1609E">
              <w:rPr>
                <w:sz w:val="22"/>
              </w:rPr>
              <w:t>Организация, оказывающая услуги по передаче тепловой энергии (данное положение применяется к регулированию исходных отношений с участием индивидуальных предпринимателей)</w:t>
            </w:r>
          </w:p>
        </w:tc>
      </w:tr>
      <w:tr w:rsidR="0032549B" w:rsidRPr="00D1609E" w14:paraId="7F3C3987" w14:textId="77777777" w:rsidTr="008E0813">
        <w:trPr>
          <w:trHeight w:val="11"/>
          <w:jc w:val="center"/>
        </w:trPr>
        <w:tc>
          <w:tcPr>
            <w:tcW w:w="1353" w:type="pct"/>
            <w:shd w:val="clear" w:color="auto" w:fill="auto"/>
            <w:vAlign w:val="center"/>
          </w:tcPr>
          <w:p w14:paraId="041EAFE9" w14:textId="77777777" w:rsidR="0032549B" w:rsidRPr="00D1609E" w:rsidRDefault="0032549B" w:rsidP="001444F4">
            <w:pPr>
              <w:ind w:firstLine="0"/>
              <w:jc w:val="left"/>
              <w:rPr>
                <w:sz w:val="22"/>
              </w:rPr>
            </w:pPr>
            <w:r w:rsidRPr="00D1609E">
              <w:rPr>
                <w:sz w:val="22"/>
              </w:rPr>
              <w:t>Надежность теплоснабжения</w:t>
            </w:r>
          </w:p>
        </w:tc>
        <w:tc>
          <w:tcPr>
            <w:tcW w:w="3647" w:type="pct"/>
            <w:shd w:val="clear" w:color="auto" w:fill="auto"/>
            <w:vAlign w:val="center"/>
          </w:tcPr>
          <w:p w14:paraId="284F249C" w14:textId="77777777" w:rsidR="0032549B" w:rsidRPr="00D1609E" w:rsidRDefault="0032549B" w:rsidP="00D73245">
            <w:pPr>
              <w:ind w:firstLine="0"/>
              <w:rPr>
                <w:sz w:val="22"/>
              </w:rPr>
            </w:pPr>
            <w:r w:rsidRPr="00D1609E">
              <w:rPr>
                <w:sz w:val="22"/>
              </w:rPr>
              <w:t>Характеристика состояния системы теплоснабжения, при котором обеспечиваются качество и безопасность теплоснабжения</w:t>
            </w:r>
          </w:p>
        </w:tc>
      </w:tr>
      <w:tr w:rsidR="0032549B" w:rsidRPr="00D1609E" w14:paraId="2E382320" w14:textId="77777777" w:rsidTr="008E0813">
        <w:trPr>
          <w:trHeight w:val="11"/>
          <w:jc w:val="center"/>
        </w:trPr>
        <w:tc>
          <w:tcPr>
            <w:tcW w:w="1353" w:type="pct"/>
            <w:shd w:val="clear" w:color="auto" w:fill="auto"/>
            <w:vAlign w:val="center"/>
          </w:tcPr>
          <w:p w14:paraId="4477ED79" w14:textId="77777777" w:rsidR="0032549B" w:rsidRPr="00D1609E" w:rsidRDefault="0032549B" w:rsidP="001444F4">
            <w:pPr>
              <w:ind w:firstLine="0"/>
              <w:jc w:val="left"/>
              <w:rPr>
                <w:sz w:val="22"/>
              </w:rPr>
            </w:pPr>
            <w:r w:rsidRPr="00D1609E">
              <w:rPr>
                <w:sz w:val="22"/>
              </w:rPr>
              <w:t>Живучесть</w:t>
            </w:r>
          </w:p>
        </w:tc>
        <w:tc>
          <w:tcPr>
            <w:tcW w:w="3647" w:type="pct"/>
            <w:shd w:val="clear" w:color="auto" w:fill="auto"/>
            <w:vAlign w:val="center"/>
          </w:tcPr>
          <w:p w14:paraId="47DE177E" w14:textId="77777777" w:rsidR="0032549B" w:rsidRPr="00D1609E" w:rsidRDefault="0032549B" w:rsidP="00D73245">
            <w:pPr>
              <w:ind w:firstLine="0"/>
              <w:rPr>
                <w:sz w:val="22"/>
              </w:rPr>
            </w:pPr>
            <w:r w:rsidRPr="00D1609E">
              <w:rPr>
                <w:sz w:val="22"/>
              </w:rPr>
              <w:t>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tc>
      </w:tr>
      <w:tr w:rsidR="0032549B" w:rsidRPr="00D1609E" w14:paraId="351FA688" w14:textId="77777777" w:rsidTr="008E0813">
        <w:trPr>
          <w:trHeight w:val="11"/>
          <w:jc w:val="center"/>
        </w:trPr>
        <w:tc>
          <w:tcPr>
            <w:tcW w:w="1353" w:type="pct"/>
            <w:shd w:val="clear" w:color="auto" w:fill="auto"/>
            <w:vAlign w:val="center"/>
          </w:tcPr>
          <w:p w14:paraId="3AA8611C" w14:textId="77777777" w:rsidR="0032549B" w:rsidRPr="00D1609E" w:rsidRDefault="0032549B" w:rsidP="001444F4">
            <w:pPr>
              <w:ind w:firstLine="0"/>
              <w:jc w:val="left"/>
              <w:rPr>
                <w:sz w:val="22"/>
              </w:rPr>
            </w:pPr>
            <w:r w:rsidRPr="00D1609E">
              <w:rPr>
                <w:sz w:val="22"/>
              </w:rPr>
              <w:t>Зона действия системы теплоснабжения</w:t>
            </w:r>
          </w:p>
        </w:tc>
        <w:tc>
          <w:tcPr>
            <w:tcW w:w="3647" w:type="pct"/>
            <w:shd w:val="clear" w:color="auto" w:fill="auto"/>
            <w:vAlign w:val="center"/>
          </w:tcPr>
          <w:p w14:paraId="68A24AE2" w14:textId="77777777" w:rsidR="0032549B" w:rsidRPr="00D1609E" w:rsidRDefault="0032549B" w:rsidP="00D73245">
            <w:pPr>
              <w:ind w:firstLine="0"/>
              <w:rPr>
                <w:sz w:val="22"/>
              </w:rPr>
            </w:pPr>
            <w:r w:rsidRPr="00D1609E">
              <w:rPr>
                <w:sz w:val="22"/>
              </w:rPr>
              <w:t>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32549B" w:rsidRPr="00D1609E" w14:paraId="67C7275F" w14:textId="77777777" w:rsidTr="008E0813">
        <w:trPr>
          <w:trHeight w:val="11"/>
          <w:jc w:val="center"/>
        </w:trPr>
        <w:tc>
          <w:tcPr>
            <w:tcW w:w="1353" w:type="pct"/>
            <w:shd w:val="clear" w:color="auto" w:fill="auto"/>
            <w:vAlign w:val="center"/>
          </w:tcPr>
          <w:p w14:paraId="1A446E80" w14:textId="77777777" w:rsidR="0032549B" w:rsidRPr="00D1609E" w:rsidRDefault="0032549B" w:rsidP="001444F4">
            <w:pPr>
              <w:ind w:firstLine="0"/>
              <w:jc w:val="left"/>
              <w:rPr>
                <w:sz w:val="22"/>
              </w:rPr>
            </w:pPr>
            <w:r w:rsidRPr="00D1609E">
              <w:rPr>
                <w:sz w:val="22"/>
              </w:rPr>
              <w:t>Зона действия источника тепловой энергии</w:t>
            </w:r>
          </w:p>
        </w:tc>
        <w:tc>
          <w:tcPr>
            <w:tcW w:w="3647" w:type="pct"/>
            <w:shd w:val="clear" w:color="auto" w:fill="auto"/>
            <w:vAlign w:val="center"/>
          </w:tcPr>
          <w:p w14:paraId="4E4FD5BA" w14:textId="77777777" w:rsidR="0032549B" w:rsidRPr="00D1609E" w:rsidRDefault="0032549B" w:rsidP="00D73245">
            <w:pPr>
              <w:ind w:firstLine="0"/>
              <w:rPr>
                <w:sz w:val="22"/>
              </w:rPr>
            </w:pPr>
            <w:r w:rsidRPr="00D1609E">
              <w:rPr>
                <w:sz w:val="22"/>
              </w:rPr>
              <w:t>Территория городского округа или ее часть, границы которой устанавливаются закрытыми секционирующими задвижками тепловой сети системы теплоснабжения</w:t>
            </w:r>
          </w:p>
        </w:tc>
      </w:tr>
      <w:tr w:rsidR="0032549B" w:rsidRPr="00D1609E" w14:paraId="54CFFABB" w14:textId="77777777" w:rsidTr="008E0813">
        <w:trPr>
          <w:trHeight w:val="11"/>
          <w:jc w:val="center"/>
        </w:trPr>
        <w:tc>
          <w:tcPr>
            <w:tcW w:w="1353" w:type="pct"/>
            <w:shd w:val="clear" w:color="auto" w:fill="auto"/>
            <w:vAlign w:val="center"/>
          </w:tcPr>
          <w:p w14:paraId="5E3E4971" w14:textId="77777777" w:rsidR="0032549B" w:rsidRPr="00D1609E" w:rsidRDefault="0032549B" w:rsidP="001444F4">
            <w:pPr>
              <w:ind w:firstLine="0"/>
              <w:jc w:val="left"/>
              <w:rPr>
                <w:sz w:val="22"/>
              </w:rPr>
            </w:pPr>
            <w:r w:rsidRPr="00D1609E">
              <w:rPr>
                <w:sz w:val="22"/>
              </w:rPr>
              <w:t>Установленная мощность источника тепловой энергии</w:t>
            </w:r>
          </w:p>
        </w:tc>
        <w:tc>
          <w:tcPr>
            <w:tcW w:w="3647" w:type="pct"/>
            <w:shd w:val="clear" w:color="auto" w:fill="auto"/>
            <w:vAlign w:val="center"/>
          </w:tcPr>
          <w:p w14:paraId="16945D67" w14:textId="77777777" w:rsidR="0032549B" w:rsidRPr="00D1609E" w:rsidRDefault="0032549B" w:rsidP="00D73245">
            <w:pPr>
              <w:ind w:firstLine="0"/>
              <w:rPr>
                <w:sz w:val="22"/>
              </w:rPr>
            </w:pPr>
            <w:r w:rsidRPr="00D1609E">
              <w:rPr>
                <w:sz w:val="22"/>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32549B" w:rsidRPr="00D1609E" w14:paraId="254CC739" w14:textId="77777777" w:rsidTr="008E0813">
        <w:trPr>
          <w:trHeight w:val="11"/>
          <w:jc w:val="center"/>
        </w:trPr>
        <w:tc>
          <w:tcPr>
            <w:tcW w:w="1353" w:type="pct"/>
            <w:shd w:val="clear" w:color="auto" w:fill="auto"/>
            <w:vAlign w:val="center"/>
          </w:tcPr>
          <w:p w14:paraId="49D2A842" w14:textId="77777777" w:rsidR="0032549B" w:rsidRPr="00D1609E" w:rsidRDefault="0032549B" w:rsidP="001444F4">
            <w:pPr>
              <w:ind w:firstLine="0"/>
              <w:jc w:val="left"/>
              <w:rPr>
                <w:sz w:val="22"/>
              </w:rPr>
            </w:pPr>
            <w:r w:rsidRPr="00D1609E">
              <w:rPr>
                <w:sz w:val="22"/>
              </w:rPr>
              <w:t>Располагаемая мощность источника тепловой энергии</w:t>
            </w:r>
          </w:p>
        </w:tc>
        <w:tc>
          <w:tcPr>
            <w:tcW w:w="3647" w:type="pct"/>
            <w:shd w:val="clear" w:color="auto" w:fill="auto"/>
            <w:vAlign w:val="center"/>
          </w:tcPr>
          <w:p w14:paraId="318DBB07" w14:textId="77777777" w:rsidR="0032549B" w:rsidRPr="00D1609E" w:rsidRDefault="0032549B" w:rsidP="00D73245">
            <w:pPr>
              <w:ind w:firstLine="0"/>
              <w:rPr>
                <w:sz w:val="22"/>
              </w:rPr>
            </w:pPr>
            <w:r w:rsidRPr="00D1609E">
              <w:rPr>
                <w:sz w:val="22"/>
              </w:rPr>
              <w:t xml:space="preserve">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D1609E">
              <w:rPr>
                <w:sz w:val="22"/>
              </w:rPr>
              <w:t>котлоагрегатах</w:t>
            </w:r>
            <w:proofErr w:type="spellEnd"/>
            <w:r w:rsidRPr="00D1609E">
              <w:rPr>
                <w:sz w:val="22"/>
              </w:rPr>
              <w:t xml:space="preserve"> и др.)</w:t>
            </w:r>
          </w:p>
        </w:tc>
      </w:tr>
      <w:tr w:rsidR="0032549B" w:rsidRPr="00D1609E" w14:paraId="1FD0C032" w14:textId="77777777" w:rsidTr="008E0813">
        <w:trPr>
          <w:trHeight w:val="11"/>
          <w:jc w:val="center"/>
        </w:trPr>
        <w:tc>
          <w:tcPr>
            <w:tcW w:w="1353" w:type="pct"/>
            <w:shd w:val="clear" w:color="auto" w:fill="auto"/>
            <w:vAlign w:val="center"/>
          </w:tcPr>
          <w:p w14:paraId="0D839AB8" w14:textId="77777777" w:rsidR="0032549B" w:rsidRPr="00D1609E" w:rsidRDefault="0032549B" w:rsidP="001444F4">
            <w:pPr>
              <w:ind w:firstLine="0"/>
              <w:jc w:val="left"/>
              <w:rPr>
                <w:sz w:val="22"/>
              </w:rPr>
            </w:pPr>
            <w:r w:rsidRPr="00D1609E">
              <w:rPr>
                <w:sz w:val="22"/>
              </w:rPr>
              <w:t>Мощность источника тепловой энергии нетто</w:t>
            </w:r>
          </w:p>
        </w:tc>
        <w:tc>
          <w:tcPr>
            <w:tcW w:w="3647" w:type="pct"/>
            <w:shd w:val="clear" w:color="auto" w:fill="auto"/>
            <w:vAlign w:val="center"/>
          </w:tcPr>
          <w:p w14:paraId="0CD3437D" w14:textId="77777777" w:rsidR="0032549B" w:rsidRPr="00D1609E" w:rsidRDefault="0032549B" w:rsidP="00D73245">
            <w:pPr>
              <w:ind w:firstLine="0"/>
              <w:rPr>
                <w:sz w:val="22"/>
              </w:rPr>
            </w:pPr>
            <w:r w:rsidRPr="00D1609E">
              <w:rPr>
                <w:sz w:val="22"/>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32549B" w:rsidRPr="00D1609E" w14:paraId="534BA19F" w14:textId="77777777" w:rsidTr="008E0813">
        <w:trPr>
          <w:trHeight w:val="11"/>
          <w:jc w:val="center"/>
        </w:trPr>
        <w:tc>
          <w:tcPr>
            <w:tcW w:w="1353" w:type="pct"/>
            <w:shd w:val="clear" w:color="auto" w:fill="auto"/>
            <w:vAlign w:val="center"/>
          </w:tcPr>
          <w:p w14:paraId="2669F0F8" w14:textId="77777777" w:rsidR="0032549B" w:rsidRPr="00D1609E" w:rsidRDefault="0032549B" w:rsidP="001444F4">
            <w:pPr>
              <w:ind w:firstLine="0"/>
              <w:jc w:val="left"/>
              <w:rPr>
                <w:sz w:val="22"/>
              </w:rPr>
            </w:pPr>
            <w:r w:rsidRPr="00D1609E">
              <w:rPr>
                <w:sz w:val="22"/>
              </w:rPr>
              <w:t>Топливно-энергетический баланс</w:t>
            </w:r>
          </w:p>
        </w:tc>
        <w:tc>
          <w:tcPr>
            <w:tcW w:w="3647" w:type="pct"/>
            <w:shd w:val="clear" w:color="auto" w:fill="auto"/>
            <w:vAlign w:val="center"/>
          </w:tcPr>
          <w:p w14:paraId="494E136A" w14:textId="77777777" w:rsidR="0032549B" w:rsidRPr="00D1609E" w:rsidRDefault="0032549B" w:rsidP="00D73245">
            <w:pPr>
              <w:ind w:firstLine="0"/>
              <w:rPr>
                <w:sz w:val="22"/>
              </w:rPr>
            </w:pPr>
            <w:r w:rsidRPr="00D1609E">
              <w:rPr>
                <w:sz w:val="22"/>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32549B" w:rsidRPr="00D1609E" w14:paraId="10C4BFAE" w14:textId="77777777" w:rsidTr="008E0813">
        <w:trPr>
          <w:trHeight w:val="402"/>
          <w:jc w:val="center"/>
        </w:trPr>
        <w:tc>
          <w:tcPr>
            <w:tcW w:w="1353" w:type="pct"/>
            <w:shd w:val="clear" w:color="auto" w:fill="auto"/>
            <w:vAlign w:val="center"/>
          </w:tcPr>
          <w:p w14:paraId="178441FB" w14:textId="77777777" w:rsidR="0032549B" w:rsidRPr="00D1609E" w:rsidRDefault="0032549B" w:rsidP="001444F4">
            <w:pPr>
              <w:ind w:firstLine="0"/>
              <w:jc w:val="left"/>
              <w:rPr>
                <w:sz w:val="22"/>
              </w:rPr>
            </w:pPr>
            <w:r w:rsidRPr="00D1609E">
              <w:rPr>
                <w:sz w:val="22"/>
              </w:rPr>
              <w:t>Комбинированная выработка электрической и тепловой энергии</w:t>
            </w:r>
          </w:p>
        </w:tc>
        <w:tc>
          <w:tcPr>
            <w:tcW w:w="3647" w:type="pct"/>
            <w:shd w:val="clear" w:color="auto" w:fill="auto"/>
            <w:vAlign w:val="center"/>
          </w:tcPr>
          <w:p w14:paraId="47E3FF44" w14:textId="77777777" w:rsidR="0032549B" w:rsidRPr="00D1609E" w:rsidRDefault="0032549B" w:rsidP="00D73245">
            <w:pPr>
              <w:ind w:firstLine="0"/>
              <w:rPr>
                <w:sz w:val="22"/>
              </w:rPr>
            </w:pPr>
            <w:r w:rsidRPr="00D1609E">
              <w:rPr>
                <w:sz w:val="22"/>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32549B" w:rsidRPr="00D1609E" w14:paraId="7D4E0862" w14:textId="77777777" w:rsidTr="008E0813">
        <w:trPr>
          <w:trHeight w:val="11"/>
          <w:jc w:val="center"/>
        </w:trPr>
        <w:tc>
          <w:tcPr>
            <w:tcW w:w="1353" w:type="pct"/>
            <w:shd w:val="clear" w:color="auto" w:fill="auto"/>
            <w:vAlign w:val="center"/>
          </w:tcPr>
          <w:p w14:paraId="66FA1FDE" w14:textId="77777777" w:rsidR="0032549B" w:rsidRPr="00D1609E" w:rsidRDefault="0032549B" w:rsidP="001444F4">
            <w:pPr>
              <w:ind w:firstLine="0"/>
              <w:jc w:val="left"/>
              <w:rPr>
                <w:sz w:val="22"/>
              </w:rPr>
            </w:pPr>
            <w:proofErr w:type="spellStart"/>
            <w:r w:rsidRPr="00D1609E">
              <w:rPr>
                <w:sz w:val="22"/>
              </w:rPr>
              <w:t>Теплосетевые</w:t>
            </w:r>
            <w:proofErr w:type="spellEnd"/>
            <w:r w:rsidRPr="00D1609E">
              <w:rPr>
                <w:sz w:val="22"/>
              </w:rPr>
              <w:t xml:space="preserve"> объекты</w:t>
            </w:r>
          </w:p>
        </w:tc>
        <w:tc>
          <w:tcPr>
            <w:tcW w:w="3647" w:type="pct"/>
            <w:shd w:val="clear" w:color="auto" w:fill="auto"/>
            <w:vAlign w:val="center"/>
          </w:tcPr>
          <w:p w14:paraId="24A5878E" w14:textId="77777777" w:rsidR="0032549B" w:rsidRPr="00D1609E" w:rsidRDefault="0032549B" w:rsidP="00D73245">
            <w:pPr>
              <w:ind w:firstLine="0"/>
              <w:rPr>
                <w:sz w:val="22"/>
              </w:rPr>
            </w:pPr>
            <w:r w:rsidRPr="00D1609E">
              <w:rPr>
                <w:sz w:val="22"/>
              </w:rPr>
              <w:t xml:space="preserve">Объекты, входящие в состав тепловой сети и обеспечивающие передачу тепловой энергии от источника тепловой энергии до </w:t>
            </w:r>
            <w:proofErr w:type="spellStart"/>
            <w:r w:rsidRPr="00D1609E">
              <w:rPr>
                <w:sz w:val="22"/>
              </w:rPr>
              <w:t>теплопотребляющих</w:t>
            </w:r>
            <w:proofErr w:type="spellEnd"/>
            <w:r w:rsidRPr="00D1609E">
              <w:rPr>
                <w:sz w:val="22"/>
              </w:rPr>
              <w:t xml:space="preserve"> установок потребителей тепловой энергии</w:t>
            </w:r>
          </w:p>
        </w:tc>
      </w:tr>
      <w:tr w:rsidR="0032549B" w:rsidRPr="00D1609E" w14:paraId="62E07011" w14:textId="77777777" w:rsidTr="008E0813">
        <w:trPr>
          <w:trHeight w:val="11"/>
          <w:jc w:val="center"/>
        </w:trPr>
        <w:tc>
          <w:tcPr>
            <w:tcW w:w="1353" w:type="pct"/>
            <w:shd w:val="clear" w:color="auto" w:fill="auto"/>
            <w:vAlign w:val="center"/>
          </w:tcPr>
          <w:p w14:paraId="35A4817A" w14:textId="77777777" w:rsidR="0032549B" w:rsidRPr="00D1609E" w:rsidRDefault="0032549B" w:rsidP="001444F4">
            <w:pPr>
              <w:ind w:firstLine="0"/>
              <w:jc w:val="left"/>
              <w:rPr>
                <w:sz w:val="22"/>
              </w:rPr>
            </w:pPr>
            <w:r w:rsidRPr="00D1609E">
              <w:rPr>
                <w:sz w:val="22"/>
              </w:rPr>
              <w:t>Расчетный элемент территориального деления</w:t>
            </w:r>
          </w:p>
        </w:tc>
        <w:tc>
          <w:tcPr>
            <w:tcW w:w="3647" w:type="pct"/>
            <w:shd w:val="clear" w:color="auto" w:fill="auto"/>
            <w:vAlign w:val="center"/>
          </w:tcPr>
          <w:p w14:paraId="0307F220" w14:textId="77777777" w:rsidR="0032549B" w:rsidRPr="00D1609E" w:rsidRDefault="0032549B" w:rsidP="00D73245">
            <w:pPr>
              <w:ind w:firstLine="0"/>
              <w:rPr>
                <w:sz w:val="22"/>
              </w:rPr>
            </w:pPr>
            <w:r w:rsidRPr="00D1609E">
              <w:rPr>
                <w:sz w:val="22"/>
              </w:rPr>
              <w:t>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bl>
    <w:p w14:paraId="6DF85996" w14:textId="77777777" w:rsidR="0032549B" w:rsidRDefault="0032549B" w:rsidP="00F14A36">
      <w:pPr>
        <w:rPr>
          <w:rFonts w:eastAsia="Calibri" w:cstheme="minorBidi"/>
          <w:sz w:val="26"/>
          <w:szCs w:val="26"/>
        </w:rPr>
      </w:pPr>
      <w:bookmarkStart w:id="12" w:name="_Toc521691593"/>
      <w:r>
        <w:br w:type="page"/>
      </w:r>
    </w:p>
    <w:p w14:paraId="57383017" w14:textId="1CED3456" w:rsidR="0032549B" w:rsidRPr="0032549B" w:rsidRDefault="0032549B" w:rsidP="000C34D5">
      <w:pPr>
        <w:pStyle w:val="1"/>
        <w:numPr>
          <w:ilvl w:val="0"/>
          <w:numId w:val="0"/>
        </w:numPr>
        <w:ind w:left="720"/>
      </w:pPr>
      <w:bookmarkStart w:id="13" w:name="_Toc89689218"/>
      <w:r w:rsidRPr="00B07F48">
        <w:lastRenderedPageBreak/>
        <w:t>АННОТАЦИЯ</w:t>
      </w:r>
      <w:bookmarkEnd w:id="12"/>
      <w:bookmarkEnd w:id="13"/>
    </w:p>
    <w:p w14:paraId="2199D320" w14:textId="423C03C6" w:rsidR="0032549B" w:rsidRPr="0032549B" w:rsidRDefault="0032549B" w:rsidP="00F14A36">
      <w:r w:rsidRPr="0032549B">
        <w:t xml:space="preserve">Объектом обследования является система теплоснабжения централизованной зоны теплоснабжения </w:t>
      </w:r>
      <w:r w:rsidR="0057794B">
        <w:t>Майск</w:t>
      </w:r>
      <w:r w:rsidR="0033784E">
        <w:t>ого</w:t>
      </w:r>
      <w:r w:rsidR="001A4D63">
        <w:t xml:space="preserve"> сельсовета </w:t>
      </w:r>
      <w:proofErr w:type="spellStart"/>
      <w:r w:rsidR="001A4D63">
        <w:t>Черепановского</w:t>
      </w:r>
      <w:proofErr w:type="spellEnd"/>
      <w:r w:rsidR="001A4D63">
        <w:t xml:space="preserve"> района</w:t>
      </w:r>
      <w:r w:rsidRPr="0032549B">
        <w:t>.</w:t>
      </w:r>
    </w:p>
    <w:p w14:paraId="6AF2CCAC" w14:textId="1309ADC8" w:rsidR="0032549B" w:rsidRPr="0032549B" w:rsidRDefault="0032549B" w:rsidP="00F14A36">
      <w:r w:rsidRPr="0032549B">
        <w:t>Цель работы – разработка оптимальных вариантов развития системы теплоснабжения городско</w:t>
      </w:r>
      <w:r w:rsidR="00242DEC">
        <w:t>го</w:t>
      </w:r>
      <w:r w:rsidRPr="0032549B">
        <w:t xml:space="preserve"> окру</w:t>
      </w:r>
      <w:r w:rsidR="00242DEC">
        <w:t>га</w:t>
      </w:r>
      <w:r w:rsidRPr="0032549B">
        <w:t xml:space="preserve"> по критериям: качества, надежности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w:t>
      </w:r>
    </w:p>
    <w:p w14:paraId="7FA2D69F" w14:textId="6F126648" w:rsidR="0032549B" w:rsidRPr="0032549B" w:rsidRDefault="0032549B" w:rsidP="00F14A36">
      <w:r w:rsidRPr="0032549B">
        <w:t>Разработка схем теплоснабжения представляет собой комплексную задачу, от правильного решения которой во многом зависят масштабы необходимых капитальных вложений в системы теплоснабжения. Прогноз спроса на тепловую энергию основан на прогнозировании развития городского округа, в первую очередь его градостроительной деятельности, определенной генеральным планом.</w:t>
      </w:r>
    </w:p>
    <w:p w14:paraId="25108095" w14:textId="075B8D5A" w:rsidR="0032549B" w:rsidRPr="0032549B" w:rsidRDefault="0032549B" w:rsidP="00F14A36">
      <w:r w:rsidRPr="0032549B">
        <w:t>Схемы разрабатываются на основе анализа фактических тепловых нагрузок потребителей с учетом перспективного развития на 1</w:t>
      </w:r>
      <w:r w:rsidR="008D187A">
        <w:t>3</w:t>
      </w:r>
      <w:r w:rsidRPr="0032549B">
        <w:t xml:space="preserve">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и экономичности.</w:t>
      </w:r>
    </w:p>
    <w:p w14:paraId="0521A07C" w14:textId="77777777" w:rsidR="0032549B" w:rsidRPr="0032549B" w:rsidRDefault="0032549B" w:rsidP="00F14A36">
      <w:r w:rsidRPr="0032549B">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14:paraId="76166C0B" w14:textId="7FFC5B45" w:rsidR="0032549B" w:rsidRPr="0032549B" w:rsidRDefault="0032549B" w:rsidP="00F14A36">
      <w:r w:rsidRPr="0032549B">
        <w:t>Основой для разработки и реализации схемы теплоснабжения является Федеральный закон от 27 июля 2010 г. № 190-ФЗ «О теплоснабжении» (Статья 23). Организация развития систем теплоснабжения поселений), регулирующий всю систему взаимоотношений в теплоснабжении и направленный на обеспечение устойчивого и надежного снабжения тепловой энергией потребителей, а также Постановление РФ от 22 Февраля 2012 г. №154 «О требованиях к схемам теплоснабжения, порядку их разработки и утверждения».</w:t>
      </w:r>
    </w:p>
    <w:p w14:paraId="553BC846" w14:textId="77777777" w:rsidR="0032549B" w:rsidRPr="0032549B" w:rsidRDefault="0032549B" w:rsidP="00F14A36">
      <w:r w:rsidRPr="0032549B">
        <w:t>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утвержденные Правительством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введенный с 22.05.2006 года, а также результаты проведенных ранее энергетических обследований и разработки энергетических характеристик, данные отраслевой статистической отчетности.</w:t>
      </w:r>
    </w:p>
    <w:p w14:paraId="717EFD05" w14:textId="77777777" w:rsidR="0032549B" w:rsidRPr="0032549B" w:rsidRDefault="0032549B" w:rsidP="00F14A36">
      <w:r w:rsidRPr="0032549B">
        <w:t>В качестве исходной информации при выполнении работы использованы материалы, предоставленные Администрацией и теплоснабжающими организациями.</w:t>
      </w:r>
    </w:p>
    <w:p w14:paraId="163B8255" w14:textId="262DD844" w:rsidR="0032549B" w:rsidRPr="0032549B" w:rsidRDefault="0032549B" w:rsidP="00F14A36">
      <w:pPr>
        <w:rPr>
          <w:rFonts w:eastAsia="Calibri"/>
          <w:color w:val="000000"/>
          <w:szCs w:val="28"/>
        </w:rPr>
      </w:pPr>
      <w:r w:rsidRPr="0032549B">
        <w:rPr>
          <w:rFonts w:eastAsia="Calibri"/>
        </w:rPr>
        <w:br w:type="page"/>
      </w:r>
      <w:bookmarkStart w:id="14" w:name="_Hlk521608134"/>
    </w:p>
    <w:p w14:paraId="7DEFD850" w14:textId="580E87F3" w:rsidR="001337C0" w:rsidRPr="0007567E" w:rsidRDefault="001337C0" w:rsidP="003751EC">
      <w:pPr>
        <w:pStyle w:val="1"/>
        <w:numPr>
          <w:ilvl w:val="0"/>
          <w:numId w:val="0"/>
        </w:numPr>
        <w:ind w:left="720"/>
      </w:pPr>
      <w:bookmarkStart w:id="15" w:name="_Toc89689219"/>
      <w:bookmarkStart w:id="16" w:name="_Hlk521608135"/>
      <w:bookmarkEnd w:id="14"/>
      <w:r w:rsidRPr="0007567E">
        <w:lastRenderedPageBreak/>
        <w:t xml:space="preserve">Краткая </w:t>
      </w:r>
      <w:r w:rsidRPr="00ED627D">
        <w:t xml:space="preserve">характеристика муниципального образования </w:t>
      </w:r>
      <w:r w:rsidR="0057794B">
        <w:t>Майск</w:t>
      </w:r>
      <w:r w:rsidR="006062C5">
        <w:t>ий</w:t>
      </w:r>
      <w:r w:rsidR="001A4D63">
        <w:t xml:space="preserve"> сельсовет </w:t>
      </w:r>
      <w:proofErr w:type="spellStart"/>
      <w:r w:rsidR="001A4D63">
        <w:t>Черепановского</w:t>
      </w:r>
      <w:proofErr w:type="spellEnd"/>
      <w:r w:rsidR="001A4D63">
        <w:t xml:space="preserve"> района</w:t>
      </w:r>
      <w:bookmarkEnd w:id="15"/>
    </w:p>
    <w:p w14:paraId="0A347A39" w14:textId="1DAA3C26" w:rsidR="006062C5" w:rsidRPr="00F71F4D" w:rsidRDefault="00B804A0" w:rsidP="00B804A0">
      <w:pPr>
        <w:pStyle w:val="affff8"/>
      </w:pPr>
      <w:r>
        <w:t>Май</w:t>
      </w:r>
      <w:r w:rsidR="006062C5" w:rsidRPr="00F71F4D">
        <w:t xml:space="preserve">ский сельсовет состоит из объединенных общей территорией следующих сельских населенных пунктов: </w:t>
      </w:r>
      <w:r>
        <w:t xml:space="preserve">п. Майский, п. </w:t>
      </w:r>
      <w:proofErr w:type="spellStart"/>
      <w:r>
        <w:t>Бариново</w:t>
      </w:r>
      <w:proofErr w:type="spellEnd"/>
      <w:r>
        <w:t xml:space="preserve">, с. </w:t>
      </w:r>
      <w:proofErr w:type="spellStart"/>
      <w:r>
        <w:t>Карагужево</w:t>
      </w:r>
      <w:proofErr w:type="spellEnd"/>
      <w:r>
        <w:t xml:space="preserve">, с. </w:t>
      </w:r>
      <w:proofErr w:type="spellStart"/>
      <w:r>
        <w:t>Крутишка</w:t>
      </w:r>
      <w:proofErr w:type="spellEnd"/>
      <w:r>
        <w:t>, п. Отважный, с. Ярки</w:t>
      </w:r>
      <w:r w:rsidR="006062C5" w:rsidRPr="00F71F4D">
        <w:t>.</w:t>
      </w:r>
      <w:r w:rsidR="006062C5">
        <w:t xml:space="preserve"> </w:t>
      </w:r>
      <w:r w:rsidR="006062C5" w:rsidRPr="00F71F4D">
        <w:t xml:space="preserve">Административным центром </w:t>
      </w:r>
      <w:r>
        <w:t>Майского</w:t>
      </w:r>
      <w:r w:rsidR="006062C5" w:rsidRPr="00F71F4D">
        <w:t xml:space="preserve"> сельсовета является </w:t>
      </w:r>
      <w:r>
        <w:t>п. Май</w:t>
      </w:r>
      <w:r>
        <w:tab/>
      </w:r>
      <w:proofErr w:type="spellStart"/>
      <w:r>
        <w:t>ский</w:t>
      </w:r>
      <w:proofErr w:type="spellEnd"/>
      <w:r w:rsidR="006062C5" w:rsidRPr="00F71F4D">
        <w:t xml:space="preserve">. </w:t>
      </w:r>
    </w:p>
    <w:p w14:paraId="1A41A35E" w14:textId="4BEF110F" w:rsidR="006062C5" w:rsidRDefault="006062C5" w:rsidP="006062C5">
      <w:pPr>
        <w:pStyle w:val="affff8"/>
      </w:pPr>
      <w:r w:rsidRPr="00F71F4D">
        <w:t>Численность постоянного населения (на начало 20</w:t>
      </w:r>
      <w:r w:rsidR="002E30D1">
        <w:t>21</w:t>
      </w:r>
      <w:r w:rsidRPr="00F71F4D">
        <w:t xml:space="preserve"> года) – </w:t>
      </w:r>
      <w:r w:rsidR="00B804A0">
        <w:t>2984</w:t>
      </w:r>
      <w:r>
        <w:t>.</w:t>
      </w:r>
    </w:p>
    <w:p w14:paraId="322F5291" w14:textId="77777777" w:rsidR="00AA2E8E" w:rsidRPr="001651FA" w:rsidRDefault="00AA2E8E" w:rsidP="00AA2E8E">
      <w:pPr>
        <w:pStyle w:val="affff8"/>
      </w:pPr>
      <w:r w:rsidRPr="001651FA">
        <w:t>Майский сельсовет расположен на территории Новосибирской области в границах, установленных Законом Новосибирской области от 27.12.2002 90-03 «Об утверждении границ муниципальных образований Новосибирской области» и был образован в 1925 году.</w:t>
      </w:r>
    </w:p>
    <w:p w14:paraId="1917694C" w14:textId="5C7F42DD" w:rsidR="00AA2E8E" w:rsidRDefault="00AA2E8E" w:rsidP="00AA2E8E">
      <w:pPr>
        <w:pStyle w:val="affff8"/>
      </w:pPr>
      <w:r w:rsidRPr="001651FA">
        <w:t xml:space="preserve">Территория поселения общей площадью </w:t>
      </w:r>
      <w:smartTag w:uri="urn:schemas-microsoft-com:office:smarttags" w:element="metricconverter">
        <w:smartTagPr>
          <w:attr w:name="ProductID" w:val="27768 га"/>
        </w:smartTagPr>
        <w:r w:rsidRPr="001651FA">
          <w:t>27768 га</w:t>
        </w:r>
      </w:smartTag>
      <w:r w:rsidRPr="001651FA">
        <w:t xml:space="preserve">.  </w:t>
      </w:r>
      <w:proofErr w:type="gramStart"/>
      <w:r w:rsidRPr="001651FA">
        <w:t>располож</w:t>
      </w:r>
      <w:r>
        <w:t>ена  в</w:t>
      </w:r>
      <w:proofErr w:type="gramEnd"/>
      <w:r>
        <w:t xml:space="preserve"> юго-в</w:t>
      </w:r>
      <w:r w:rsidRPr="001651FA">
        <w:t xml:space="preserve">осточной части  Новосибирской области на расстоянии </w:t>
      </w:r>
      <w:smartTag w:uri="urn:schemas-microsoft-com:office:smarttags" w:element="metricconverter">
        <w:smartTagPr>
          <w:attr w:name="ProductID" w:val="108 км"/>
        </w:smartTagPr>
        <w:r w:rsidRPr="001651FA">
          <w:t>1</w:t>
        </w:r>
        <w:r w:rsidRPr="005D430D">
          <w:t>08</w:t>
        </w:r>
        <w:r w:rsidRPr="001651FA">
          <w:t xml:space="preserve"> км</w:t>
        </w:r>
      </w:smartTag>
      <w:r w:rsidRPr="001651FA">
        <w:t xml:space="preserve"> от областного центра  </w:t>
      </w:r>
      <w:proofErr w:type="spellStart"/>
      <w:r w:rsidRPr="001651FA">
        <w:t>г.Новосибирска</w:t>
      </w:r>
      <w:proofErr w:type="spellEnd"/>
      <w:r w:rsidRPr="001651FA">
        <w:t xml:space="preserve">, в </w:t>
      </w:r>
      <w:smartTag w:uri="urn:schemas-microsoft-com:office:smarttags" w:element="metricconverter">
        <w:smartTagPr>
          <w:attr w:name="ProductID" w:val="5 км"/>
        </w:smartTagPr>
        <w:r w:rsidRPr="001651FA">
          <w:t>5 км</w:t>
        </w:r>
      </w:smartTag>
      <w:r w:rsidRPr="001651FA">
        <w:t xml:space="preserve"> от районного центра Черепаново и в </w:t>
      </w:r>
      <w:smartTag w:uri="urn:schemas-microsoft-com:office:smarttags" w:element="metricconverter">
        <w:smartTagPr>
          <w:attr w:name="ProductID" w:val="5 км"/>
        </w:smartTagPr>
        <w:r w:rsidRPr="001651FA">
          <w:t>5 км</w:t>
        </w:r>
      </w:smartTag>
      <w:r w:rsidRPr="001651FA">
        <w:t xml:space="preserve"> от ближайшей железнодорожной станции Черепаново.</w:t>
      </w:r>
    </w:p>
    <w:p w14:paraId="29F735D2" w14:textId="239A94DD" w:rsidR="001337C0" w:rsidRPr="0007567E" w:rsidRDefault="001337C0" w:rsidP="00F14A36">
      <w:r w:rsidRPr="0007567E">
        <w:t xml:space="preserve">Динамика численности населения приведена в таблице </w:t>
      </w:r>
      <w:r w:rsidR="00AA2E8E">
        <w:t>ниже</w:t>
      </w:r>
      <w:r w:rsidRPr="0007567E">
        <w:t>.</w:t>
      </w:r>
    </w:p>
    <w:p w14:paraId="0BD87D07" w14:textId="533F092C" w:rsidR="001337C0" w:rsidRPr="003751EC" w:rsidRDefault="001337C0" w:rsidP="003751EC">
      <w:pPr>
        <w:pStyle w:val="aff7"/>
      </w:pPr>
      <w:bookmarkStart w:id="17" w:name="_Ref41570590"/>
      <w:bookmarkStart w:id="18" w:name="_Toc89689166"/>
      <w:r w:rsidRPr="003751EC">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w:t>
      </w:r>
      <w:r w:rsidR="000355DA">
        <w:rPr>
          <w:noProof/>
        </w:rPr>
        <w:fldChar w:fldCharType="end"/>
      </w:r>
      <w:bookmarkEnd w:id="17"/>
      <w:r w:rsidRPr="003751EC">
        <w:t>. Численность населения</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3"/>
        <w:gridCol w:w="1239"/>
        <w:gridCol w:w="1237"/>
        <w:gridCol w:w="1239"/>
        <w:gridCol w:w="1237"/>
        <w:gridCol w:w="1237"/>
        <w:gridCol w:w="1237"/>
      </w:tblGrid>
      <w:tr w:rsidR="003E218D" w:rsidRPr="003E218D" w14:paraId="32BFC8E8" w14:textId="5B712405" w:rsidTr="003E218D">
        <w:trPr>
          <w:trHeight w:val="424"/>
          <w:jc w:val="center"/>
        </w:trPr>
        <w:tc>
          <w:tcPr>
            <w:tcW w:w="627" w:type="pct"/>
            <w:shd w:val="clear" w:color="auto" w:fill="auto"/>
            <w:vAlign w:val="center"/>
          </w:tcPr>
          <w:p w14:paraId="0B4130D1" w14:textId="56310C32" w:rsidR="003E218D" w:rsidRPr="003E218D" w:rsidRDefault="003E218D" w:rsidP="003E218D">
            <w:pPr>
              <w:spacing w:before="0" w:after="0"/>
              <w:ind w:firstLine="0"/>
              <w:jc w:val="center"/>
              <w:rPr>
                <w:rFonts w:eastAsia="Calibri"/>
                <w:sz w:val="22"/>
              </w:rPr>
            </w:pPr>
            <w:r w:rsidRPr="003E218D">
              <w:rPr>
                <w:b/>
                <w:bCs/>
                <w:color w:val="202122"/>
                <w:sz w:val="21"/>
                <w:szCs w:val="21"/>
              </w:rPr>
              <w:t>20</w:t>
            </w:r>
            <w:r w:rsidR="002E30D1">
              <w:rPr>
                <w:b/>
                <w:bCs/>
                <w:color w:val="202122"/>
                <w:sz w:val="21"/>
                <w:szCs w:val="21"/>
              </w:rPr>
              <w:t>14</w:t>
            </w:r>
          </w:p>
        </w:tc>
        <w:tc>
          <w:tcPr>
            <w:tcW w:w="627" w:type="pct"/>
            <w:shd w:val="clear" w:color="auto" w:fill="auto"/>
            <w:vAlign w:val="center"/>
          </w:tcPr>
          <w:p w14:paraId="5EFA6909" w14:textId="7B5F96E4" w:rsidR="003E218D" w:rsidRPr="003E218D" w:rsidRDefault="003E218D" w:rsidP="003E218D">
            <w:pPr>
              <w:spacing w:before="0" w:after="0"/>
              <w:ind w:firstLine="0"/>
              <w:jc w:val="center"/>
              <w:rPr>
                <w:rFonts w:eastAsia="Calibri"/>
                <w:sz w:val="22"/>
              </w:rPr>
            </w:pPr>
            <w:r w:rsidRPr="003E218D">
              <w:rPr>
                <w:b/>
                <w:bCs/>
                <w:color w:val="202122"/>
                <w:sz w:val="21"/>
                <w:szCs w:val="21"/>
              </w:rPr>
              <w:t>201</w:t>
            </w:r>
            <w:r w:rsidR="002E30D1">
              <w:rPr>
                <w:b/>
                <w:bCs/>
                <w:color w:val="202122"/>
                <w:sz w:val="21"/>
                <w:szCs w:val="21"/>
              </w:rPr>
              <w:t>5</w:t>
            </w:r>
          </w:p>
        </w:tc>
        <w:tc>
          <w:tcPr>
            <w:tcW w:w="625" w:type="pct"/>
            <w:shd w:val="clear" w:color="auto" w:fill="auto"/>
            <w:vAlign w:val="center"/>
          </w:tcPr>
          <w:p w14:paraId="479C776E" w14:textId="020EC9E6" w:rsidR="003E218D" w:rsidRPr="003E218D" w:rsidRDefault="002E30D1" w:rsidP="003E218D">
            <w:pPr>
              <w:spacing w:before="0" w:after="0"/>
              <w:ind w:firstLine="0"/>
              <w:jc w:val="center"/>
              <w:rPr>
                <w:rFonts w:eastAsia="Calibri"/>
                <w:sz w:val="22"/>
              </w:rPr>
            </w:pPr>
            <w:r>
              <w:rPr>
                <w:b/>
                <w:bCs/>
                <w:color w:val="202122"/>
                <w:sz w:val="21"/>
                <w:szCs w:val="21"/>
              </w:rPr>
              <w:t>2016</w:t>
            </w:r>
          </w:p>
        </w:tc>
        <w:tc>
          <w:tcPr>
            <w:tcW w:w="624" w:type="pct"/>
            <w:shd w:val="clear" w:color="auto" w:fill="auto"/>
            <w:vAlign w:val="center"/>
          </w:tcPr>
          <w:p w14:paraId="589E85C9" w14:textId="352C55BE" w:rsidR="003E218D" w:rsidRPr="003E218D" w:rsidRDefault="003E218D" w:rsidP="003E218D">
            <w:pPr>
              <w:spacing w:before="0" w:after="0"/>
              <w:ind w:firstLine="0"/>
              <w:jc w:val="center"/>
              <w:rPr>
                <w:rFonts w:eastAsia="Calibri"/>
                <w:sz w:val="22"/>
              </w:rPr>
            </w:pPr>
            <w:r w:rsidRPr="003E218D">
              <w:rPr>
                <w:b/>
                <w:bCs/>
                <w:color w:val="202122"/>
                <w:sz w:val="21"/>
                <w:szCs w:val="21"/>
              </w:rPr>
              <w:t>201</w:t>
            </w:r>
            <w:r w:rsidR="002E30D1">
              <w:rPr>
                <w:b/>
                <w:bCs/>
                <w:color w:val="202122"/>
                <w:sz w:val="21"/>
                <w:szCs w:val="21"/>
              </w:rPr>
              <w:t>7</w:t>
            </w:r>
          </w:p>
        </w:tc>
        <w:tc>
          <w:tcPr>
            <w:tcW w:w="625" w:type="pct"/>
            <w:shd w:val="clear" w:color="auto" w:fill="auto"/>
            <w:vAlign w:val="center"/>
          </w:tcPr>
          <w:p w14:paraId="547F4D28" w14:textId="59C40F2A" w:rsidR="003E218D" w:rsidRPr="003E218D" w:rsidRDefault="003E218D" w:rsidP="003E218D">
            <w:pPr>
              <w:spacing w:before="0" w:after="0"/>
              <w:ind w:firstLine="0"/>
              <w:jc w:val="center"/>
              <w:rPr>
                <w:rFonts w:eastAsia="Calibri"/>
                <w:sz w:val="22"/>
              </w:rPr>
            </w:pPr>
            <w:r w:rsidRPr="003E218D">
              <w:rPr>
                <w:b/>
                <w:bCs/>
                <w:color w:val="202122"/>
                <w:sz w:val="21"/>
                <w:szCs w:val="21"/>
              </w:rPr>
              <w:t>201</w:t>
            </w:r>
            <w:r w:rsidR="002E30D1">
              <w:rPr>
                <w:b/>
                <w:bCs/>
                <w:color w:val="202122"/>
                <w:sz w:val="21"/>
                <w:szCs w:val="21"/>
              </w:rPr>
              <w:t>8</w:t>
            </w:r>
          </w:p>
        </w:tc>
        <w:tc>
          <w:tcPr>
            <w:tcW w:w="624" w:type="pct"/>
            <w:shd w:val="clear" w:color="auto" w:fill="auto"/>
            <w:vAlign w:val="center"/>
          </w:tcPr>
          <w:p w14:paraId="236D3118" w14:textId="1BEEB295" w:rsidR="003E218D" w:rsidRPr="003E218D" w:rsidRDefault="003E218D" w:rsidP="003E218D">
            <w:pPr>
              <w:spacing w:before="0" w:after="0"/>
              <w:ind w:firstLine="0"/>
              <w:jc w:val="center"/>
              <w:rPr>
                <w:rFonts w:eastAsia="Calibri"/>
                <w:sz w:val="22"/>
              </w:rPr>
            </w:pPr>
            <w:r w:rsidRPr="003E218D">
              <w:rPr>
                <w:b/>
                <w:bCs/>
                <w:color w:val="202122"/>
                <w:sz w:val="21"/>
                <w:szCs w:val="21"/>
              </w:rPr>
              <w:t>201</w:t>
            </w:r>
            <w:r w:rsidR="002E30D1">
              <w:rPr>
                <w:b/>
                <w:bCs/>
                <w:color w:val="202122"/>
                <w:sz w:val="21"/>
                <w:szCs w:val="21"/>
              </w:rPr>
              <w:t>9</w:t>
            </w:r>
          </w:p>
        </w:tc>
        <w:tc>
          <w:tcPr>
            <w:tcW w:w="624" w:type="pct"/>
            <w:vAlign w:val="center"/>
          </w:tcPr>
          <w:p w14:paraId="1E7FB586" w14:textId="5A4C6F50" w:rsidR="003E218D" w:rsidRPr="003E218D" w:rsidRDefault="003E218D" w:rsidP="003E218D">
            <w:pPr>
              <w:spacing w:before="0" w:after="0"/>
              <w:ind w:firstLine="0"/>
              <w:jc w:val="center"/>
              <w:rPr>
                <w:b/>
                <w:bCs/>
                <w:color w:val="202122"/>
                <w:sz w:val="21"/>
                <w:szCs w:val="21"/>
              </w:rPr>
            </w:pPr>
            <w:r w:rsidRPr="003E218D">
              <w:rPr>
                <w:b/>
                <w:bCs/>
                <w:color w:val="202122"/>
                <w:sz w:val="21"/>
                <w:szCs w:val="21"/>
              </w:rPr>
              <w:t>20</w:t>
            </w:r>
            <w:r w:rsidR="002E30D1">
              <w:rPr>
                <w:b/>
                <w:bCs/>
                <w:color w:val="202122"/>
                <w:sz w:val="21"/>
                <w:szCs w:val="21"/>
              </w:rPr>
              <w:t>20</w:t>
            </w:r>
          </w:p>
        </w:tc>
        <w:tc>
          <w:tcPr>
            <w:tcW w:w="624" w:type="pct"/>
            <w:vAlign w:val="center"/>
          </w:tcPr>
          <w:p w14:paraId="2463AA20" w14:textId="7D43ED35" w:rsidR="003E218D" w:rsidRPr="003E218D" w:rsidRDefault="003E218D" w:rsidP="003E218D">
            <w:pPr>
              <w:spacing w:before="0" w:after="0"/>
              <w:ind w:firstLine="0"/>
              <w:jc w:val="center"/>
              <w:rPr>
                <w:b/>
                <w:bCs/>
                <w:color w:val="202122"/>
                <w:sz w:val="21"/>
                <w:szCs w:val="21"/>
              </w:rPr>
            </w:pPr>
            <w:r w:rsidRPr="003E218D">
              <w:rPr>
                <w:b/>
                <w:bCs/>
                <w:color w:val="202122"/>
                <w:sz w:val="21"/>
                <w:szCs w:val="21"/>
              </w:rPr>
              <w:t>20</w:t>
            </w:r>
            <w:r w:rsidR="002E30D1">
              <w:rPr>
                <w:b/>
                <w:bCs/>
                <w:color w:val="202122"/>
                <w:sz w:val="21"/>
                <w:szCs w:val="21"/>
              </w:rPr>
              <w:t>21</w:t>
            </w:r>
          </w:p>
        </w:tc>
      </w:tr>
      <w:tr w:rsidR="003E218D" w:rsidRPr="003E218D" w14:paraId="5F4ED580" w14:textId="1E825C4D" w:rsidTr="003E218D">
        <w:trPr>
          <w:trHeight w:val="424"/>
          <w:jc w:val="center"/>
        </w:trPr>
        <w:tc>
          <w:tcPr>
            <w:tcW w:w="627" w:type="pct"/>
            <w:shd w:val="clear" w:color="auto" w:fill="auto"/>
            <w:vAlign w:val="center"/>
          </w:tcPr>
          <w:p w14:paraId="028B29CD" w14:textId="6F00F4E1" w:rsidR="003E218D" w:rsidRPr="003E218D" w:rsidRDefault="00AA2E8E" w:rsidP="003E218D">
            <w:pPr>
              <w:spacing w:before="0" w:after="0"/>
              <w:ind w:firstLine="0"/>
              <w:jc w:val="center"/>
              <w:rPr>
                <w:rFonts w:eastAsia="Calibri"/>
                <w:sz w:val="22"/>
              </w:rPr>
            </w:pPr>
            <w:r>
              <w:rPr>
                <w:color w:val="202122"/>
                <w:sz w:val="21"/>
                <w:szCs w:val="21"/>
              </w:rPr>
              <w:t>3009</w:t>
            </w:r>
          </w:p>
        </w:tc>
        <w:tc>
          <w:tcPr>
            <w:tcW w:w="627" w:type="pct"/>
            <w:shd w:val="clear" w:color="auto" w:fill="auto"/>
            <w:vAlign w:val="center"/>
          </w:tcPr>
          <w:p w14:paraId="2FCF55D2" w14:textId="50F8C608" w:rsidR="003E218D" w:rsidRPr="003E218D" w:rsidRDefault="00AA2E8E" w:rsidP="003E218D">
            <w:pPr>
              <w:spacing w:before="0" w:after="0"/>
              <w:ind w:firstLine="0"/>
              <w:jc w:val="center"/>
              <w:rPr>
                <w:rFonts w:eastAsia="Calibri"/>
                <w:sz w:val="22"/>
              </w:rPr>
            </w:pPr>
            <w:r w:rsidRPr="003E218D">
              <w:rPr>
                <w:rFonts w:ascii="Cambria Math" w:hAnsi="Cambria Math" w:cs="Cambria Math"/>
                <w:b/>
                <w:bCs/>
                <w:color w:val="00CC00"/>
              </w:rPr>
              <w:t>↗</w:t>
            </w:r>
            <w:r>
              <w:rPr>
                <w:rFonts w:eastAsia="Calibri"/>
                <w:sz w:val="22"/>
              </w:rPr>
              <w:t>3053</w:t>
            </w:r>
          </w:p>
        </w:tc>
        <w:tc>
          <w:tcPr>
            <w:tcW w:w="625" w:type="pct"/>
            <w:shd w:val="clear" w:color="auto" w:fill="auto"/>
            <w:vAlign w:val="center"/>
          </w:tcPr>
          <w:p w14:paraId="401C238C" w14:textId="057A2290" w:rsidR="003E218D" w:rsidRPr="003E218D" w:rsidRDefault="002E30D1" w:rsidP="00AA2E8E">
            <w:pPr>
              <w:spacing w:before="0" w:after="0"/>
              <w:ind w:firstLine="0"/>
              <w:jc w:val="center"/>
              <w:rPr>
                <w:rFonts w:eastAsia="Calibri"/>
                <w:sz w:val="22"/>
              </w:rPr>
            </w:pPr>
            <w:r w:rsidRPr="003E218D">
              <w:rPr>
                <w:rFonts w:ascii="Cambria Math" w:hAnsi="Cambria Math" w:cs="Cambria Math"/>
                <w:b/>
                <w:bCs/>
                <w:color w:val="00CC00"/>
              </w:rPr>
              <w:t>↗</w:t>
            </w:r>
            <w:r>
              <w:rPr>
                <w:color w:val="202122"/>
                <w:sz w:val="21"/>
                <w:szCs w:val="21"/>
              </w:rPr>
              <w:t>3</w:t>
            </w:r>
            <w:r w:rsidR="00AA2E8E">
              <w:rPr>
                <w:color w:val="202122"/>
                <w:sz w:val="21"/>
                <w:szCs w:val="21"/>
              </w:rPr>
              <w:t>068</w:t>
            </w:r>
          </w:p>
        </w:tc>
        <w:tc>
          <w:tcPr>
            <w:tcW w:w="624" w:type="pct"/>
            <w:shd w:val="clear" w:color="auto" w:fill="auto"/>
            <w:vAlign w:val="center"/>
          </w:tcPr>
          <w:p w14:paraId="128C7C91" w14:textId="6B0C467B" w:rsidR="003E218D" w:rsidRPr="003E218D" w:rsidRDefault="00AA2E8E" w:rsidP="00AA2E8E">
            <w:pPr>
              <w:spacing w:before="0" w:after="0"/>
              <w:ind w:firstLine="0"/>
              <w:jc w:val="center"/>
              <w:rPr>
                <w:rFonts w:eastAsia="Calibri"/>
                <w:sz w:val="22"/>
              </w:rPr>
            </w:pPr>
            <w:r w:rsidRPr="003E218D">
              <w:rPr>
                <w:rFonts w:ascii="Cambria Math" w:hAnsi="Cambria Math" w:cs="Cambria Math"/>
                <w:b/>
                <w:bCs/>
                <w:color w:val="00CC00"/>
              </w:rPr>
              <w:t>↗</w:t>
            </w:r>
            <w:r>
              <w:rPr>
                <w:color w:val="202122"/>
                <w:sz w:val="21"/>
                <w:szCs w:val="21"/>
              </w:rPr>
              <w:t>3079</w:t>
            </w:r>
          </w:p>
        </w:tc>
        <w:tc>
          <w:tcPr>
            <w:tcW w:w="625" w:type="pct"/>
            <w:shd w:val="clear" w:color="auto" w:fill="auto"/>
            <w:vAlign w:val="center"/>
          </w:tcPr>
          <w:p w14:paraId="32937DD3" w14:textId="3D186242" w:rsidR="003E218D" w:rsidRPr="003E218D" w:rsidRDefault="002E30D1" w:rsidP="00AA2E8E">
            <w:pPr>
              <w:spacing w:before="0" w:after="0"/>
              <w:ind w:firstLine="0"/>
              <w:jc w:val="center"/>
              <w:rPr>
                <w:rFonts w:eastAsia="Calibri"/>
                <w:sz w:val="22"/>
              </w:rPr>
            </w:pPr>
            <w:r w:rsidRPr="003E218D">
              <w:rPr>
                <w:rFonts w:ascii="Cambria Math" w:hAnsi="Cambria Math" w:cs="Cambria Math"/>
                <w:b/>
                <w:bCs/>
                <w:color w:val="00CC00"/>
              </w:rPr>
              <w:t>↗</w:t>
            </w:r>
            <w:r w:rsidR="00AA2E8E">
              <w:rPr>
                <w:color w:val="202122"/>
                <w:sz w:val="21"/>
                <w:szCs w:val="21"/>
              </w:rPr>
              <w:t>3092</w:t>
            </w:r>
          </w:p>
        </w:tc>
        <w:tc>
          <w:tcPr>
            <w:tcW w:w="624" w:type="pct"/>
            <w:shd w:val="clear" w:color="auto" w:fill="auto"/>
            <w:vAlign w:val="center"/>
          </w:tcPr>
          <w:p w14:paraId="581F259C" w14:textId="12AB27B0" w:rsidR="003E218D" w:rsidRPr="003E218D" w:rsidRDefault="003E218D" w:rsidP="00AA2E8E">
            <w:pPr>
              <w:spacing w:before="0" w:after="0"/>
              <w:ind w:firstLine="0"/>
              <w:jc w:val="center"/>
              <w:rPr>
                <w:rFonts w:eastAsia="Calibri"/>
                <w:sz w:val="22"/>
              </w:rPr>
            </w:pPr>
            <w:r w:rsidRPr="003E218D">
              <w:rPr>
                <w:rFonts w:ascii="Cambria Math" w:hAnsi="Cambria Math" w:cs="Cambria Math"/>
                <w:b/>
                <w:bCs/>
                <w:color w:val="FF0000"/>
              </w:rPr>
              <w:t>↘</w:t>
            </w:r>
            <w:r w:rsidR="00AA2E8E">
              <w:rPr>
                <w:color w:val="202122"/>
                <w:sz w:val="21"/>
                <w:szCs w:val="21"/>
              </w:rPr>
              <w:t>3084</w:t>
            </w:r>
          </w:p>
        </w:tc>
        <w:tc>
          <w:tcPr>
            <w:tcW w:w="624" w:type="pct"/>
            <w:vAlign w:val="center"/>
          </w:tcPr>
          <w:p w14:paraId="0A1BC52D" w14:textId="7E60FA01" w:rsidR="003E218D" w:rsidRPr="003E218D" w:rsidRDefault="003E218D" w:rsidP="00AA2E8E">
            <w:pPr>
              <w:spacing w:before="0" w:after="0"/>
              <w:ind w:firstLine="0"/>
              <w:jc w:val="center"/>
              <w:rPr>
                <w:color w:val="202122"/>
                <w:sz w:val="21"/>
                <w:szCs w:val="21"/>
              </w:rPr>
            </w:pPr>
            <w:r w:rsidRPr="003E218D">
              <w:rPr>
                <w:rFonts w:ascii="Cambria Math" w:hAnsi="Cambria Math" w:cs="Cambria Math"/>
                <w:b/>
                <w:bCs/>
                <w:color w:val="FF0000"/>
              </w:rPr>
              <w:t>↘</w:t>
            </w:r>
            <w:r w:rsidR="00AA2E8E">
              <w:rPr>
                <w:color w:val="202122"/>
                <w:sz w:val="21"/>
                <w:szCs w:val="21"/>
              </w:rPr>
              <w:t>3016</w:t>
            </w:r>
          </w:p>
        </w:tc>
        <w:tc>
          <w:tcPr>
            <w:tcW w:w="624" w:type="pct"/>
            <w:vAlign w:val="center"/>
          </w:tcPr>
          <w:p w14:paraId="66680299" w14:textId="056B4311" w:rsidR="003E218D" w:rsidRPr="003E218D" w:rsidRDefault="002E30D1" w:rsidP="00AA2E8E">
            <w:pPr>
              <w:spacing w:before="0" w:after="0"/>
              <w:ind w:firstLine="0"/>
              <w:jc w:val="center"/>
              <w:rPr>
                <w:color w:val="202122"/>
                <w:sz w:val="21"/>
                <w:szCs w:val="21"/>
              </w:rPr>
            </w:pPr>
            <w:r w:rsidRPr="003E218D">
              <w:rPr>
                <w:rFonts w:ascii="Cambria Math" w:hAnsi="Cambria Math" w:cs="Cambria Math"/>
                <w:b/>
                <w:bCs/>
                <w:color w:val="FF0000"/>
              </w:rPr>
              <w:t>↘</w:t>
            </w:r>
            <w:r w:rsidR="00AA2E8E">
              <w:rPr>
                <w:color w:val="202122"/>
                <w:sz w:val="21"/>
                <w:szCs w:val="21"/>
              </w:rPr>
              <w:t>2984</w:t>
            </w:r>
          </w:p>
        </w:tc>
      </w:tr>
    </w:tbl>
    <w:p w14:paraId="03628A32" w14:textId="1A690DDD" w:rsidR="00246C29" w:rsidRPr="00B935BE" w:rsidRDefault="00246C29" w:rsidP="00F14A36">
      <w:pPr>
        <w:pStyle w:val="affff8"/>
      </w:pPr>
    </w:p>
    <w:p w14:paraId="19D15867" w14:textId="77777777" w:rsidR="00B935BE" w:rsidRDefault="00B935BE" w:rsidP="00F14A36">
      <w:pPr>
        <w:pStyle w:val="affff8"/>
        <w:sectPr w:rsidR="00B935BE" w:rsidSect="00106A76">
          <w:pgSz w:w="11906" w:h="16838"/>
          <w:pgMar w:top="1134" w:right="851" w:bottom="1134" w:left="1134" w:header="709" w:footer="510" w:gutter="0"/>
          <w:cols w:space="708"/>
          <w:docGrid w:linePitch="360"/>
        </w:sectPr>
      </w:pPr>
    </w:p>
    <w:p w14:paraId="0726D0B6" w14:textId="3EBB8965" w:rsidR="00AD41CC" w:rsidRPr="00F14A36" w:rsidRDefault="008C5692" w:rsidP="000C34D5">
      <w:pPr>
        <w:pStyle w:val="1"/>
      </w:pPr>
      <w:bookmarkStart w:id="19" w:name="_Toc89689220"/>
      <w:bookmarkEnd w:id="16"/>
      <w:r w:rsidRPr="00F14A36">
        <w:lastRenderedPageBreak/>
        <w:t xml:space="preserve">Глава </w:t>
      </w:r>
      <w:r w:rsidR="00AD41CC" w:rsidRPr="00F14A36">
        <w:t>1. Существующее положение в сфере производства, передачи и потребления тепловой энергии для целей теплоснабжения</w:t>
      </w:r>
      <w:bookmarkEnd w:id="4"/>
      <w:bookmarkEnd w:id="5"/>
      <w:bookmarkEnd w:id="19"/>
    </w:p>
    <w:p w14:paraId="77217968" w14:textId="03C5CE82" w:rsidR="00AD41CC" w:rsidRPr="00F14A36" w:rsidRDefault="00AD41CC" w:rsidP="00C314ED">
      <w:pPr>
        <w:pStyle w:val="2"/>
      </w:pPr>
      <w:bookmarkStart w:id="20" w:name="_Toc524614735"/>
      <w:bookmarkStart w:id="21" w:name="_Toc524614951"/>
      <w:bookmarkStart w:id="22" w:name="_Toc89689221"/>
      <w:r w:rsidRPr="00F14A36">
        <w:t>Часть 1. Функциональная структура теплоснабжения</w:t>
      </w:r>
      <w:bookmarkEnd w:id="20"/>
      <w:bookmarkEnd w:id="21"/>
      <w:bookmarkEnd w:id="22"/>
    </w:p>
    <w:p w14:paraId="04FBA2C2" w14:textId="0D5D6644" w:rsidR="000B47EB" w:rsidRDefault="000B47EB" w:rsidP="00C45E7A">
      <w:pPr>
        <w:pStyle w:val="30"/>
      </w:pPr>
      <w:bookmarkStart w:id="23" w:name="_Toc89689222"/>
      <w:bookmarkStart w:id="24" w:name="_Toc524614736"/>
      <w:bookmarkStart w:id="25" w:name="_Toc524614952"/>
      <w:r>
        <w:t>О</w:t>
      </w:r>
      <w:r w:rsidRPr="000B47EB">
        <w:t xml:space="preserve">писание зон деятельности (эксплуатационной ответственности) теплоснабжающих и </w:t>
      </w:r>
      <w:proofErr w:type="spellStart"/>
      <w:r w:rsidRPr="000B47EB">
        <w:t>теплосетевых</w:t>
      </w:r>
      <w:proofErr w:type="spellEnd"/>
      <w:r w:rsidRPr="000B47EB">
        <w:t xml:space="preserve"> организаций, осуществляющих свою деятельность в границах зон деятельности единой теплоснабжающей организации</w:t>
      </w:r>
      <w:bookmarkEnd w:id="23"/>
      <w:r w:rsidRPr="000B47EB">
        <w:t xml:space="preserve"> </w:t>
      </w:r>
    </w:p>
    <w:p w14:paraId="5929AC19" w14:textId="63FC4E3B" w:rsidR="00E70B46" w:rsidRPr="00721D00" w:rsidRDefault="00E70B46" w:rsidP="00E70B46">
      <w:pPr>
        <w:pStyle w:val="affff8"/>
      </w:pPr>
      <w:bookmarkStart w:id="26" w:name="_Hlk527370374"/>
      <w:bookmarkEnd w:id="24"/>
      <w:bookmarkEnd w:id="25"/>
      <w:r w:rsidRPr="00721D00">
        <w:t>Теплоснабжение жилой и обществе</w:t>
      </w:r>
      <w:r>
        <w:t xml:space="preserve">нной застройки на территории МО </w:t>
      </w:r>
      <w:r w:rsidR="0057794B">
        <w:t>Майск</w:t>
      </w:r>
      <w:r>
        <w:t>ий сельсовет</w:t>
      </w:r>
      <w:r w:rsidRPr="00721D00">
        <w:t xml:space="preserve"> осуществляется</w:t>
      </w:r>
      <w:r>
        <w:t xml:space="preserve"> только в </w:t>
      </w:r>
      <w:r w:rsidR="0057794B">
        <w:t>п. Майский</w:t>
      </w:r>
      <w:r>
        <w:t>,</w:t>
      </w:r>
      <w:r w:rsidRPr="00721D00">
        <w:t xml:space="preserve"> от </w:t>
      </w:r>
      <w:r>
        <w:t xml:space="preserve">одного </w:t>
      </w:r>
      <w:r w:rsidRPr="00721D00">
        <w:t>источник</w:t>
      </w:r>
      <w:r>
        <w:t>а</w:t>
      </w:r>
      <w:r w:rsidRPr="00721D00">
        <w:t>.</w:t>
      </w:r>
      <w:r>
        <w:t xml:space="preserve"> Это муниципальная котельная, расположенная по адресу: </w:t>
      </w:r>
      <w:r w:rsidR="0057794B">
        <w:t>п. Майский</w:t>
      </w:r>
      <w:r>
        <w:t>, ул. Центральная, 1.</w:t>
      </w:r>
    </w:p>
    <w:p w14:paraId="2EBC27E1" w14:textId="77777777" w:rsidR="00E70B46" w:rsidRPr="00C76272" w:rsidRDefault="00E70B46" w:rsidP="00E70B46">
      <w:pPr>
        <w:pStyle w:val="affff8"/>
      </w:pPr>
      <w:r w:rsidRPr="00C76272">
        <w:t xml:space="preserve">Центральным теплоснабжением в </w:t>
      </w:r>
      <w:r>
        <w:t>селе</w:t>
      </w:r>
      <w:r w:rsidRPr="00C76272">
        <w:t xml:space="preserve"> обеспечиваются общественные здания, здания всп</w:t>
      </w:r>
      <w:r>
        <w:t xml:space="preserve">омогательного назначения и 5 </w:t>
      </w:r>
      <w:r w:rsidRPr="00C76272">
        <w:t xml:space="preserve">% жилого фонда. </w:t>
      </w:r>
    </w:p>
    <w:p w14:paraId="0352B2B1" w14:textId="3BA32FAD" w:rsidR="00E70B46" w:rsidRPr="00A05831" w:rsidRDefault="00E70B46" w:rsidP="00E70B46">
      <w:pPr>
        <w:pStyle w:val="affff8"/>
      </w:pPr>
      <w:r w:rsidRPr="00CB5B52">
        <w:t xml:space="preserve">На территории поселения предоставлением услуг в сфере жилищно-коммунального хозяйства занимается </w:t>
      </w:r>
      <w:r>
        <w:t xml:space="preserve">Муниципальное унитарное предприятие «Жилищно-коммунальное </w:t>
      </w:r>
      <w:proofErr w:type="spellStart"/>
      <w:r>
        <w:t>хзяйство</w:t>
      </w:r>
      <w:proofErr w:type="spellEnd"/>
      <w:r>
        <w:t xml:space="preserve"> </w:t>
      </w:r>
      <w:proofErr w:type="spellStart"/>
      <w:r>
        <w:t>Черепановкое</w:t>
      </w:r>
      <w:proofErr w:type="spellEnd"/>
      <w:r>
        <w:t>» (ОГРН 1155476099680, ИНН 54401113356)».</w:t>
      </w:r>
    </w:p>
    <w:p w14:paraId="169DDC83" w14:textId="77777777" w:rsidR="00E70B46" w:rsidRPr="00721D00" w:rsidRDefault="00E70B46" w:rsidP="00E70B46">
      <w:pPr>
        <w:pStyle w:val="affff8"/>
      </w:pPr>
      <w:r w:rsidRPr="00721D00">
        <w:t xml:space="preserve">Распределение теплоносителя по территории </w:t>
      </w:r>
      <w:r>
        <w:t>села</w:t>
      </w:r>
      <w:r w:rsidRPr="00721D00">
        <w:t xml:space="preserve"> выполнено трубопроводами </w:t>
      </w:r>
      <w:r>
        <w:t xml:space="preserve">подземной </w:t>
      </w:r>
      <w:r w:rsidRPr="00721D00">
        <w:t>прокладки.</w:t>
      </w:r>
    </w:p>
    <w:p w14:paraId="41214783" w14:textId="77777777" w:rsidR="00E70B46" w:rsidRPr="00721D00" w:rsidRDefault="00E70B46" w:rsidP="00E70B46">
      <w:pPr>
        <w:pStyle w:val="affff8"/>
      </w:pPr>
      <w:r w:rsidRPr="00721D00">
        <w:t>Зона действия теплоснабжающей организации соответствует зоне действия источника тепловой энергии и представлена в части 4 настоящего документа.</w:t>
      </w:r>
    </w:p>
    <w:p w14:paraId="0F774F1C" w14:textId="71188E49" w:rsidR="00666A00" w:rsidRDefault="00666A00" w:rsidP="00666A00">
      <w:pPr>
        <w:rPr>
          <w:rFonts w:eastAsia="Calibri"/>
        </w:rPr>
      </w:pPr>
      <w:r>
        <w:rPr>
          <w:rFonts w:eastAsia="Calibri"/>
        </w:rPr>
        <w:t xml:space="preserve">МУП «ЖКХ </w:t>
      </w:r>
      <w:proofErr w:type="spellStart"/>
      <w:r>
        <w:rPr>
          <w:rFonts w:eastAsia="Calibri"/>
        </w:rPr>
        <w:t>Черепановское</w:t>
      </w:r>
      <w:proofErr w:type="spellEnd"/>
      <w:r>
        <w:rPr>
          <w:rFonts w:eastAsia="Calibri"/>
        </w:rPr>
        <w:t xml:space="preserve">» </w:t>
      </w:r>
      <w:r w:rsidR="001337C0" w:rsidRPr="001337C0">
        <w:rPr>
          <w:rFonts w:eastAsia="Calibri"/>
        </w:rPr>
        <w:t>обеспечивает тепло</w:t>
      </w:r>
      <w:r w:rsidR="00D73245">
        <w:rPr>
          <w:rFonts w:eastAsia="Calibri"/>
        </w:rPr>
        <w:t>вой энергией</w:t>
      </w:r>
      <w:r w:rsidR="001337C0" w:rsidRPr="001337C0">
        <w:rPr>
          <w:rFonts w:eastAsia="Calibri"/>
        </w:rPr>
        <w:t xml:space="preserve"> населени</w:t>
      </w:r>
      <w:r w:rsidR="00D73245">
        <w:rPr>
          <w:rFonts w:eastAsia="Calibri"/>
        </w:rPr>
        <w:t>е</w:t>
      </w:r>
      <w:r w:rsidR="001337C0" w:rsidRPr="001337C0">
        <w:rPr>
          <w:rFonts w:eastAsia="Calibri"/>
        </w:rPr>
        <w:t xml:space="preserve"> </w:t>
      </w:r>
      <w:r>
        <w:rPr>
          <w:rFonts w:eastAsia="Calibri"/>
        </w:rPr>
        <w:t>и административные и социальные учреждения.</w:t>
      </w:r>
    </w:p>
    <w:p w14:paraId="407382BD" w14:textId="5FF0E256" w:rsidR="000B4809" w:rsidRDefault="001337C0" w:rsidP="00F14A36">
      <w:pPr>
        <w:rPr>
          <w:rFonts w:eastAsia="Calibri"/>
        </w:rPr>
      </w:pPr>
      <w:r w:rsidRPr="001337C0">
        <w:rPr>
          <w:rFonts w:eastAsia="Calibri"/>
        </w:rPr>
        <w:t>Основным видом топлива для</w:t>
      </w:r>
      <w:r w:rsidR="00666A00">
        <w:rPr>
          <w:rFonts w:eastAsia="Calibri"/>
        </w:rPr>
        <w:t xml:space="preserve"> котельной</w:t>
      </w:r>
      <w:r w:rsidR="0017125C">
        <w:rPr>
          <w:rFonts w:eastAsia="Calibri"/>
        </w:rPr>
        <w:t xml:space="preserve"> </w:t>
      </w:r>
      <w:r w:rsidRPr="001337C0">
        <w:rPr>
          <w:rFonts w:eastAsia="Calibri"/>
        </w:rPr>
        <w:t xml:space="preserve">является </w:t>
      </w:r>
      <w:r w:rsidR="00666A00">
        <w:rPr>
          <w:rFonts w:eastAsia="Calibri"/>
        </w:rPr>
        <w:t>уголь</w:t>
      </w:r>
      <w:r w:rsidR="0017125C">
        <w:rPr>
          <w:rFonts w:eastAsia="Calibri"/>
        </w:rPr>
        <w:t xml:space="preserve">. </w:t>
      </w:r>
    </w:p>
    <w:p w14:paraId="2BEE10D2" w14:textId="5631FD95" w:rsidR="00FA2887" w:rsidRDefault="00FA2887" w:rsidP="00F14A36">
      <w:pPr>
        <w:pStyle w:val="aff7"/>
      </w:pPr>
      <w:bookmarkStart w:id="27" w:name="_Ref41468244"/>
      <w:bookmarkStart w:id="28" w:name="_Toc521608058"/>
      <w:bookmarkStart w:id="29" w:name="_Toc89689167"/>
      <w:bookmarkEnd w:id="2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w:t>
      </w:r>
      <w:r w:rsidR="000355DA">
        <w:rPr>
          <w:noProof/>
        </w:rPr>
        <w:fldChar w:fldCharType="end"/>
      </w:r>
      <w:bookmarkEnd w:id="27"/>
      <w:r w:rsidR="00773E89">
        <w:rPr>
          <w:noProof/>
        </w:rPr>
        <w:t>.</w:t>
      </w:r>
      <w:r>
        <w:t xml:space="preserve"> </w:t>
      </w:r>
      <w:bookmarkStart w:id="30" w:name="_Hlk527370519"/>
      <w:r w:rsidRPr="004F379F">
        <w:t>Зоны экс</w:t>
      </w:r>
      <w:r>
        <w:t>плуатационной ответственности</w:t>
      </w:r>
      <w:bookmarkEnd w:id="28"/>
      <w:bookmarkEnd w:id="30"/>
      <w:bookmarkEnd w:id="29"/>
    </w:p>
    <w:tbl>
      <w:tblPr>
        <w:tblW w:w="5000" w:type="pct"/>
        <w:tblLook w:val="04A0" w:firstRow="1" w:lastRow="0" w:firstColumn="1" w:lastColumn="0" w:noHBand="0" w:noVBand="1"/>
      </w:tblPr>
      <w:tblGrid>
        <w:gridCol w:w="602"/>
        <w:gridCol w:w="1972"/>
        <w:gridCol w:w="2445"/>
        <w:gridCol w:w="2446"/>
        <w:gridCol w:w="2446"/>
      </w:tblGrid>
      <w:tr w:rsidR="00C2583B" w:rsidRPr="00C2583B" w14:paraId="06D06617" w14:textId="77777777" w:rsidTr="00C2583B">
        <w:trPr>
          <w:trHeight w:val="60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12035" w14:textId="77777777" w:rsidR="00C2583B" w:rsidRPr="00C2583B" w:rsidRDefault="00C2583B" w:rsidP="00C2583B">
            <w:pPr>
              <w:widowControl/>
              <w:spacing w:before="0" w:after="0"/>
              <w:ind w:firstLine="0"/>
              <w:contextualSpacing w:val="0"/>
              <w:jc w:val="center"/>
              <w:rPr>
                <w:color w:val="000000"/>
                <w:sz w:val="22"/>
                <w:lang w:eastAsia="ru-RU"/>
              </w:rPr>
            </w:pPr>
            <w:bookmarkStart w:id="31" w:name="RANGE!B2"/>
            <w:r w:rsidRPr="00C2583B">
              <w:rPr>
                <w:color w:val="000000"/>
                <w:sz w:val="22"/>
                <w:lang w:eastAsia="ru-RU"/>
              </w:rPr>
              <w:t>№ п/п</w:t>
            </w:r>
            <w:bookmarkEnd w:id="31"/>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74FD9E91"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color w:val="000000"/>
                <w:sz w:val="22"/>
                <w:lang w:eastAsia="ru-RU"/>
              </w:rPr>
              <w:t>Наименование теплоснабжающей организации</w:t>
            </w:r>
          </w:p>
        </w:tc>
        <w:tc>
          <w:tcPr>
            <w:tcW w:w="1271" w:type="pct"/>
            <w:tcBorders>
              <w:top w:val="single" w:sz="4" w:space="0" w:color="auto"/>
              <w:left w:val="nil"/>
              <w:bottom w:val="single" w:sz="4" w:space="0" w:color="auto"/>
              <w:right w:val="single" w:sz="4" w:space="0" w:color="auto"/>
            </w:tcBorders>
            <w:shd w:val="clear" w:color="auto" w:fill="auto"/>
            <w:vAlign w:val="center"/>
            <w:hideMark/>
          </w:tcPr>
          <w:p w14:paraId="40B910B2"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color w:val="000000"/>
                <w:sz w:val="22"/>
                <w:lang w:eastAsia="ru-RU"/>
              </w:rPr>
              <w:t>Название, адрес источника</w:t>
            </w:r>
          </w:p>
        </w:tc>
        <w:tc>
          <w:tcPr>
            <w:tcW w:w="1271" w:type="pct"/>
            <w:tcBorders>
              <w:top w:val="single" w:sz="4" w:space="0" w:color="auto"/>
              <w:left w:val="nil"/>
              <w:bottom w:val="single" w:sz="4" w:space="0" w:color="auto"/>
              <w:right w:val="single" w:sz="4" w:space="0" w:color="auto"/>
            </w:tcBorders>
            <w:shd w:val="clear" w:color="auto" w:fill="auto"/>
            <w:vAlign w:val="center"/>
            <w:hideMark/>
          </w:tcPr>
          <w:p w14:paraId="16C2456C"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color w:val="000000"/>
                <w:sz w:val="22"/>
                <w:lang w:eastAsia="ru-RU"/>
              </w:rPr>
              <w:t>Установленная тепловая мощность, Гкал/ч</w:t>
            </w:r>
          </w:p>
        </w:tc>
        <w:tc>
          <w:tcPr>
            <w:tcW w:w="1271" w:type="pct"/>
            <w:tcBorders>
              <w:top w:val="single" w:sz="4" w:space="0" w:color="auto"/>
              <w:left w:val="nil"/>
              <w:bottom w:val="single" w:sz="4" w:space="0" w:color="auto"/>
              <w:right w:val="single" w:sz="4" w:space="0" w:color="auto"/>
            </w:tcBorders>
            <w:shd w:val="clear" w:color="auto" w:fill="auto"/>
            <w:vAlign w:val="center"/>
            <w:hideMark/>
          </w:tcPr>
          <w:p w14:paraId="35EE0206"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color w:val="000000"/>
                <w:sz w:val="22"/>
                <w:lang w:eastAsia="ru-RU"/>
              </w:rPr>
              <w:t>Зона эксплуатационной ответственности</w:t>
            </w:r>
          </w:p>
        </w:tc>
      </w:tr>
      <w:tr w:rsidR="00C2583B" w:rsidRPr="00C2583B" w14:paraId="365C59A6" w14:textId="77777777" w:rsidTr="00C2583B">
        <w:trPr>
          <w:trHeight w:val="600"/>
        </w:trPr>
        <w:tc>
          <w:tcPr>
            <w:tcW w:w="341" w:type="pct"/>
            <w:tcBorders>
              <w:top w:val="nil"/>
              <w:left w:val="single" w:sz="4" w:space="0" w:color="auto"/>
              <w:bottom w:val="single" w:sz="4" w:space="0" w:color="auto"/>
              <w:right w:val="single" w:sz="4" w:space="0" w:color="auto"/>
            </w:tcBorders>
            <w:shd w:val="clear" w:color="000000" w:fill="FFFFFF"/>
            <w:vAlign w:val="center"/>
            <w:hideMark/>
          </w:tcPr>
          <w:p w14:paraId="03E945E5" w14:textId="77777777" w:rsidR="00C2583B" w:rsidRPr="00C2583B" w:rsidRDefault="00C2583B" w:rsidP="00C2583B">
            <w:pPr>
              <w:widowControl/>
              <w:spacing w:before="0" w:after="0"/>
              <w:ind w:firstLine="0"/>
              <w:contextualSpacing w:val="0"/>
              <w:jc w:val="center"/>
              <w:rPr>
                <w:color w:val="000000"/>
                <w:sz w:val="22"/>
                <w:lang w:eastAsia="ru-RU"/>
              </w:rPr>
            </w:pPr>
            <w:bookmarkStart w:id="32" w:name="RANGE!B3"/>
            <w:r w:rsidRPr="00C2583B">
              <w:rPr>
                <w:color w:val="000000"/>
                <w:sz w:val="22"/>
                <w:lang w:eastAsia="ru-RU"/>
              </w:rPr>
              <w:t>1</w:t>
            </w:r>
            <w:bookmarkEnd w:id="32"/>
          </w:p>
        </w:tc>
        <w:tc>
          <w:tcPr>
            <w:tcW w:w="845" w:type="pct"/>
            <w:tcBorders>
              <w:top w:val="nil"/>
              <w:left w:val="nil"/>
              <w:bottom w:val="single" w:sz="4" w:space="0" w:color="auto"/>
              <w:right w:val="single" w:sz="4" w:space="0" w:color="auto"/>
            </w:tcBorders>
            <w:shd w:val="clear" w:color="000000" w:fill="FFFFFF"/>
            <w:vAlign w:val="center"/>
            <w:hideMark/>
          </w:tcPr>
          <w:p w14:paraId="272B04E3"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rFonts w:eastAsia="Calibri"/>
                <w:color w:val="000000"/>
                <w:sz w:val="22"/>
                <w:lang w:eastAsia="ru-RU"/>
              </w:rPr>
              <w:t xml:space="preserve">МУП "ЖКХ </w:t>
            </w:r>
            <w:proofErr w:type="spellStart"/>
            <w:r w:rsidRPr="00C2583B">
              <w:rPr>
                <w:rFonts w:eastAsia="Calibri"/>
                <w:color w:val="000000"/>
                <w:sz w:val="22"/>
                <w:lang w:eastAsia="ru-RU"/>
              </w:rPr>
              <w:t>Черепановское</w:t>
            </w:r>
            <w:proofErr w:type="spellEnd"/>
            <w:r w:rsidRPr="00C2583B">
              <w:rPr>
                <w:rFonts w:eastAsia="Calibri"/>
                <w:color w:val="000000"/>
                <w:sz w:val="22"/>
                <w:lang w:eastAsia="ru-RU"/>
              </w:rPr>
              <w:t>"</w:t>
            </w:r>
          </w:p>
        </w:tc>
        <w:tc>
          <w:tcPr>
            <w:tcW w:w="1271" w:type="pct"/>
            <w:tcBorders>
              <w:top w:val="nil"/>
              <w:left w:val="nil"/>
              <w:bottom w:val="single" w:sz="4" w:space="0" w:color="auto"/>
              <w:right w:val="single" w:sz="4" w:space="0" w:color="auto"/>
            </w:tcBorders>
            <w:shd w:val="clear" w:color="000000" w:fill="FFFFFF"/>
            <w:vAlign w:val="center"/>
            <w:hideMark/>
          </w:tcPr>
          <w:p w14:paraId="38672FC3" w14:textId="77777777" w:rsidR="00C2583B" w:rsidRPr="00C2583B" w:rsidRDefault="00C2583B" w:rsidP="00C2583B">
            <w:pPr>
              <w:widowControl/>
              <w:spacing w:before="0" w:after="0"/>
              <w:ind w:firstLine="0"/>
              <w:contextualSpacing w:val="0"/>
              <w:jc w:val="center"/>
              <w:rPr>
                <w:color w:val="000000"/>
                <w:sz w:val="22"/>
                <w:lang w:eastAsia="ru-RU"/>
              </w:rPr>
            </w:pPr>
            <w:r w:rsidRPr="00C2583B">
              <w:rPr>
                <w:color w:val="000000"/>
                <w:sz w:val="22"/>
                <w:lang w:eastAsia="ru-RU"/>
              </w:rPr>
              <w:t>котельная</w:t>
            </w:r>
          </w:p>
        </w:tc>
        <w:tc>
          <w:tcPr>
            <w:tcW w:w="1271" w:type="pct"/>
            <w:tcBorders>
              <w:top w:val="nil"/>
              <w:left w:val="nil"/>
              <w:bottom w:val="single" w:sz="4" w:space="0" w:color="auto"/>
              <w:right w:val="single" w:sz="4" w:space="0" w:color="auto"/>
            </w:tcBorders>
            <w:shd w:val="clear" w:color="000000" w:fill="FFFFFF"/>
            <w:vAlign w:val="center"/>
            <w:hideMark/>
          </w:tcPr>
          <w:p w14:paraId="69A027A0" w14:textId="13159112" w:rsidR="00C2583B" w:rsidRPr="00C2583B" w:rsidRDefault="00316F1A" w:rsidP="00C2583B">
            <w:pPr>
              <w:widowControl/>
              <w:spacing w:before="0" w:after="0"/>
              <w:ind w:firstLine="0"/>
              <w:contextualSpacing w:val="0"/>
              <w:jc w:val="center"/>
              <w:rPr>
                <w:color w:val="000000"/>
                <w:sz w:val="22"/>
                <w:lang w:eastAsia="ru-RU"/>
              </w:rPr>
            </w:pPr>
            <w:r>
              <w:rPr>
                <w:color w:val="000000"/>
                <w:sz w:val="22"/>
                <w:lang w:eastAsia="ru-RU"/>
              </w:rPr>
              <w:t>2,15</w:t>
            </w:r>
          </w:p>
        </w:tc>
        <w:tc>
          <w:tcPr>
            <w:tcW w:w="1271" w:type="pct"/>
            <w:tcBorders>
              <w:top w:val="nil"/>
              <w:left w:val="nil"/>
              <w:bottom w:val="single" w:sz="4" w:space="0" w:color="auto"/>
              <w:right w:val="single" w:sz="4" w:space="0" w:color="auto"/>
            </w:tcBorders>
            <w:shd w:val="clear" w:color="000000" w:fill="FFFFFF"/>
            <w:vAlign w:val="center"/>
            <w:hideMark/>
          </w:tcPr>
          <w:p w14:paraId="401D1285" w14:textId="4ED4320F" w:rsidR="00C2583B" w:rsidRPr="00C2583B" w:rsidRDefault="00C2583B" w:rsidP="007A22DD">
            <w:pPr>
              <w:widowControl/>
              <w:spacing w:before="0" w:after="0"/>
              <w:ind w:firstLine="0"/>
              <w:contextualSpacing w:val="0"/>
              <w:jc w:val="center"/>
              <w:rPr>
                <w:color w:val="000000"/>
                <w:sz w:val="22"/>
                <w:lang w:eastAsia="ru-RU"/>
              </w:rPr>
            </w:pPr>
            <w:r w:rsidRPr="00C2583B">
              <w:rPr>
                <w:color w:val="000000"/>
                <w:sz w:val="22"/>
                <w:lang w:eastAsia="ru-RU"/>
              </w:rPr>
              <w:t>администрация, школа, церковь, дет</w:t>
            </w:r>
            <w:r w:rsidR="007A22DD">
              <w:rPr>
                <w:color w:val="000000"/>
                <w:sz w:val="22"/>
                <w:lang w:eastAsia="ru-RU"/>
              </w:rPr>
              <w:t>с</w:t>
            </w:r>
            <w:r w:rsidRPr="00C2583B">
              <w:rPr>
                <w:color w:val="000000"/>
                <w:sz w:val="22"/>
                <w:lang w:eastAsia="ru-RU"/>
              </w:rPr>
              <w:t>кий сад, жилье</w:t>
            </w:r>
          </w:p>
        </w:tc>
      </w:tr>
    </w:tbl>
    <w:p w14:paraId="09C349EB" w14:textId="068D9F05" w:rsidR="000B47EB" w:rsidRPr="000B47EB" w:rsidRDefault="000B47EB" w:rsidP="000B47EB">
      <w:pPr>
        <w:pStyle w:val="30"/>
      </w:pPr>
      <w:bookmarkStart w:id="33" w:name="_Toc89689223"/>
      <w:bookmarkStart w:id="34" w:name="_Toc524614739"/>
      <w:bookmarkStart w:id="35" w:name="_Toc524614955"/>
      <w:r w:rsidRPr="000B47EB">
        <w:t xml:space="preserve">Описание структуры договорных отношений между теплоснабжающими и </w:t>
      </w:r>
      <w:proofErr w:type="spellStart"/>
      <w:r w:rsidRPr="000B47EB">
        <w:t>теплосетевыми</w:t>
      </w:r>
      <w:proofErr w:type="spellEnd"/>
      <w:r w:rsidRPr="000B47EB">
        <w:t xml:space="preserve"> организациями, осуществляющими свою деятельность в границах зон деятельности ЕТО</w:t>
      </w:r>
      <w:bookmarkEnd w:id="33"/>
    </w:p>
    <w:p w14:paraId="660A8D32" w14:textId="50F0530B" w:rsidR="000B47EB" w:rsidRDefault="000B47EB" w:rsidP="000B47EB">
      <w:r w:rsidRPr="000B47EB">
        <w:t xml:space="preserve">На территории </w:t>
      </w:r>
      <w:r w:rsidR="00395A98">
        <w:t xml:space="preserve">с. </w:t>
      </w:r>
      <w:r w:rsidR="00622260">
        <w:t>Верх-</w:t>
      </w:r>
      <w:proofErr w:type="spellStart"/>
      <w:r w:rsidR="00622260">
        <w:t>Мильтюш</w:t>
      </w:r>
      <w:r w:rsidR="00316F1A">
        <w:t>и</w:t>
      </w:r>
      <w:proofErr w:type="spellEnd"/>
      <w:r w:rsidRPr="000B47EB">
        <w:t xml:space="preserve"> действует один источник тепловой энергии, эксплуатацией которого занимается единая теплоснабжающая организация. Источники тепловой энергии, зоны действия которых не входят в зону деятельности ЕТО, отсутствуют.</w:t>
      </w:r>
    </w:p>
    <w:p w14:paraId="2FE73F63" w14:textId="2C6B39C6" w:rsidR="000B47EB" w:rsidRDefault="000B47EB" w:rsidP="000B47EB">
      <w:r>
        <w:t xml:space="preserve">Расчет между </w:t>
      </w:r>
      <w:r w:rsidR="00395A98">
        <w:t xml:space="preserve">МУП «ЖКХ </w:t>
      </w:r>
      <w:proofErr w:type="spellStart"/>
      <w:r w:rsidR="00395A98">
        <w:t>Черепановское</w:t>
      </w:r>
      <w:proofErr w:type="spellEnd"/>
      <w:r w:rsidR="00395A98">
        <w:t>»</w:t>
      </w:r>
      <w:r>
        <w:t xml:space="preserve"> и потребителями тепловой энергии осуществляется по </w:t>
      </w:r>
      <w:r w:rsidR="00395A98">
        <w:t>расчету.</w:t>
      </w:r>
    </w:p>
    <w:p w14:paraId="0D1543BC" w14:textId="5E68CD24" w:rsidR="000B47EB" w:rsidRDefault="000B47EB" w:rsidP="000B47EB">
      <w:pPr>
        <w:pStyle w:val="30"/>
      </w:pPr>
      <w:bookmarkStart w:id="36" w:name="_Toc89689224"/>
      <w:r>
        <w:t>О</w:t>
      </w:r>
      <w:r w:rsidRPr="000B47EB">
        <w:t>писание зон действия источников тепловой энергии, не вошедших в зоны деятельности ЕТО</w:t>
      </w:r>
      <w:bookmarkEnd w:id="36"/>
    </w:p>
    <w:p w14:paraId="3B2BEF2B" w14:textId="411891FC" w:rsidR="000B47EB" w:rsidRPr="000B47EB" w:rsidRDefault="000B47EB" w:rsidP="000B47EB">
      <w:pPr>
        <w:rPr>
          <w:rFonts w:eastAsiaTheme="majorEastAsia"/>
        </w:rPr>
      </w:pPr>
      <w:r>
        <w:rPr>
          <w:rFonts w:eastAsiaTheme="majorEastAsia"/>
        </w:rPr>
        <w:t>Источники тепловой энергии, не вошедшие в зоны деятельности единой теплоснабжающей организации, отсутствуют.</w:t>
      </w:r>
    </w:p>
    <w:p w14:paraId="177005B6" w14:textId="2898CBC4" w:rsidR="002F15DA" w:rsidRDefault="00AD41CC" w:rsidP="00C45E7A">
      <w:pPr>
        <w:pStyle w:val="30"/>
      </w:pPr>
      <w:bookmarkStart w:id="37" w:name="_Toc524614740"/>
      <w:bookmarkStart w:id="38" w:name="_Toc524614956"/>
      <w:bookmarkStart w:id="39" w:name="_Toc89689225"/>
      <w:bookmarkEnd w:id="34"/>
      <w:bookmarkEnd w:id="35"/>
      <w:r w:rsidRPr="00673FF9">
        <w:t>Описание зон действия индивидуального теплоснабжения</w:t>
      </w:r>
      <w:bookmarkEnd w:id="37"/>
      <w:bookmarkEnd w:id="38"/>
      <w:bookmarkEnd w:id="39"/>
      <w:r w:rsidRPr="00673FF9">
        <w:t xml:space="preserve"> </w:t>
      </w:r>
    </w:p>
    <w:p w14:paraId="3BF90DD6" w14:textId="66275CD9" w:rsidR="00376A79" w:rsidRPr="00376A79" w:rsidRDefault="0059157B" w:rsidP="00F14A36">
      <w:r>
        <w:t>Большая часть жилого фонда имеет и</w:t>
      </w:r>
      <w:r w:rsidR="00376A79" w:rsidRPr="00376A79">
        <w:t>сточники индивидуального.</w:t>
      </w:r>
      <w:r w:rsidR="00622260">
        <w:t xml:space="preserve"> теплоснабжения</w:t>
      </w:r>
    </w:p>
    <w:p w14:paraId="5D9C8577" w14:textId="32DE7B7E" w:rsidR="00AD41CC" w:rsidRDefault="00245F5B" w:rsidP="00C45E7A">
      <w:pPr>
        <w:pStyle w:val="30"/>
      </w:pPr>
      <w:bookmarkStart w:id="40" w:name="_Toc524614741"/>
      <w:bookmarkStart w:id="41" w:name="_Toc524614957"/>
      <w:bookmarkStart w:id="42" w:name="_Toc89689226"/>
      <w:r>
        <w:lastRenderedPageBreak/>
        <w:t>И</w:t>
      </w:r>
      <w:r w:rsidR="00AD41CC" w:rsidRPr="00C84AB4">
        <w:t>зменени</w:t>
      </w:r>
      <w:r>
        <w:t>я</w:t>
      </w:r>
      <w:r w:rsidR="00AD41CC" w:rsidRPr="00C84AB4">
        <w:t>, произошедших в функциональной структуре теплоснабжения город</w:t>
      </w:r>
      <w:r w:rsidR="00AD41CC">
        <w:t>ского округа</w:t>
      </w:r>
      <w:r w:rsidR="00FA2887">
        <w:t>, города федерального значения</w:t>
      </w:r>
      <w:r w:rsidR="00AD41CC" w:rsidRPr="00C84AB4">
        <w:t xml:space="preserve"> за период, предшествующий актуализации схемы теплоснабжения</w:t>
      </w:r>
      <w:bookmarkEnd w:id="40"/>
      <w:bookmarkEnd w:id="41"/>
      <w:bookmarkEnd w:id="42"/>
    </w:p>
    <w:p w14:paraId="1AE4A702" w14:textId="40D826AF" w:rsidR="00622260" w:rsidRDefault="004F76E0" w:rsidP="00F14A36">
      <w:r w:rsidRPr="004F76E0">
        <w:t xml:space="preserve">За период, предшествующий актуализации схемы теплоснабжения, </w:t>
      </w:r>
      <w:r w:rsidR="00622260">
        <w:t xml:space="preserve">произошло изменение теплоснабжающей организации. Ранее услуги по теплоснабжению на территории </w:t>
      </w:r>
      <w:r w:rsidR="0057794B">
        <w:t>п. Майский</w:t>
      </w:r>
      <w:r w:rsidR="00316F1A">
        <w:t xml:space="preserve"> осуществляла МУП ЖКХ</w:t>
      </w:r>
      <w:r w:rsidR="00622260">
        <w:t xml:space="preserve"> «</w:t>
      </w:r>
      <w:r w:rsidR="00316F1A">
        <w:t>Майское</w:t>
      </w:r>
      <w:r w:rsidR="00622260">
        <w:t>».</w:t>
      </w:r>
    </w:p>
    <w:p w14:paraId="28FB659A" w14:textId="77777777" w:rsidR="004F76E0" w:rsidRPr="004F76E0" w:rsidRDefault="004F76E0" w:rsidP="00F14A36"/>
    <w:p w14:paraId="0395B47A" w14:textId="77777777" w:rsidR="00531006" w:rsidRDefault="00531006" w:rsidP="00F14A36">
      <w:pPr>
        <w:sectPr w:rsidR="00531006" w:rsidSect="008E0813">
          <w:pgSz w:w="11906" w:h="16838"/>
          <w:pgMar w:top="1134" w:right="851" w:bottom="1134" w:left="1134" w:header="709" w:footer="709" w:gutter="0"/>
          <w:cols w:space="708"/>
          <w:docGrid w:linePitch="360"/>
        </w:sectPr>
      </w:pPr>
    </w:p>
    <w:p w14:paraId="58B8FD4C" w14:textId="5F2E7613" w:rsidR="00AD41CC" w:rsidRDefault="00AD41CC" w:rsidP="00C314ED">
      <w:pPr>
        <w:pStyle w:val="2"/>
      </w:pPr>
      <w:bookmarkStart w:id="43" w:name="_Toc524614742"/>
      <w:bookmarkStart w:id="44" w:name="_Toc524614958"/>
      <w:bookmarkStart w:id="45" w:name="_Toc89689227"/>
      <w:r>
        <w:lastRenderedPageBreak/>
        <w:t xml:space="preserve">Часть 2. </w:t>
      </w:r>
      <w:r w:rsidRPr="00CA6816">
        <w:t>Источники тепловой энергии</w:t>
      </w:r>
      <w:bookmarkEnd w:id="43"/>
      <w:bookmarkEnd w:id="44"/>
      <w:bookmarkEnd w:id="45"/>
    </w:p>
    <w:p w14:paraId="4BDA28FF" w14:textId="35DA68CB" w:rsidR="00AD41CC" w:rsidRDefault="00AD41CC" w:rsidP="000F1CDD">
      <w:pPr>
        <w:pStyle w:val="30"/>
        <w:numPr>
          <w:ilvl w:val="2"/>
          <w:numId w:val="41"/>
        </w:numPr>
      </w:pPr>
      <w:bookmarkStart w:id="46" w:name="_Toc524614743"/>
      <w:bookmarkStart w:id="47" w:name="_Toc524614959"/>
      <w:bookmarkStart w:id="48" w:name="_Toc89689228"/>
      <w:r w:rsidRPr="00CA6816">
        <w:t xml:space="preserve">Структура </w:t>
      </w:r>
      <w:r>
        <w:t xml:space="preserve">и технические характеристики </w:t>
      </w:r>
      <w:r w:rsidRPr="00CA6816">
        <w:t>основного оборудования</w:t>
      </w:r>
      <w:bookmarkEnd w:id="46"/>
      <w:bookmarkEnd w:id="47"/>
      <w:bookmarkEnd w:id="48"/>
    </w:p>
    <w:p w14:paraId="7262D8C0" w14:textId="77777777" w:rsidR="00622260" w:rsidRPr="00721D00" w:rsidRDefault="00981F31" w:rsidP="00622260">
      <w:pPr>
        <w:ind w:firstLine="720"/>
        <w:rPr>
          <w:szCs w:val="24"/>
        </w:rPr>
      </w:pPr>
      <w:r w:rsidRPr="00981F31">
        <w:t xml:space="preserve">Теплоснабжение осуществляется от </w:t>
      </w:r>
      <w:r w:rsidR="0059157B">
        <w:t>котельной</w:t>
      </w:r>
      <w:r w:rsidRPr="00981F31">
        <w:t>.</w:t>
      </w:r>
      <w:r w:rsidR="00622260">
        <w:t xml:space="preserve"> </w:t>
      </w:r>
      <w:r w:rsidR="00622260">
        <w:rPr>
          <w:szCs w:val="24"/>
        </w:rPr>
        <w:t>Котельная работает по температурному графику 60/40,</w:t>
      </w:r>
      <w:r w:rsidR="00622260" w:rsidRPr="00721D00">
        <w:rPr>
          <w:szCs w:val="24"/>
        </w:rPr>
        <w:t xml:space="preserve"> система теплоснабжения </w:t>
      </w:r>
      <w:r w:rsidR="00622260">
        <w:rPr>
          <w:szCs w:val="24"/>
        </w:rPr>
        <w:t>закрытая, 2</w:t>
      </w:r>
      <w:r w:rsidR="00622260" w:rsidRPr="00721D00">
        <w:rPr>
          <w:szCs w:val="24"/>
        </w:rPr>
        <w:t xml:space="preserve">-х </w:t>
      </w:r>
      <w:r w:rsidR="00622260">
        <w:rPr>
          <w:szCs w:val="24"/>
        </w:rPr>
        <w:t>трубная.</w:t>
      </w:r>
    </w:p>
    <w:p w14:paraId="55223A94" w14:textId="4939EC6B" w:rsidR="00622260" w:rsidRPr="00E27241" w:rsidRDefault="00622260" w:rsidP="00622260">
      <w:pPr>
        <w:ind w:firstLine="720"/>
        <w:rPr>
          <w:szCs w:val="24"/>
        </w:rPr>
      </w:pPr>
      <w:r>
        <w:rPr>
          <w:szCs w:val="24"/>
        </w:rPr>
        <w:t xml:space="preserve">Котельная </w:t>
      </w:r>
      <w:r w:rsidRPr="00E27241">
        <w:rPr>
          <w:szCs w:val="24"/>
        </w:rPr>
        <w:t xml:space="preserve">осуществляет покрытие тепловых нагрузок на отопление, работает на </w:t>
      </w:r>
      <w:r>
        <w:rPr>
          <w:szCs w:val="24"/>
        </w:rPr>
        <w:t>твердом топливе (</w:t>
      </w:r>
      <w:r w:rsidRPr="00E27241">
        <w:rPr>
          <w:szCs w:val="24"/>
        </w:rPr>
        <w:t>каменный уголь</w:t>
      </w:r>
      <w:r>
        <w:rPr>
          <w:szCs w:val="24"/>
        </w:rPr>
        <w:t>), аварийного топлива нет</w:t>
      </w:r>
      <w:r w:rsidRPr="00E27241">
        <w:rPr>
          <w:szCs w:val="24"/>
        </w:rPr>
        <w:t>. Общая установленная мощность котельной</w:t>
      </w:r>
      <w:r>
        <w:rPr>
          <w:szCs w:val="24"/>
        </w:rPr>
        <w:t xml:space="preserve"> составляет 3,75</w:t>
      </w:r>
      <w:r w:rsidRPr="00E27241">
        <w:rPr>
          <w:szCs w:val="24"/>
        </w:rPr>
        <w:t xml:space="preserve"> Гкал/ч, подклю</w:t>
      </w:r>
      <w:r>
        <w:rPr>
          <w:szCs w:val="24"/>
        </w:rPr>
        <w:t>ченная нагрузка составляет 1,</w:t>
      </w:r>
      <w:r w:rsidR="009B45B8">
        <w:rPr>
          <w:szCs w:val="24"/>
        </w:rPr>
        <w:t>805</w:t>
      </w:r>
      <w:r>
        <w:rPr>
          <w:szCs w:val="24"/>
        </w:rPr>
        <w:t xml:space="preserve"> Гкал/ч</w:t>
      </w:r>
      <w:r w:rsidRPr="00E27241">
        <w:rPr>
          <w:szCs w:val="24"/>
        </w:rPr>
        <w:t xml:space="preserve">. Длина тепловых сетей в </w:t>
      </w:r>
      <w:r>
        <w:rPr>
          <w:szCs w:val="24"/>
        </w:rPr>
        <w:t xml:space="preserve">плане составляет </w:t>
      </w:r>
      <w:smartTag w:uri="urn:schemas-microsoft-com:office:smarttags" w:element="metricconverter">
        <w:smartTagPr>
          <w:attr w:name="ProductID" w:val="3500 м"/>
        </w:smartTagPr>
        <w:r>
          <w:rPr>
            <w:szCs w:val="24"/>
          </w:rPr>
          <w:t>3500</w:t>
        </w:r>
        <w:r w:rsidRPr="00E27241">
          <w:rPr>
            <w:szCs w:val="24"/>
          </w:rPr>
          <w:t xml:space="preserve"> м</w:t>
        </w:r>
      </w:smartTag>
      <w:r>
        <w:rPr>
          <w:szCs w:val="24"/>
        </w:rPr>
        <w:t xml:space="preserve">, средний диаметр – </w:t>
      </w:r>
      <w:smartTag w:uri="urn:schemas-microsoft-com:office:smarttags" w:element="metricconverter">
        <w:smartTagPr>
          <w:attr w:name="ProductID" w:val="65 мм"/>
        </w:smartTagPr>
        <w:r>
          <w:rPr>
            <w:szCs w:val="24"/>
          </w:rPr>
          <w:t>65</w:t>
        </w:r>
        <w:r w:rsidRPr="00E27241">
          <w:rPr>
            <w:szCs w:val="24"/>
          </w:rPr>
          <w:t xml:space="preserve"> мм</w:t>
        </w:r>
      </w:smartTag>
      <w:r w:rsidRPr="00E27241">
        <w:rPr>
          <w:szCs w:val="24"/>
        </w:rPr>
        <w:t>, тепловые потери сетями – 5 %. Котельная является отдел</w:t>
      </w:r>
      <w:r>
        <w:rPr>
          <w:szCs w:val="24"/>
        </w:rPr>
        <w:t>ьно стоящим зданием</w:t>
      </w:r>
      <w:r w:rsidRPr="00E27241">
        <w:rPr>
          <w:szCs w:val="24"/>
        </w:rPr>
        <w:t xml:space="preserve"> и относится к категории Г по взрывной. </w:t>
      </w:r>
    </w:p>
    <w:p w14:paraId="2E612E06" w14:textId="561EFD40" w:rsidR="00921D02" w:rsidRDefault="0059157B" w:rsidP="00F14A36">
      <w:r>
        <w:t>Котельная</w:t>
      </w:r>
      <w:r w:rsidR="00981F31" w:rsidRPr="00981F31">
        <w:t xml:space="preserve"> введена в эксплуатацию </w:t>
      </w:r>
      <w:r>
        <w:t>в 1985</w:t>
      </w:r>
      <w:r w:rsidR="00981F31" w:rsidRPr="00981F31">
        <w:t xml:space="preserve"> год</w:t>
      </w:r>
      <w:r>
        <w:t>у</w:t>
      </w:r>
      <w:r w:rsidR="00981F31" w:rsidRPr="00981F31">
        <w:t xml:space="preserve"> и является единственным источником тепловой энергии.</w:t>
      </w:r>
      <w:r w:rsidR="00DA1F82">
        <w:t xml:space="preserve"> </w:t>
      </w:r>
      <w:r w:rsidR="00921D02" w:rsidRPr="00921D02">
        <w:t xml:space="preserve">В качестве топлива для водогрейного котла используется каменный и бурый уголь. </w:t>
      </w:r>
    </w:p>
    <w:p w14:paraId="3A3D8353" w14:textId="07FD49A9" w:rsidR="00EB3B9D" w:rsidRDefault="00EB3B9D" w:rsidP="00F14A36">
      <w:pPr>
        <w:pStyle w:val="aff7"/>
      </w:pPr>
      <w:bookmarkStart w:id="49" w:name="_Ref50034086"/>
      <w:bookmarkStart w:id="50" w:name="_Toc89689168"/>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w:t>
      </w:r>
      <w:r w:rsidR="000355DA">
        <w:rPr>
          <w:noProof/>
        </w:rPr>
        <w:fldChar w:fldCharType="end"/>
      </w:r>
      <w:bookmarkEnd w:id="49"/>
      <w:r>
        <w:t xml:space="preserve">. </w:t>
      </w:r>
      <w:r w:rsidRPr="00EB3B9D">
        <w:t xml:space="preserve">Сведения </w:t>
      </w:r>
      <w:r w:rsidR="006E0D15">
        <w:t>о</w:t>
      </w:r>
      <w:r w:rsidR="00622260">
        <w:t>б основном оборудовании</w:t>
      </w:r>
      <w:bookmarkEnd w:id="50"/>
    </w:p>
    <w:tbl>
      <w:tblPr>
        <w:tblW w:w="5000" w:type="pct"/>
        <w:jc w:val="center"/>
        <w:tblLook w:val="04A0" w:firstRow="1" w:lastRow="0" w:firstColumn="1" w:lastColumn="0" w:noHBand="0" w:noVBand="1"/>
      </w:tblPr>
      <w:tblGrid>
        <w:gridCol w:w="3114"/>
        <w:gridCol w:w="2412"/>
        <w:gridCol w:w="3116"/>
        <w:gridCol w:w="1269"/>
      </w:tblGrid>
      <w:tr w:rsidR="00622260" w:rsidRPr="00316F1A" w14:paraId="29EAD98D" w14:textId="77777777" w:rsidTr="00316F1A">
        <w:trPr>
          <w:trHeight w:val="232"/>
          <w:jc w:val="center"/>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E24C7" w14:textId="77777777" w:rsidR="00622260" w:rsidRPr="00316F1A" w:rsidRDefault="00622260" w:rsidP="00316F1A">
            <w:pPr>
              <w:pStyle w:val="afff5"/>
            </w:pPr>
            <w:r w:rsidRPr="00316F1A">
              <w:t xml:space="preserve">Тип, марка </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62459BCB" w14:textId="77777777" w:rsidR="00622260" w:rsidRPr="00316F1A" w:rsidRDefault="00622260" w:rsidP="00316F1A">
            <w:pPr>
              <w:pStyle w:val="afff5"/>
            </w:pPr>
            <w:r w:rsidRPr="00316F1A">
              <w:t xml:space="preserve">Год установки (замены) </w:t>
            </w:r>
          </w:p>
        </w:tc>
        <w:tc>
          <w:tcPr>
            <w:tcW w:w="1572" w:type="pct"/>
            <w:tcBorders>
              <w:top w:val="single" w:sz="4" w:space="0" w:color="auto"/>
              <w:left w:val="nil"/>
              <w:bottom w:val="single" w:sz="4" w:space="0" w:color="auto"/>
              <w:right w:val="single" w:sz="4" w:space="0" w:color="auto"/>
            </w:tcBorders>
            <w:shd w:val="clear" w:color="auto" w:fill="auto"/>
            <w:vAlign w:val="center"/>
            <w:hideMark/>
          </w:tcPr>
          <w:p w14:paraId="23769FBF" w14:textId="77777777" w:rsidR="00622260" w:rsidRPr="00316F1A" w:rsidRDefault="00622260" w:rsidP="00316F1A">
            <w:pPr>
              <w:pStyle w:val="afff5"/>
            </w:pPr>
            <w:proofErr w:type="spellStart"/>
            <w:r w:rsidRPr="00316F1A">
              <w:t>Теплопроизводительность</w:t>
            </w:r>
            <w:proofErr w:type="spellEnd"/>
            <w:r w:rsidRPr="00316F1A">
              <w:t>, Гкал/ч</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18DB236D" w14:textId="77777777" w:rsidR="00622260" w:rsidRPr="00316F1A" w:rsidRDefault="00622260" w:rsidP="00316F1A">
            <w:pPr>
              <w:pStyle w:val="afff5"/>
            </w:pPr>
            <w:r w:rsidRPr="00316F1A">
              <w:t>Кол-во, шт.</w:t>
            </w:r>
          </w:p>
        </w:tc>
      </w:tr>
      <w:tr w:rsidR="00316F1A" w:rsidRPr="00316F1A" w14:paraId="187896C9" w14:textId="77777777" w:rsidTr="00316F1A">
        <w:trPr>
          <w:trHeight w:val="77"/>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1A8BE9B" w14:textId="75D477F5" w:rsidR="00316F1A" w:rsidRPr="00316F1A" w:rsidRDefault="00316F1A" w:rsidP="00316F1A">
            <w:pPr>
              <w:pStyle w:val="afff5"/>
            </w:pPr>
            <w:r w:rsidRPr="00316F1A">
              <w:t>Котел КВСа-1,25</w:t>
            </w:r>
          </w:p>
        </w:tc>
        <w:tc>
          <w:tcPr>
            <w:tcW w:w="1217" w:type="pct"/>
            <w:tcBorders>
              <w:top w:val="nil"/>
              <w:left w:val="nil"/>
              <w:bottom w:val="single" w:sz="4" w:space="0" w:color="auto"/>
              <w:right w:val="single" w:sz="4" w:space="0" w:color="auto"/>
            </w:tcBorders>
            <w:shd w:val="clear" w:color="auto" w:fill="auto"/>
            <w:vAlign w:val="center"/>
            <w:hideMark/>
          </w:tcPr>
          <w:p w14:paraId="31A5059E" w14:textId="03516BBB" w:rsidR="00316F1A" w:rsidRPr="00316F1A" w:rsidRDefault="00316F1A" w:rsidP="00316F1A">
            <w:pPr>
              <w:pStyle w:val="afff5"/>
            </w:pPr>
            <w:r w:rsidRPr="00316F1A">
              <w:t>2012</w:t>
            </w:r>
          </w:p>
        </w:tc>
        <w:tc>
          <w:tcPr>
            <w:tcW w:w="1572" w:type="pct"/>
            <w:tcBorders>
              <w:top w:val="nil"/>
              <w:left w:val="nil"/>
              <w:bottom w:val="single" w:sz="4" w:space="0" w:color="auto"/>
              <w:right w:val="single" w:sz="4" w:space="0" w:color="auto"/>
            </w:tcBorders>
            <w:shd w:val="clear" w:color="auto" w:fill="auto"/>
            <w:vAlign w:val="center"/>
            <w:hideMark/>
          </w:tcPr>
          <w:p w14:paraId="22D558EA" w14:textId="0F35D23D" w:rsidR="00316F1A" w:rsidRPr="00316F1A" w:rsidRDefault="00316F1A" w:rsidP="00316F1A">
            <w:pPr>
              <w:pStyle w:val="afff5"/>
            </w:pPr>
            <w:r w:rsidRPr="00316F1A">
              <w:t>1,075</w:t>
            </w:r>
          </w:p>
        </w:tc>
        <w:tc>
          <w:tcPr>
            <w:tcW w:w="640" w:type="pct"/>
            <w:tcBorders>
              <w:top w:val="nil"/>
              <w:left w:val="nil"/>
              <w:bottom w:val="single" w:sz="4" w:space="0" w:color="auto"/>
              <w:right w:val="single" w:sz="4" w:space="0" w:color="auto"/>
            </w:tcBorders>
            <w:shd w:val="clear" w:color="auto" w:fill="auto"/>
            <w:vAlign w:val="center"/>
            <w:hideMark/>
          </w:tcPr>
          <w:p w14:paraId="6DC0CCAA" w14:textId="0AB7A27C" w:rsidR="00316F1A" w:rsidRPr="00316F1A" w:rsidRDefault="00316F1A" w:rsidP="00316F1A">
            <w:pPr>
              <w:pStyle w:val="afff5"/>
            </w:pPr>
            <w:r w:rsidRPr="00316F1A">
              <w:t>1</w:t>
            </w:r>
          </w:p>
        </w:tc>
      </w:tr>
      <w:tr w:rsidR="00316F1A" w:rsidRPr="00316F1A" w14:paraId="1FFA0BF6" w14:textId="77777777" w:rsidTr="00316F1A">
        <w:trPr>
          <w:trHeight w:val="315"/>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53D6EC4" w14:textId="77A54171" w:rsidR="00316F1A" w:rsidRPr="00316F1A" w:rsidRDefault="00316F1A" w:rsidP="00316F1A">
            <w:pPr>
              <w:pStyle w:val="afff5"/>
            </w:pPr>
            <w:r w:rsidRPr="00316F1A">
              <w:t>Котел КВСа-1,25</w:t>
            </w:r>
          </w:p>
        </w:tc>
        <w:tc>
          <w:tcPr>
            <w:tcW w:w="1217" w:type="pct"/>
            <w:tcBorders>
              <w:top w:val="nil"/>
              <w:left w:val="nil"/>
              <w:bottom w:val="single" w:sz="4" w:space="0" w:color="auto"/>
              <w:right w:val="single" w:sz="4" w:space="0" w:color="auto"/>
            </w:tcBorders>
            <w:shd w:val="clear" w:color="auto" w:fill="auto"/>
            <w:vAlign w:val="center"/>
            <w:hideMark/>
          </w:tcPr>
          <w:p w14:paraId="00CF3591" w14:textId="533C78AD" w:rsidR="00316F1A" w:rsidRPr="00316F1A" w:rsidRDefault="00316F1A" w:rsidP="00316F1A">
            <w:pPr>
              <w:pStyle w:val="afff5"/>
            </w:pPr>
            <w:r w:rsidRPr="00316F1A">
              <w:t>2013</w:t>
            </w:r>
          </w:p>
        </w:tc>
        <w:tc>
          <w:tcPr>
            <w:tcW w:w="1572" w:type="pct"/>
            <w:tcBorders>
              <w:top w:val="nil"/>
              <w:left w:val="nil"/>
              <w:bottom w:val="single" w:sz="4" w:space="0" w:color="auto"/>
              <w:right w:val="single" w:sz="4" w:space="0" w:color="auto"/>
            </w:tcBorders>
            <w:shd w:val="clear" w:color="auto" w:fill="auto"/>
            <w:vAlign w:val="center"/>
            <w:hideMark/>
          </w:tcPr>
          <w:p w14:paraId="28469F6B" w14:textId="44AFC9B3" w:rsidR="00316F1A" w:rsidRPr="00316F1A" w:rsidRDefault="00316F1A" w:rsidP="00316F1A">
            <w:pPr>
              <w:pStyle w:val="afff5"/>
            </w:pPr>
            <w:r w:rsidRPr="00316F1A">
              <w:t>1,075</w:t>
            </w:r>
          </w:p>
        </w:tc>
        <w:tc>
          <w:tcPr>
            <w:tcW w:w="640" w:type="pct"/>
            <w:tcBorders>
              <w:top w:val="nil"/>
              <w:left w:val="nil"/>
              <w:bottom w:val="single" w:sz="4" w:space="0" w:color="auto"/>
              <w:right w:val="single" w:sz="4" w:space="0" w:color="auto"/>
            </w:tcBorders>
            <w:shd w:val="clear" w:color="auto" w:fill="auto"/>
            <w:vAlign w:val="center"/>
            <w:hideMark/>
          </w:tcPr>
          <w:p w14:paraId="385E9800" w14:textId="07B1CD06" w:rsidR="00316F1A" w:rsidRPr="00316F1A" w:rsidRDefault="00316F1A" w:rsidP="00316F1A">
            <w:pPr>
              <w:pStyle w:val="afff5"/>
            </w:pPr>
            <w:r w:rsidRPr="00316F1A">
              <w:t>1</w:t>
            </w:r>
          </w:p>
        </w:tc>
      </w:tr>
      <w:tr w:rsidR="00622260" w:rsidRPr="00316F1A" w14:paraId="240F4494" w14:textId="77777777" w:rsidTr="00316F1A">
        <w:trPr>
          <w:trHeight w:val="315"/>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6A990F7" w14:textId="77777777" w:rsidR="00622260" w:rsidRPr="00316F1A" w:rsidRDefault="00622260" w:rsidP="00316F1A">
            <w:pPr>
              <w:pStyle w:val="afff5"/>
            </w:pPr>
            <w:r w:rsidRPr="00316F1A">
              <w:t>Насос  К 80-65-160</w:t>
            </w:r>
          </w:p>
        </w:tc>
        <w:tc>
          <w:tcPr>
            <w:tcW w:w="1217" w:type="pct"/>
            <w:tcBorders>
              <w:top w:val="nil"/>
              <w:left w:val="nil"/>
              <w:bottom w:val="single" w:sz="4" w:space="0" w:color="auto"/>
              <w:right w:val="single" w:sz="4" w:space="0" w:color="auto"/>
            </w:tcBorders>
            <w:shd w:val="clear" w:color="auto" w:fill="auto"/>
            <w:vAlign w:val="center"/>
            <w:hideMark/>
          </w:tcPr>
          <w:p w14:paraId="422B4133" w14:textId="77777777" w:rsidR="00622260" w:rsidRPr="00316F1A" w:rsidRDefault="00622260" w:rsidP="00316F1A">
            <w:pPr>
              <w:pStyle w:val="afff5"/>
            </w:pPr>
            <w:r w:rsidRPr="00316F1A">
              <w:t>2012</w:t>
            </w:r>
          </w:p>
        </w:tc>
        <w:tc>
          <w:tcPr>
            <w:tcW w:w="1572" w:type="pct"/>
            <w:tcBorders>
              <w:top w:val="nil"/>
              <w:left w:val="nil"/>
              <w:bottom w:val="single" w:sz="4" w:space="0" w:color="auto"/>
              <w:right w:val="single" w:sz="4" w:space="0" w:color="auto"/>
            </w:tcBorders>
            <w:shd w:val="clear" w:color="auto" w:fill="auto"/>
            <w:vAlign w:val="center"/>
            <w:hideMark/>
          </w:tcPr>
          <w:p w14:paraId="107129D5" w14:textId="77777777" w:rsidR="00622260" w:rsidRPr="00316F1A" w:rsidRDefault="00622260" w:rsidP="00316F1A">
            <w:pPr>
              <w:pStyle w:val="afff5"/>
            </w:pPr>
            <w:r w:rsidRPr="00316F1A">
              <w:t>-</w:t>
            </w:r>
          </w:p>
        </w:tc>
        <w:tc>
          <w:tcPr>
            <w:tcW w:w="640" w:type="pct"/>
            <w:tcBorders>
              <w:top w:val="nil"/>
              <w:left w:val="nil"/>
              <w:bottom w:val="single" w:sz="4" w:space="0" w:color="auto"/>
              <w:right w:val="single" w:sz="4" w:space="0" w:color="auto"/>
            </w:tcBorders>
            <w:shd w:val="clear" w:color="auto" w:fill="auto"/>
            <w:vAlign w:val="center"/>
            <w:hideMark/>
          </w:tcPr>
          <w:p w14:paraId="605E7DDC" w14:textId="77777777" w:rsidR="00622260" w:rsidRPr="00316F1A" w:rsidRDefault="00622260" w:rsidP="00316F1A">
            <w:pPr>
              <w:pStyle w:val="afff5"/>
            </w:pPr>
            <w:r w:rsidRPr="00316F1A">
              <w:t>2</w:t>
            </w:r>
          </w:p>
        </w:tc>
      </w:tr>
      <w:tr w:rsidR="00622260" w:rsidRPr="00316F1A" w14:paraId="6E7DAC25" w14:textId="77777777" w:rsidTr="00316F1A">
        <w:trPr>
          <w:trHeight w:val="315"/>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8C6AB91" w14:textId="5BF58538" w:rsidR="00622260" w:rsidRPr="00316F1A" w:rsidRDefault="00622260" w:rsidP="00316F1A">
            <w:pPr>
              <w:pStyle w:val="afff5"/>
            </w:pPr>
            <w:r w:rsidRPr="00316F1A">
              <w:t>Насос К 80-65-160</w:t>
            </w:r>
          </w:p>
        </w:tc>
        <w:tc>
          <w:tcPr>
            <w:tcW w:w="1217" w:type="pct"/>
            <w:tcBorders>
              <w:top w:val="nil"/>
              <w:left w:val="nil"/>
              <w:bottom w:val="single" w:sz="4" w:space="0" w:color="auto"/>
              <w:right w:val="single" w:sz="4" w:space="0" w:color="auto"/>
            </w:tcBorders>
            <w:shd w:val="clear" w:color="auto" w:fill="auto"/>
            <w:vAlign w:val="center"/>
            <w:hideMark/>
          </w:tcPr>
          <w:p w14:paraId="78B0D6A7" w14:textId="77777777" w:rsidR="00622260" w:rsidRPr="00316F1A" w:rsidRDefault="00622260" w:rsidP="00316F1A">
            <w:pPr>
              <w:pStyle w:val="afff5"/>
            </w:pPr>
            <w:r w:rsidRPr="00316F1A">
              <w:t>2012</w:t>
            </w:r>
          </w:p>
        </w:tc>
        <w:tc>
          <w:tcPr>
            <w:tcW w:w="1572" w:type="pct"/>
            <w:tcBorders>
              <w:top w:val="nil"/>
              <w:left w:val="nil"/>
              <w:bottom w:val="single" w:sz="4" w:space="0" w:color="auto"/>
              <w:right w:val="single" w:sz="4" w:space="0" w:color="auto"/>
            </w:tcBorders>
            <w:shd w:val="clear" w:color="auto" w:fill="auto"/>
            <w:vAlign w:val="center"/>
            <w:hideMark/>
          </w:tcPr>
          <w:p w14:paraId="3327C3F9" w14:textId="77777777" w:rsidR="00622260" w:rsidRPr="00316F1A" w:rsidRDefault="00622260" w:rsidP="00316F1A">
            <w:pPr>
              <w:pStyle w:val="afff5"/>
            </w:pPr>
            <w:r w:rsidRPr="00316F1A">
              <w:t>-</w:t>
            </w:r>
          </w:p>
        </w:tc>
        <w:tc>
          <w:tcPr>
            <w:tcW w:w="640" w:type="pct"/>
            <w:tcBorders>
              <w:top w:val="nil"/>
              <w:left w:val="nil"/>
              <w:bottom w:val="single" w:sz="4" w:space="0" w:color="auto"/>
              <w:right w:val="single" w:sz="4" w:space="0" w:color="auto"/>
            </w:tcBorders>
            <w:shd w:val="clear" w:color="auto" w:fill="auto"/>
            <w:vAlign w:val="center"/>
            <w:hideMark/>
          </w:tcPr>
          <w:p w14:paraId="1795F250" w14:textId="77777777" w:rsidR="00622260" w:rsidRPr="00316F1A" w:rsidRDefault="00622260" w:rsidP="00316F1A">
            <w:pPr>
              <w:pStyle w:val="afff5"/>
            </w:pPr>
            <w:r w:rsidRPr="00316F1A">
              <w:t>1</w:t>
            </w:r>
          </w:p>
        </w:tc>
      </w:tr>
      <w:tr w:rsidR="00622260" w:rsidRPr="00316F1A" w14:paraId="72191A0D" w14:textId="77777777" w:rsidTr="00316F1A">
        <w:trPr>
          <w:trHeight w:val="77"/>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641F369" w14:textId="77777777" w:rsidR="00622260" w:rsidRPr="00316F1A" w:rsidRDefault="00622260" w:rsidP="00316F1A">
            <w:pPr>
              <w:pStyle w:val="afff5"/>
            </w:pPr>
            <w:r w:rsidRPr="00316F1A">
              <w:t>Насос ВД200-90</w:t>
            </w:r>
          </w:p>
        </w:tc>
        <w:tc>
          <w:tcPr>
            <w:tcW w:w="1217" w:type="pct"/>
            <w:tcBorders>
              <w:top w:val="nil"/>
              <w:left w:val="nil"/>
              <w:bottom w:val="single" w:sz="4" w:space="0" w:color="auto"/>
              <w:right w:val="single" w:sz="4" w:space="0" w:color="auto"/>
            </w:tcBorders>
            <w:shd w:val="clear" w:color="auto" w:fill="auto"/>
            <w:vAlign w:val="center"/>
            <w:hideMark/>
          </w:tcPr>
          <w:p w14:paraId="0B23F99C" w14:textId="77777777" w:rsidR="00622260" w:rsidRPr="00316F1A" w:rsidRDefault="00622260" w:rsidP="00316F1A">
            <w:pPr>
              <w:pStyle w:val="afff5"/>
            </w:pPr>
            <w:r w:rsidRPr="00316F1A">
              <w:t>2012</w:t>
            </w:r>
          </w:p>
        </w:tc>
        <w:tc>
          <w:tcPr>
            <w:tcW w:w="1572" w:type="pct"/>
            <w:tcBorders>
              <w:top w:val="nil"/>
              <w:left w:val="nil"/>
              <w:bottom w:val="single" w:sz="4" w:space="0" w:color="auto"/>
              <w:right w:val="single" w:sz="4" w:space="0" w:color="auto"/>
            </w:tcBorders>
            <w:shd w:val="clear" w:color="auto" w:fill="auto"/>
            <w:vAlign w:val="center"/>
            <w:hideMark/>
          </w:tcPr>
          <w:p w14:paraId="7E2B8FD0" w14:textId="77777777" w:rsidR="00622260" w:rsidRPr="00316F1A" w:rsidRDefault="00622260" w:rsidP="00316F1A">
            <w:pPr>
              <w:pStyle w:val="afff5"/>
            </w:pPr>
            <w:r w:rsidRPr="00316F1A">
              <w:t>-</w:t>
            </w:r>
          </w:p>
        </w:tc>
        <w:tc>
          <w:tcPr>
            <w:tcW w:w="640" w:type="pct"/>
            <w:tcBorders>
              <w:top w:val="nil"/>
              <w:left w:val="nil"/>
              <w:bottom w:val="single" w:sz="4" w:space="0" w:color="auto"/>
              <w:right w:val="single" w:sz="4" w:space="0" w:color="auto"/>
            </w:tcBorders>
            <w:shd w:val="clear" w:color="auto" w:fill="auto"/>
            <w:vAlign w:val="center"/>
            <w:hideMark/>
          </w:tcPr>
          <w:p w14:paraId="68391CF7" w14:textId="77777777" w:rsidR="00622260" w:rsidRPr="00316F1A" w:rsidRDefault="00622260" w:rsidP="00316F1A">
            <w:pPr>
              <w:pStyle w:val="afff5"/>
            </w:pPr>
            <w:r w:rsidRPr="00316F1A">
              <w:t>2</w:t>
            </w:r>
          </w:p>
        </w:tc>
      </w:tr>
      <w:tr w:rsidR="00622260" w:rsidRPr="00316F1A" w14:paraId="334728FE" w14:textId="77777777" w:rsidTr="00316F1A">
        <w:trPr>
          <w:trHeight w:val="77"/>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8095B42" w14:textId="77777777" w:rsidR="00622260" w:rsidRPr="00316F1A" w:rsidRDefault="00622260" w:rsidP="00316F1A">
            <w:pPr>
              <w:pStyle w:val="afff5"/>
            </w:pPr>
            <w:r w:rsidRPr="00316F1A">
              <w:t xml:space="preserve">Теплообменники FP 205-95-1ЕН </w:t>
            </w:r>
          </w:p>
        </w:tc>
        <w:tc>
          <w:tcPr>
            <w:tcW w:w="1217" w:type="pct"/>
            <w:tcBorders>
              <w:top w:val="nil"/>
              <w:left w:val="nil"/>
              <w:bottom w:val="single" w:sz="4" w:space="0" w:color="auto"/>
              <w:right w:val="single" w:sz="4" w:space="0" w:color="auto"/>
            </w:tcBorders>
            <w:shd w:val="clear" w:color="auto" w:fill="auto"/>
            <w:vAlign w:val="center"/>
            <w:hideMark/>
          </w:tcPr>
          <w:p w14:paraId="29FEDA9B" w14:textId="77777777" w:rsidR="00622260" w:rsidRPr="00316F1A" w:rsidRDefault="00622260" w:rsidP="00316F1A">
            <w:pPr>
              <w:pStyle w:val="afff5"/>
            </w:pPr>
            <w:r w:rsidRPr="00316F1A">
              <w:t>2012</w:t>
            </w:r>
          </w:p>
        </w:tc>
        <w:tc>
          <w:tcPr>
            <w:tcW w:w="1572" w:type="pct"/>
            <w:tcBorders>
              <w:top w:val="nil"/>
              <w:left w:val="nil"/>
              <w:bottom w:val="single" w:sz="4" w:space="0" w:color="auto"/>
              <w:right w:val="single" w:sz="4" w:space="0" w:color="auto"/>
            </w:tcBorders>
            <w:shd w:val="clear" w:color="auto" w:fill="auto"/>
            <w:vAlign w:val="center"/>
            <w:hideMark/>
          </w:tcPr>
          <w:p w14:paraId="311527CE" w14:textId="77777777" w:rsidR="00622260" w:rsidRPr="00316F1A" w:rsidRDefault="00622260" w:rsidP="00316F1A">
            <w:pPr>
              <w:pStyle w:val="afff5"/>
            </w:pPr>
            <w:r w:rsidRPr="00316F1A">
              <w:t>-</w:t>
            </w:r>
          </w:p>
        </w:tc>
        <w:tc>
          <w:tcPr>
            <w:tcW w:w="640" w:type="pct"/>
            <w:tcBorders>
              <w:top w:val="nil"/>
              <w:left w:val="nil"/>
              <w:bottom w:val="single" w:sz="4" w:space="0" w:color="auto"/>
              <w:right w:val="single" w:sz="4" w:space="0" w:color="auto"/>
            </w:tcBorders>
            <w:shd w:val="clear" w:color="auto" w:fill="auto"/>
            <w:vAlign w:val="center"/>
            <w:hideMark/>
          </w:tcPr>
          <w:p w14:paraId="13A4C5DB" w14:textId="77777777" w:rsidR="00622260" w:rsidRPr="00316F1A" w:rsidRDefault="00622260" w:rsidP="00316F1A">
            <w:pPr>
              <w:pStyle w:val="afff5"/>
            </w:pPr>
            <w:r w:rsidRPr="00316F1A">
              <w:t>2</w:t>
            </w:r>
          </w:p>
        </w:tc>
      </w:tr>
      <w:tr w:rsidR="00622260" w:rsidRPr="00316F1A" w14:paraId="5A8816AA" w14:textId="77777777" w:rsidTr="00316F1A">
        <w:trPr>
          <w:trHeight w:val="77"/>
          <w:jc w:val="center"/>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BFC6839" w14:textId="77777777" w:rsidR="00622260" w:rsidRPr="00316F1A" w:rsidRDefault="00622260" w:rsidP="00316F1A">
            <w:pPr>
              <w:pStyle w:val="afff5"/>
            </w:pPr>
            <w:r w:rsidRPr="00316F1A">
              <w:t xml:space="preserve">Теплообменники ТИ13-101 </w:t>
            </w:r>
          </w:p>
        </w:tc>
        <w:tc>
          <w:tcPr>
            <w:tcW w:w="1217" w:type="pct"/>
            <w:tcBorders>
              <w:top w:val="nil"/>
              <w:left w:val="nil"/>
              <w:bottom w:val="single" w:sz="4" w:space="0" w:color="auto"/>
              <w:right w:val="single" w:sz="4" w:space="0" w:color="auto"/>
            </w:tcBorders>
            <w:shd w:val="clear" w:color="auto" w:fill="auto"/>
            <w:vAlign w:val="center"/>
            <w:hideMark/>
          </w:tcPr>
          <w:p w14:paraId="2D372548" w14:textId="77777777" w:rsidR="00622260" w:rsidRPr="00316F1A" w:rsidRDefault="00622260" w:rsidP="00316F1A">
            <w:pPr>
              <w:pStyle w:val="afff5"/>
            </w:pPr>
            <w:r w:rsidRPr="00316F1A">
              <w:t>2010</w:t>
            </w:r>
          </w:p>
        </w:tc>
        <w:tc>
          <w:tcPr>
            <w:tcW w:w="1572" w:type="pct"/>
            <w:tcBorders>
              <w:top w:val="nil"/>
              <w:left w:val="nil"/>
              <w:bottom w:val="single" w:sz="4" w:space="0" w:color="auto"/>
              <w:right w:val="single" w:sz="4" w:space="0" w:color="auto"/>
            </w:tcBorders>
            <w:shd w:val="clear" w:color="auto" w:fill="auto"/>
            <w:vAlign w:val="center"/>
            <w:hideMark/>
          </w:tcPr>
          <w:p w14:paraId="379DF514" w14:textId="77777777" w:rsidR="00622260" w:rsidRPr="00316F1A" w:rsidRDefault="00622260" w:rsidP="00316F1A">
            <w:pPr>
              <w:pStyle w:val="afff5"/>
            </w:pPr>
            <w:r w:rsidRPr="00316F1A">
              <w:t>-</w:t>
            </w:r>
          </w:p>
        </w:tc>
        <w:tc>
          <w:tcPr>
            <w:tcW w:w="640" w:type="pct"/>
            <w:tcBorders>
              <w:top w:val="nil"/>
              <w:left w:val="nil"/>
              <w:bottom w:val="single" w:sz="4" w:space="0" w:color="auto"/>
              <w:right w:val="single" w:sz="4" w:space="0" w:color="auto"/>
            </w:tcBorders>
            <w:shd w:val="clear" w:color="auto" w:fill="auto"/>
            <w:vAlign w:val="center"/>
            <w:hideMark/>
          </w:tcPr>
          <w:p w14:paraId="41CFC367" w14:textId="77777777" w:rsidR="00622260" w:rsidRPr="00316F1A" w:rsidRDefault="00622260" w:rsidP="00316F1A">
            <w:pPr>
              <w:pStyle w:val="afff5"/>
            </w:pPr>
            <w:r w:rsidRPr="00316F1A">
              <w:t>1</w:t>
            </w:r>
          </w:p>
        </w:tc>
      </w:tr>
    </w:tbl>
    <w:p w14:paraId="0B63970E" w14:textId="44AA65A2" w:rsidR="00AD41CC" w:rsidRPr="00FD431A" w:rsidRDefault="00AD41CC" w:rsidP="000F1CDD">
      <w:pPr>
        <w:pStyle w:val="30"/>
        <w:numPr>
          <w:ilvl w:val="2"/>
          <w:numId w:val="41"/>
        </w:numPr>
      </w:pPr>
      <w:bookmarkStart w:id="51" w:name="_Toc524614744"/>
      <w:bookmarkStart w:id="52" w:name="_Toc524614960"/>
      <w:bookmarkStart w:id="53" w:name="_Toc89689229"/>
      <w:r w:rsidRPr="00FD431A">
        <w:t xml:space="preserve">Параметры установленной тепловой мощности </w:t>
      </w:r>
      <w:r w:rsidR="009671A5" w:rsidRPr="00FD431A">
        <w:t>источника тепловой энергии, в том числе</w:t>
      </w:r>
      <w:r w:rsidRPr="00FD431A">
        <w:t xml:space="preserve"> теплофикационного оборудования</w:t>
      </w:r>
      <w:bookmarkEnd w:id="51"/>
      <w:bookmarkEnd w:id="52"/>
      <w:r w:rsidR="009671A5" w:rsidRPr="00FD431A">
        <w:t xml:space="preserve"> и теплофикационной установки</w:t>
      </w:r>
      <w:bookmarkEnd w:id="53"/>
    </w:p>
    <w:p w14:paraId="667A062C" w14:textId="46D11477" w:rsidR="00EB3B9D" w:rsidRDefault="00EB3B9D" w:rsidP="00F14A36">
      <w:r w:rsidRPr="00EB3B9D">
        <w:t xml:space="preserve">Суммарная установленная тепловая мощность </w:t>
      </w:r>
      <w:r w:rsidR="00B1151B">
        <w:t>котельной</w:t>
      </w:r>
      <w:r w:rsidRPr="00EB3B9D">
        <w:t xml:space="preserve"> –</w:t>
      </w:r>
      <w:r>
        <w:t xml:space="preserve"> </w:t>
      </w:r>
      <w:r w:rsidR="00DC2274">
        <w:t>3,225</w:t>
      </w:r>
      <w:r>
        <w:t xml:space="preserve"> Гкал/ч.</w:t>
      </w:r>
    </w:p>
    <w:p w14:paraId="06A6B474" w14:textId="1EB7D787" w:rsidR="00AD41CC" w:rsidRDefault="00AD41CC" w:rsidP="000F1CDD">
      <w:pPr>
        <w:pStyle w:val="30"/>
        <w:numPr>
          <w:ilvl w:val="2"/>
          <w:numId w:val="41"/>
        </w:numPr>
      </w:pPr>
      <w:bookmarkStart w:id="54" w:name="_Toc524614745"/>
      <w:bookmarkStart w:id="55" w:name="_Toc524614961"/>
      <w:bookmarkStart w:id="56" w:name="_Toc89689230"/>
      <w:r w:rsidRPr="00CA6816">
        <w:t>Ограничения тепловой мощности и параметры располагаемой тепловой мощности</w:t>
      </w:r>
      <w:bookmarkEnd w:id="54"/>
      <w:bookmarkEnd w:id="55"/>
      <w:bookmarkEnd w:id="56"/>
    </w:p>
    <w:p w14:paraId="2C29BB85" w14:textId="77777777" w:rsidR="00E52F2C" w:rsidRDefault="00E52F2C" w:rsidP="00F14A36">
      <w:r>
        <w:t>Ограничения тепловой мощности у установленного оборудования отсутствуют.</w:t>
      </w:r>
    </w:p>
    <w:p w14:paraId="493DB74C" w14:textId="2F6B5ADD" w:rsidR="009671A5" w:rsidRPr="009671A5" w:rsidRDefault="009671A5" w:rsidP="000F1CDD">
      <w:pPr>
        <w:pStyle w:val="30"/>
        <w:numPr>
          <w:ilvl w:val="2"/>
          <w:numId w:val="41"/>
        </w:numPr>
      </w:pPr>
      <w:bookmarkStart w:id="57" w:name="_Toc89689231"/>
      <w:r w:rsidRPr="009671A5">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57"/>
    </w:p>
    <w:p w14:paraId="4F8ED81C" w14:textId="3897EF96" w:rsidR="00531006" w:rsidRPr="009671A5" w:rsidRDefault="008C7DEB" w:rsidP="00F14A36">
      <w:pPr>
        <w:pStyle w:val="affff8"/>
      </w:pPr>
      <w:r w:rsidRPr="009671A5">
        <w:t xml:space="preserve">Объем потребления тепловой энергии (мощности) и теплоносителя на собственные и хозяйственные нужды, и параметры тепловой мощности нетто представлен в таблице </w:t>
      </w:r>
      <w:r w:rsidR="00FA02B1">
        <w:fldChar w:fldCharType="begin"/>
      </w:r>
      <w:r w:rsidR="00FA02B1">
        <w:instrText xml:space="preserve"> REF _Ref43192445 \h  \* MERGEFORMAT </w:instrText>
      </w:r>
      <w:r w:rsidR="00FA02B1">
        <w:fldChar w:fldCharType="separate"/>
      </w:r>
      <w:r w:rsidR="00A40C85" w:rsidRPr="00A40C85">
        <w:rPr>
          <w:vanish/>
        </w:rPr>
        <w:t xml:space="preserve">Таблица </w:t>
      </w:r>
      <w:r w:rsidR="00A40C85">
        <w:rPr>
          <w:noProof/>
        </w:rPr>
        <w:t>5</w:t>
      </w:r>
      <w:r w:rsidR="00FA02B1">
        <w:fldChar w:fldCharType="end"/>
      </w:r>
      <w:r w:rsidRPr="009671A5">
        <w:t>.</w:t>
      </w:r>
    </w:p>
    <w:p w14:paraId="43DE9A66" w14:textId="5A8F5A98" w:rsidR="008C7DEB" w:rsidRDefault="008C7DEB" w:rsidP="00F14A36">
      <w:pPr>
        <w:pStyle w:val="aff7"/>
      </w:pPr>
      <w:bookmarkStart w:id="58" w:name="_Ref43192445"/>
      <w:bookmarkStart w:id="59" w:name="_Toc89689169"/>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5</w:t>
      </w:r>
      <w:r w:rsidR="000355DA">
        <w:rPr>
          <w:noProof/>
        </w:rPr>
        <w:fldChar w:fldCharType="end"/>
      </w:r>
      <w:bookmarkEnd w:id="58"/>
      <w:r>
        <w:t xml:space="preserve">. </w:t>
      </w:r>
      <w:r w:rsidRPr="008C7DEB">
        <w:t>Объем потребления тепловой энергии на собственные и хозяйственные нужды</w:t>
      </w:r>
      <w:bookmarkEnd w:id="59"/>
    </w:p>
    <w:tbl>
      <w:tblPr>
        <w:tblW w:w="5000" w:type="pct"/>
        <w:tblLook w:val="04A0" w:firstRow="1" w:lastRow="0" w:firstColumn="1" w:lastColumn="0" w:noHBand="0" w:noVBand="1"/>
      </w:tblPr>
      <w:tblGrid>
        <w:gridCol w:w="1697"/>
        <w:gridCol w:w="2210"/>
        <w:gridCol w:w="2347"/>
        <w:gridCol w:w="2347"/>
        <w:gridCol w:w="1310"/>
      </w:tblGrid>
      <w:tr w:rsidR="00E52F2C" w:rsidRPr="00316F1A" w14:paraId="44F2AD86" w14:textId="77777777" w:rsidTr="007A259D">
        <w:trPr>
          <w:trHeight w:val="600"/>
        </w:trPr>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CBF30" w14:textId="77777777" w:rsidR="00E52F2C" w:rsidRPr="00316F1A" w:rsidRDefault="00E52F2C" w:rsidP="00E52F2C">
            <w:pPr>
              <w:widowControl/>
              <w:spacing w:before="0" w:after="0"/>
              <w:ind w:firstLine="0"/>
              <w:contextualSpacing w:val="0"/>
              <w:jc w:val="center"/>
              <w:rPr>
                <w:color w:val="000000"/>
                <w:sz w:val="20"/>
                <w:szCs w:val="20"/>
                <w:lang w:eastAsia="ru-RU"/>
              </w:rPr>
            </w:pPr>
            <w:r w:rsidRPr="00316F1A">
              <w:rPr>
                <w:color w:val="000000"/>
                <w:sz w:val="20"/>
                <w:szCs w:val="20"/>
                <w:lang w:eastAsia="ru-RU"/>
              </w:rPr>
              <w:t>Источник тепловой энергии</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14:paraId="39AF7DCA" w14:textId="77777777" w:rsidR="00E52F2C" w:rsidRPr="00316F1A" w:rsidRDefault="00E52F2C" w:rsidP="00E52F2C">
            <w:pPr>
              <w:widowControl/>
              <w:spacing w:before="0" w:after="0"/>
              <w:ind w:firstLine="0"/>
              <w:contextualSpacing w:val="0"/>
              <w:jc w:val="center"/>
              <w:rPr>
                <w:color w:val="000000"/>
                <w:sz w:val="20"/>
                <w:szCs w:val="20"/>
                <w:lang w:eastAsia="ru-RU"/>
              </w:rPr>
            </w:pPr>
            <w:r w:rsidRPr="00316F1A">
              <w:rPr>
                <w:color w:val="000000"/>
                <w:sz w:val="20"/>
                <w:szCs w:val="20"/>
                <w:lang w:eastAsia="ru-RU"/>
              </w:rPr>
              <w:t>Установленная мощность котельной, Гкал/ч</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14:paraId="1C7970D9" w14:textId="77777777" w:rsidR="00E52F2C" w:rsidRPr="00316F1A" w:rsidRDefault="00E52F2C" w:rsidP="00E52F2C">
            <w:pPr>
              <w:widowControl/>
              <w:spacing w:before="0" w:after="0"/>
              <w:ind w:firstLine="0"/>
              <w:contextualSpacing w:val="0"/>
              <w:jc w:val="center"/>
              <w:rPr>
                <w:color w:val="000000"/>
                <w:sz w:val="20"/>
                <w:szCs w:val="20"/>
                <w:lang w:eastAsia="ru-RU"/>
              </w:rPr>
            </w:pPr>
            <w:r w:rsidRPr="00316F1A">
              <w:rPr>
                <w:color w:val="000000"/>
                <w:sz w:val="20"/>
                <w:szCs w:val="20"/>
                <w:lang w:eastAsia="ru-RU"/>
              </w:rPr>
              <w:t>Располагаемая мощность котельной, Гкал/ч</w:t>
            </w:r>
          </w:p>
        </w:tc>
        <w:tc>
          <w:tcPr>
            <w:tcW w:w="1184" w:type="pct"/>
            <w:tcBorders>
              <w:top w:val="single" w:sz="4" w:space="0" w:color="auto"/>
              <w:left w:val="nil"/>
              <w:bottom w:val="single" w:sz="4" w:space="0" w:color="auto"/>
              <w:right w:val="single" w:sz="4" w:space="0" w:color="auto"/>
            </w:tcBorders>
            <w:shd w:val="clear" w:color="auto" w:fill="auto"/>
            <w:vAlign w:val="center"/>
            <w:hideMark/>
          </w:tcPr>
          <w:p w14:paraId="79EAECBA" w14:textId="77777777" w:rsidR="00E52F2C" w:rsidRPr="00316F1A" w:rsidRDefault="00E52F2C" w:rsidP="00E52F2C">
            <w:pPr>
              <w:widowControl/>
              <w:spacing w:before="0" w:after="0"/>
              <w:ind w:firstLine="0"/>
              <w:contextualSpacing w:val="0"/>
              <w:jc w:val="center"/>
              <w:rPr>
                <w:color w:val="000000"/>
                <w:sz w:val="20"/>
                <w:szCs w:val="20"/>
                <w:lang w:eastAsia="ru-RU"/>
              </w:rPr>
            </w:pPr>
            <w:r w:rsidRPr="00316F1A">
              <w:rPr>
                <w:color w:val="000000"/>
                <w:sz w:val="20"/>
                <w:szCs w:val="20"/>
                <w:lang w:eastAsia="ru-RU"/>
              </w:rPr>
              <w:t>Расход т/энергии на собственные нужды, Гкал/ч</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448888BE" w14:textId="77777777" w:rsidR="00E52F2C" w:rsidRPr="00316F1A" w:rsidRDefault="00E52F2C" w:rsidP="00E52F2C">
            <w:pPr>
              <w:widowControl/>
              <w:spacing w:before="0" w:after="0"/>
              <w:ind w:firstLine="0"/>
              <w:contextualSpacing w:val="0"/>
              <w:jc w:val="center"/>
              <w:rPr>
                <w:color w:val="000000"/>
                <w:sz w:val="20"/>
                <w:szCs w:val="20"/>
                <w:lang w:eastAsia="ru-RU"/>
              </w:rPr>
            </w:pPr>
            <w:r w:rsidRPr="00316F1A">
              <w:rPr>
                <w:color w:val="000000"/>
                <w:sz w:val="20"/>
                <w:szCs w:val="20"/>
                <w:lang w:eastAsia="ru-RU"/>
              </w:rPr>
              <w:t>Тепловая мощность нетто, Гкал/ч</w:t>
            </w:r>
          </w:p>
        </w:tc>
      </w:tr>
      <w:tr w:rsidR="00316F1A" w:rsidRPr="00316F1A" w14:paraId="3BBE3C56" w14:textId="77777777" w:rsidTr="007A259D">
        <w:trPr>
          <w:trHeight w:val="300"/>
        </w:trPr>
        <w:tc>
          <w:tcPr>
            <w:tcW w:w="856" w:type="pct"/>
            <w:tcBorders>
              <w:top w:val="nil"/>
              <w:left w:val="single" w:sz="4" w:space="0" w:color="auto"/>
              <w:bottom w:val="single" w:sz="4" w:space="0" w:color="auto"/>
              <w:right w:val="single" w:sz="4" w:space="0" w:color="auto"/>
            </w:tcBorders>
            <w:shd w:val="clear" w:color="auto" w:fill="auto"/>
            <w:vAlign w:val="center"/>
            <w:hideMark/>
          </w:tcPr>
          <w:p w14:paraId="2CF7D8FA" w14:textId="5F4ACF07" w:rsidR="00316F1A" w:rsidRPr="00316F1A" w:rsidRDefault="00316F1A" w:rsidP="00316F1A">
            <w:pPr>
              <w:widowControl/>
              <w:spacing w:before="0" w:after="0"/>
              <w:ind w:firstLine="0"/>
              <w:contextualSpacing w:val="0"/>
              <w:jc w:val="center"/>
              <w:rPr>
                <w:color w:val="000000"/>
                <w:sz w:val="20"/>
                <w:szCs w:val="20"/>
                <w:lang w:eastAsia="ru-RU"/>
              </w:rPr>
            </w:pPr>
            <w:r w:rsidRPr="00316F1A">
              <w:rPr>
                <w:color w:val="000000"/>
                <w:sz w:val="20"/>
                <w:szCs w:val="20"/>
              </w:rPr>
              <w:t>Котельная п. Майский</w:t>
            </w:r>
          </w:p>
        </w:tc>
        <w:tc>
          <w:tcPr>
            <w:tcW w:w="1115" w:type="pct"/>
            <w:tcBorders>
              <w:top w:val="nil"/>
              <w:left w:val="nil"/>
              <w:bottom w:val="single" w:sz="4" w:space="0" w:color="auto"/>
              <w:right w:val="single" w:sz="4" w:space="0" w:color="auto"/>
            </w:tcBorders>
            <w:shd w:val="clear" w:color="auto" w:fill="auto"/>
            <w:vAlign w:val="center"/>
            <w:hideMark/>
          </w:tcPr>
          <w:p w14:paraId="3B4BCCDB" w14:textId="7F26E5CE" w:rsidR="00316F1A" w:rsidRPr="00316F1A" w:rsidRDefault="00316F1A" w:rsidP="00316F1A">
            <w:pPr>
              <w:widowControl/>
              <w:spacing w:before="0" w:after="0"/>
              <w:ind w:firstLine="0"/>
              <w:contextualSpacing w:val="0"/>
              <w:jc w:val="center"/>
              <w:rPr>
                <w:color w:val="000000"/>
                <w:sz w:val="20"/>
                <w:szCs w:val="20"/>
                <w:lang w:eastAsia="ru-RU"/>
              </w:rPr>
            </w:pPr>
            <w:r w:rsidRPr="00316F1A">
              <w:rPr>
                <w:color w:val="000000"/>
                <w:sz w:val="20"/>
                <w:szCs w:val="20"/>
              </w:rPr>
              <w:t>2,15</w:t>
            </w:r>
          </w:p>
        </w:tc>
        <w:tc>
          <w:tcPr>
            <w:tcW w:w="1184" w:type="pct"/>
            <w:tcBorders>
              <w:top w:val="nil"/>
              <w:left w:val="nil"/>
              <w:bottom w:val="single" w:sz="4" w:space="0" w:color="auto"/>
              <w:right w:val="single" w:sz="4" w:space="0" w:color="auto"/>
            </w:tcBorders>
            <w:shd w:val="clear" w:color="auto" w:fill="auto"/>
            <w:vAlign w:val="center"/>
            <w:hideMark/>
          </w:tcPr>
          <w:p w14:paraId="65FEC5D2" w14:textId="6440268D" w:rsidR="00316F1A" w:rsidRPr="00316F1A" w:rsidRDefault="00316F1A" w:rsidP="00316F1A">
            <w:pPr>
              <w:widowControl/>
              <w:spacing w:before="0" w:after="0"/>
              <w:ind w:firstLine="0"/>
              <w:contextualSpacing w:val="0"/>
              <w:jc w:val="center"/>
              <w:rPr>
                <w:color w:val="000000"/>
                <w:sz w:val="20"/>
                <w:szCs w:val="20"/>
                <w:lang w:eastAsia="ru-RU"/>
              </w:rPr>
            </w:pPr>
            <w:r w:rsidRPr="00316F1A">
              <w:rPr>
                <w:color w:val="000000"/>
                <w:sz w:val="20"/>
                <w:szCs w:val="20"/>
              </w:rPr>
              <w:t>2,15</w:t>
            </w:r>
          </w:p>
        </w:tc>
        <w:tc>
          <w:tcPr>
            <w:tcW w:w="1184" w:type="pct"/>
            <w:tcBorders>
              <w:top w:val="nil"/>
              <w:left w:val="nil"/>
              <w:bottom w:val="single" w:sz="4" w:space="0" w:color="auto"/>
              <w:right w:val="single" w:sz="4" w:space="0" w:color="auto"/>
            </w:tcBorders>
            <w:shd w:val="clear" w:color="auto" w:fill="auto"/>
            <w:vAlign w:val="center"/>
            <w:hideMark/>
          </w:tcPr>
          <w:p w14:paraId="79F80870" w14:textId="70C43D93" w:rsidR="00316F1A" w:rsidRPr="00316F1A" w:rsidRDefault="00316F1A" w:rsidP="00316F1A">
            <w:pPr>
              <w:widowControl/>
              <w:spacing w:before="0" w:after="0"/>
              <w:ind w:firstLine="0"/>
              <w:contextualSpacing w:val="0"/>
              <w:jc w:val="center"/>
              <w:rPr>
                <w:color w:val="000000"/>
                <w:sz w:val="20"/>
                <w:szCs w:val="20"/>
                <w:lang w:eastAsia="ru-RU"/>
              </w:rPr>
            </w:pPr>
            <w:r w:rsidRPr="00316F1A">
              <w:rPr>
                <w:color w:val="000000"/>
                <w:sz w:val="20"/>
                <w:szCs w:val="20"/>
              </w:rPr>
              <w:t>0,064</w:t>
            </w:r>
          </w:p>
        </w:tc>
        <w:tc>
          <w:tcPr>
            <w:tcW w:w="661" w:type="pct"/>
            <w:tcBorders>
              <w:top w:val="nil"/>
              <w:left w:val="nil"/>
              <w:bottom w:val="single" w:sz="4" w:space="0" w:color="auto"/>
              <w:right w:val="single" w:sz="4" w:space="0" w:color="auto"/>
            </w:tcBorders>
            <w:shd w:val="clear" w:color="auto" w:fill="auto"/>
            <w:vAlign w:val="center"/>
            <w:hideMark/>
          </w:tcPr>
          <w:p w14:paraId="3B68BA42" w14:textId="14138960" w:rsidR="00316F1A" w:rsidRPr="00316F1A" w:rsidRDefault="00316F1A" w:rsidP="00316F1A">
            <w:pPr>
              <w:widowControl/>
              <w:spacing w:before="0" w:after="0"/>
              <w:ind w:firstLine="0"/>
              <w:contextualSpacing w:val="0"/>
              <w:jc w:val="center"/>
              <w:rPr>
                <w:color w:val="000000"/>
                <w:sz w:val="20"/>
                <w:szCs w:val="20"/>
                <w:lang w:eastAsia="ru-RU"/>
              </w:rPr>
            </w:pPr>
            <w:r w:rsidRPr="00316F1A">
              <w:rPr>
                <w:color w:val="000000"/>
                <w:sz w:val="20"/>
                <w:szCs w:val="20"/>
              </w:rPr>
              <w:t>2,09</w:t>
            </w:r>
          </w:p>
        </w:tc>
      </w:tr>
    </w:tbl>
    <w:p w14:paraId="04229222" w14:textId="47440903" w:rsidR="00AD41CC" w:rsidRDefault="00AD41CC" w:rsidP="000F1CDD">
      <w:pPr>
        <w:pStyle w:val="30"/>
        <w:numPr>
          <w:ilvl w:val="2"/>
          <w:numId w:val="41"/>
        </w:numPr>
      </w:pPr>
      <w:bookmarkStart w:id="60" w:name="_Toc524614747"/>
      <w:bookmarkStart w:id="61" w:name="_Toc524614963"/>
      <w:bookmarkStart w:id="62" w:name="_Toc89689232"/>
      <w:r w:rsidRPr="00CA6816">
        <w:t xml:space="preserve">Срок ввода в эксплуатацию </w:t>
      </w:r>
      <w:r>
        <w:t>основного</w:t>
      </w:r>
      <w:r w:rsidRPr="00CA6816">
        <w:t xml:space="preserve">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bookmarkEnd w:id="60"/>
      <w:bookmarkEnd w:id="61"/>
      <w:bookmarkEnd w:id="62"/>
    </w:p>
    <w:p w14:paraId="37A044D3" w14:textId="0F994279" w:rsidR="0041194D" w:rsidRDefault="0041194D" w:rsidP="00F14A36">
      <w:r>
        <w:lastRenderedPageBreak/>
        <w:t xml:space="preserve">Срок ввода в эксплуатацию котлов представлен в таблице </w:t>
      </w:r>
      <w:r>
        <w:fldChar w:fldCharType="begin"/>
      </w:r>
      <w:r>
        <w:instrText xml:space="preserve"> REF _Ref50034086 \h  \* MERGEFORMAT </w:instrText>
      </w:r>
      <w:r>
        <w:fldChar w:fldCharType="separate"/>
      </w:r>
      <w:r w:rsidR="00A40C85" w:rsidRPr="00A40C85">
        <w:rPr>
          <w:vanish/>
        </w:rPr>
        <w:t xml:space="preserve">Таблица </w:t>
      </w:r>
      <w:r w:rsidR="00A40C85">
        <w:rPr>
          <w:noProof/>
        </w:rPr>
        <w:t>4</w:t>
      </w:r>
      <w:r>
        <w:fldChar w:fldCharType="end"/>
      </w:r>
      <w:r>
        <w:t>.</w:t>
      </w:r>
    </w:p>
    <w:p w14:paraId="7EBB353A" w14:textId="22C0FBF8" w:rsidR="0041194D" w:rsidRDefault="0041194D" w:rsidP="00F14A36">
      <w:r>
        <w:t>Данные о последнем освидетельствовании при допуске в эксплуатацию отсутствуют.</w:t>
      </w:r>
    </w:p>
    <w:p w14:paraId="3D4CE44A" w14:textId="185913B4" w:rsidR="00AD41CC" w:rsidRDefault="00AD41CC" w:rsidP="000F1CDD">
      <w:pPr>
        <w:pStyle w:val="30"/>
        <w:numPr>
          <w:ilvl w:val="2"/>
          <w:numId w:val="41"/>
        </w:numPr>
      </w:pPr>
      <w:bookmarkStart w:id="63" w:name="_Toc524614748"/>
      <w:bookmarkStart w:id="64" w:name="_Toc524614964"/>
      <w:bookmarkStart w:id="65" w:name="_Toc89689233"/>
      <w:r w:rsidRPr="00CA6816">
        <w:t>Схемы выдачи тепловой мощности, структура теплофикационных установок (</w:t>
      </w:r>
      <w:r>
        <w:t>для</w:t>
      </w:r>
      <w:r w:rsidRPr="00CA6816">
        <w:t xml:space="preserve"> источник</w:t>
      </w:r>
      <w:r>
        <w:t>ов</w:t>
      </w:r>
      <w:r w:rsidRPr="00CA6816">
        <w:t xml:space="preserve"> </w:t>
      </w:r>
      <w:r w:rsidR="009671A5">
        <w:t>тепловой энергии, функционирующих в режиме комбинированной выработки электрической и тепловой энергии</w:t>
      </w:r>
      <w:r w:rsidRPr="00CA6816">
        <w:t>)</w:t>
      </w:r>
      <w:bookmarkEnd w:id="63"/>
      <w:bookmarkEnd w:id="64"/>
      <w:bookmarkEnd w:id="65"/>
    </w:p>
    <w:p w14:paraId="41EA5A69" w14:textId="0155B8A0" w:rsidR="008D2502" w:rsidRDefault="008D2502" w:rsidP="00F14A36">
      <w:r>
        <w:t xml:space="preserve">Отпуск тепла от </w:t>
      </w:r>
      <w:r w:rsidR="00295183">
        <w:t>котельной</w:t>
      </w:r>
      <w:r>
        <w:t xml:space="preserve"> производится централизованно через магистральны</w:t>
      </w:r>
      <w:r w:rsidR="00295183">
        <w:t>й</w:t>
      </w:r>
      <w:r>
        <w:t xml:space="preserve"> трубопровод. </w:t>
      </w:r>
      <w:r w:rsidR="007C17ED">
        <w:t>В</w:t>
      </w:r>
      <w:r w:rsidR="00295183">
        <w:t>одогрейны</w:t>
      </w:r>
      <w:r w:rsidR="007C17ED">
        <w:t>е</w:t>
      </w:r>
      <w:r w:rsidR="00295183">
        <w:t xml:space="preserve"> котл</w:t>
      </w:r>
      <w:r w:rsidR="007C17ED">
        <w:t>ы</w:t>
      </w:r>
      <w:r>
        <w:t xml:space="preserve"> установлен</w:t>
      </w:r>
      <w:r w:rsidR="007C17ED">
        <w:t>ы</w:t>
      </w:r>
      <w:r w:rsidR="00295183">
        <w:t xml:space="preserve"> последовательно</w:t>
      </w:r>
      <w:r>
        <w:t>, что позволят регулировать температуру в подающих трубопроводах.</w:t>
      </w:r>
    </w:p>
    <w:p w14:paraId="49DEBEBA" w14:textId="085B0266" w:rsidR="00AD41CC" w:rsidRDefault="00AD41CC" w:rsidP="000F1CDD">
      <w:pPr>
        <w:pStyle w:val="30"/>
        <w:numPr>
          <w:ilvl w:val="2"/>
          <w:numId w:val="41"/>
        </w:numPr>
      </w:pPr>
      <w:bookmarkStart w:id="66" w:name="_Toc524614749"/>
      <w:bookmarkStart w:id="67" w:name="_Toc524614965"/>
      <w:bookmarkStart w:id="68" w:name="_Toc89689234"/>
      <w:r>
        <w:t>С</w:t>
      </w:r>
      <w:r w:rsidRPr="00C84AB4">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w:t>
      </w:r>
      <w:r>
        <w:t>ного воздуха</w:t>
      </w:r>
      <w:bookmarkEnd w:id="66"/>
      <w:bookmarkEnd w:id="67"/>
      <w:bookmarkEnd w:id="68"/>
    </w:p>
    <w:p w14:paraId="4A030132" w14:textId="77777777" w:rsidR="0001490E" w:rsidRDefault="0001490E" w:rsidP="0001490E">
      <w:r>
        <w:t>Регулирование отпуска тепловой энергии в виде горячей воды, осуществляется качественно. Качественное регулирование предполагает изменение температуры теплоносителя без изменения расхода.</w:t>
      </w:r>
    </w:p>
    <w:p w14:paraId="030F8F9B" w14:textId="68097FC1" w:rsidR="008D2502" w:rsidRDefault="008D2502" w:rsidP="00F14A36">
      <w:r>
        <w:t xml:space="preserve">Регулирование отпуска тепловой энергии осуществляется на источнике </w:t>
      </w:r>
      <w:r w:rsidR="0001490E">
        <w:t xml:space="preserve">в ручном режиме в зависимости от температуры наружного воздуха по значениям температуры теплоносителя в обратном трубопроводе. </w:t>
      </w:r>
    </w:p>
    <w:p w14:paraId="7DA24BB4" w14:textId="53836AE1" w:rsidR="008D2502" w:rsidRDefault="008D2502" w:rsidP="00F14A36">
      <w:r>
        <w:t>Расчетный температурный график тепловой сети</w:t>
      </w:r>
      <w:r w:rsidR="004047DF">
        <w:t xml:space="preserve"> (режим отпуска тепловой энергии с котельной)</w:t>
      </w:r>
      <w:r w:rsidR="0001490E">
        <w:t xml:space="preserve"> </w:t>
      </w:r>
      <w:r>
        <w:t xml:space="preserve">– </w:t>
      </w:r>
      <w:r w:rsidR="007C17ED">
        <w:t>6</w:t>
      </w:r>
      <w:r>
        <w:t>0/</w:t>
      </w:r>
      <w:r w:rsidR="0001490E">
        <w:t>4</w:t>
      </w:r>
      <w:r w:rsidR="007C17ED">
        <w:t>0</w:t>
      </w:r>
      <w:r w:rsidR="0001490E">
        <w:t xml:space="preserve">°C </w:t>
      </w:r>
      <w:r>
        <w:t>при расчетной температуре внутреннего воздуха жилых помещений плюс 2</w:t>
      </w:r>
      <w:r w:rsidR="0001490E">
        <w:t>1</w:t>
      </w:r>
      <w:r>
        <w:t xml:space="preserve">°С. Расчетная температура наружного воздуха минус </w:t>
      </w:r>
      <w:r w:rsidR="0001490E">
        <w:t>37</w:t>
      </w:r>
      <w:r>
        <w:t>°С.</w:t>
      </w:r>
    </w:p>
    <w:p w14:paraId="76CE41E1" w14:textId="7BE6B4A3" w:rsidR="008C423C" w:rsidRDefault="008C423C" w:rsidP="008C423C">
      <w:r>
        <w:t>Отпуск тепловой энергии регулируется по температуре наружного воздуха путем поддержание заданной температуры сетевой воды в обратном трубопроводе (</w:t>
      </w:r>
      <w:r>
        <w:fldChar w:fldCharType="begin"/>
      </w:r>
      <w:r>
        <w:instrText xml:space="preserve"> REF _Ref52444664 \h </w:instrText>
      </w:r>
      <w:r>
        <w:fldChar w:fldCharType="separate"/>
      </w:r>
      <w:r w:rsidR="00A40C85">
        <w:rPr>
          <w:b/>
          <w:bCs/>
        </w:rPr>
        <w:t>Ошибка! Источник ссылки не найден.</w:t>
      </w:r>
      <w:r>
        <w:fldChar w:fldCharType="end"/>
      </w:r>
      <w:r>
        <w:t>). Согласно предоставленным данным, р</w:t>
      </w:r>
      <w:r w:rsidRPr="00141F5A">
        <w:t xml:space="preserve">асчетный температурный график </w:t>
      </w:r>
      <w:r w:rsidR="004047DF">
        <w:t xml:space="preserve">(режим отпуска) </w:t>
      </w:r>
      <w:r w:rsidRPr="00141F5A">
        <w:t xml:space="preserve">тепловой сети – </w:t>
      </w:r>
      <w:r w:rsidR="007C17ED">
        <w:t>6</w:t>
      </w:r>
      <w:r>
        <w:t>0</w:t>
      </w:r>
      <w:r w:rsidRPr="00141F5A">
        <w:t>/</w:t>
      </w:r>
      <w:r>
        <w:t>4</w:t>
      </w:r>
      <w:r w:rsidR="007C17ED">
        <w:t>0</w:t>
      </w:r>
      <w:r w:rsidRPr="00141F5A">
        <w:t>°C при расчетной температуре внутреннего воздуха жилых помещений плюс 21°С. Расчетная температура наружного воздуха минус 37°С.</w:t>
      </w:r>
      <w:r>
        <w:t xml:space="preserve"> (Типовым график</w:t>
      </w:r>
      <w:r w:rsidR="004047DF">
        <w:t>ом (режимом)</w:t>
      </w:r>
      <w:r>
        <w:t xml:space="preserve"> отпуска тепловой энергии для проектирования систем теплопотребления (отопления) является 95/70</w:t>
      </w:r>
      <w:r w:rsidRPr="00141F5A">
        <w:t>°C</w:t>
      </w:r>
      <w:r>
        <w:t>.).</w:t>
      </w:r>
    </w:p>
    <w:p w14:paraId="4D6CB9A4" w14:textId="69A10928" w:rsidR="00075B1F" w:rsidRDefault="00AD41CC" w:rsidP="000F1CDD">
      <w:pPr>
        <w:pStyle w:val="30"/>
        <w:numPr>
          <w:ilvl w:val="2"/>
          <w:numId w:val="41"/>
        </w:numPr>
      </w:pPr>
      <w:bookmarkStart w:id="69" w:name="_Toc524614750"/>
      <w:bookmarkStart w:id="70" w:name="_Toc524614966"/>
      <w:bookmarkStart w:id="71" w:name="_Toc89689235"/>
      <w:r w:rsidRPr="00CA6816">
        <w:t>Среднегодовая загрузка оборудования</w:t>
      </w:r>
      <w:bookmarkEnd w:id="69"/>
      <w:bookmarkEnd w:id="70"/>
      <w:bookmarkEnd w:id="71"/>
    </w:p>
    <w:p w14:paraId="3D3D6308" w14:textId="51268297" w:rsidR="00DB07F1" w:rsidRDefault="00DB07F1" w:rsidP="00F14A36">
      <w:r>
        <w:t>Среднегодовая загрузка оборудования определяется числом часов использования установленной тепловой мощности источника теплоснабжения.</w:t>
      </w:r>
    </w:p>
    <w:p w14:paraId="52F10467" w14:textId="11A3AB2E" w:rsidR="00075B1F" w:rsidRDefault="00075B1F" w:rsidP="00F14A36">
      <w:r w:rsidRPr="00075B1F">
        <w:t>Число часов использования установленной мощности показывает, какое количество часов требуется для производства на данном оборудовании энергии, равной фактической годовой выработке при условии постоянной работы на полной установленной мощности.</w:t>
      </w:r>
    </w:p>
    <w:p w14:paraId="770D0A56" w14:textId="645CB0A1" w:rsidR="00DB07F1" w:rsidRDefault="00DB07F1" w:rsidP="00F14A36">
      <w:r>
        <w:t>Число часов использования установленной тепловой мощности определяется как отношение выработанной источником теплоснабжения тепловой энергии в течение года, к установленной тепловой мощности источника теплоснабжения.</w:t>
      </w:r>
    </w:p>
    <w:p w14:paraId="4A527CAD" w14:textId="5A0675B0" w:rsidR="00DB07F1" w:rsidRDefault="00DB07F1" w:rsidP="00F14A36">
      <w:r>
        <w:t xml:space="preserve">Продолжительность отопительного периода принята в соответствии с СП 131.13330.2012 «Строительная климатология. Актуализированная редакция СНиП 23-01-99» в размере </w:t>
      </w:r>
      <w:r w:rsidR="0001490E">
        <w:t>24</w:t>
      </w:r>
      <w:r>
        <w:t xml:space="preserve"> суток или </w:t>
      </w:r>
      <w:r w:rsidR="0001490E">
        <w:t>5328</w:t>
      </w:r>
      <w:r>
        <w:t xml:space="preserve"> ч. Анализ загрузки </w:t>
      </w:r>
      <w:proofErr w:type="spellStart"/>
      <w:r>
        <w:t>котлоагрегатов</w:t>
      </w:r>
      <w:proofErr w:type="spellEnd"/>
      <w:r>
        <w:t xml:space="preserve"> проводился исходя из соотношения номинальной производительности котла и суммарной производительности.</w:t>
      </w:r>
    </w:p>
    <w:p w14:paraId="6B7B8977" w14:textId="373F3B14" w:rsidR="00531006" w:rsidRDefault="00DB07F1" w:rsidP="00F14A36">
      <w:r>
        <w:t xml:space="preserve">Сведения о среднегодовой загрузке оборудования представлены в таблице </w:t>
      </w:r>
      <w:r w:rsidR="00DC2274">
        <w:t>ниже</w:t>
      </w:r>
      <w:r>
        <w:t>.</w:t>
      </w:r>
    </w:p>
    <w:p w14:paraId="1BF4D5D7" w14:textId="57C6AF6C" w:rsidR="00DB07F1" w:rsidRDefault="00DB07F1" w:rsidP="00F14A36">
      <w:pPr>
        <w:pStyle w:val="aff7"/>
      </w:pPr>
      <w:bookmarkStart w:id="72" w:name="_Ref42002776"/>
      <w:bookmarkStart w:id="73" w:name="_Toc89689170"/>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6</w:t>
      </w:r>
      <w:r w:rsidR="000355DA">
        <w:rPr>
          <w:noProof/>
        </w:rPr>
        <w:fldChar w:fldCharType="end"/>
      </w:r>
      <w:bookmarkEnd w:id="72"/>
      <w:r>
        <w:t xml:space="preserve">. </w:t>
      </w:r>
      <w:r w:rsidRPr="00DB07F1">
        <w:t>Среднегодовая загрузка оборудования на источнике тепловой энергии</w:t>
      </w:r>
      <w:bookmarkEnd w:id="73"/>
    </w:p>
    <w:tbl>
      <w:tblPr>
        <w:tblW w:w="5000" w:type="pct"/>
        <w:jc w:val="center"/>
        <w:tblLook w:val="04A0" w:firstRow="1" w:lastRow="0" w:firstColumn="1" w:lastColumn="0" w:noHBand="0" w:noVBand="1"/>
      </w:tblPr>
      <w:tblGrid>
        <w:gridCol w:w="1541"/>
        <w:gridCol w:w="1814"/>
        <w:gridCol w:w="1816"/>
        <w:gridCol w:w="1392"/>
        <w:gridCol w:w="1469"/>
        <w:gridCol w:w="1879"/>
      </w:tblGrid>
      <w:tr w:rsidR="00695A09" w:rsidRPr="00316F1A" w14:paraId="7BA5F881" w14:textId="77777777" w:rsidTr="00DC2274">
        <w:trPr>
          <w:trHeight w:val="20"/>
          <w:tblHeader/>
          <w:jc w:val="center"/>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C7D50" w14:textId="77777777" w:rsidR="00DB07F1" w:rsidRPr="00316F1A" w:rsidRDefault="00DB07F1" w:rsidP="00C45E7A">
            <w:pPr>
              <w:ind w:firstLine="0"/>
              <w:jc w:val="center"/>
              <w:rPr>
                <w:sz w:val="20"/>
                <w:szCs w:val="20"/>
              </w:rPr>
            </w:pPr>
            <w:r w:rsidRPr="00316F1A">
              <w:rPr>
                <w:sz w:val="20"/>
                <w:szCs w:val="20"/>
              </w:rPr>
              <w:t>Источник тепловой энергии</w:t>
            </w:r>
          </w:p>
        </w:tc>
        <w:tc>
          <w:tcPr>
            <w:tcW w:w="915" w:type="pct"/>
            <w:tcBorders>
              <w:top w:val="single" w:sz="4" w:space="0" w:color="auto"/>
              <w:left w:val="nil"/>
              <w:bottom w:val="single" w:sz="4" w:space="0" w:color="auto"/>
              <w:right w:val="single" w:sz="4" w:space="0" w:color="auto"/>
            </w:tcBorders>
            <w:shd w:val="clear" w:color="auto" w:fill="auto"/>
            <w:vAlign w:val="center"/>
          </w:tcPr>
          <w:p w14:paraId="7728A839" w14:textId="4647D01B" w:rsidR="00DB07F1" w:rsidRPr="00316F1A" w:rsidRDefault="00DB07F1" w:rsidP="00D16D2C">
            <w:pPr>
              <w:ind w:firstLine="0"/>
              <w:jc w:val="center"/>
              <w:rPr>
                <w:sz w:val="20"/>
                <w:szCs w:val="20"/>
              </w:rPr>
            </w:pPr>
            <w:r w:rsidRPr="00316F1A">
              <w:rPr>
                <w:sz w:val="20"/>
                <w:szCs w:val="20"/>
              </w:rPr>
              <w:t>Установленная</w:t>
            </w:r>
            <w:r w:rsidR="00D16D2C" w:rsidRPr="00316F1A">
              <w:rPr>
                <w:sz w:val="20"/>
                <w:szCs w:val="20"/>
              </w:rPr>
              <w:t xml:space="preserve"> </w:t>
            </w:r>
            <w:r w:rsidRPr="00316F1A">
              <w:rPr>
                <w:sz w:val="20"/>
                <w:szCs w:val="20"/>
              </w:rPr>
              <w:t>мощность источника теплоснабжения,</w:t>
            </w:r>
            <w:r w:rsidR="00D16D2C" w:rsidRPr="00316F1A">
              <w:rPr>
                <w:sz w:val="20"/>
                <w:szCs w:val="20"/>
              </w:rPr>
              <w:t xml:space="preserve"> </w:t>
            </w:r>
            <w:r w:rsidRPr="00316F1A">
              <w:rPr>
                <w:sz w:val="20"/>
                <w:szCs w:val="20"/>
              </w:rPr>
              <w:t>Гкал/ч</w:t>
            </w:r>
          </w:p>
        </w:tc>
        <w:tc>
          <w:tcPr>
            <w:tcW w:w="916" w:type="pct"/>
            <w:tcBorders>
              <w:top w:val="single" w:sz="4" w:space="0" w:color="auto"/>
              <w:left w:val="nil"/>
              <w:bottom w:val="single" w:sz="4" w:space="0" w:color="auto"/>
              <w:right w:val="single" w:sz="4" w:space="0" w:color="auto"/>
            </w:tcBorders>
            <w:shd w:val="clear" w:color="auto" w:fill="auto"/>
            <w:vAlign w:val="center"/>
          </w:tcPr>
          <w:p w14:paraId="6DCA9D52" w14:textId="2B0F9296" w:rsidR="00DB07F1" w:rsidRPr="00316F1A" w:rsidRDefault="00DB07F1" w:rsidP="00D16D2C">
            <w:pPr>
              <w:ind w:firstLine="0"/>
              <w:jc w:val="center"/>
              <w:rPr>
                <w:sz w:val="20"/>
                <w:szCs w:val="20"/>
              </w:rPr>
            </w:pPr>
            <w:r w:rsidRPr="00316F1A">
              <w:rPr>
                <w:sz w:val="20"/>
                <w:szCs w:val="20"/>
              </w:rPr>
              <w:t xml:space="preserve">Число часов </w:t>
            </w:r>
            <w:r w:rsidR="00BF11BA" w:rsidRPr="00316F1A">
              <w:rPr>
                <w:sz w:val="20"/>
                <w:szCs w:val="20"/>
              </w:rPr>
              <w:t xml:space="preserve">работы источника </w:t>
            </w:r>
            <w:r w:rsidR="00695A09" w:rsidRPr="00316F1A">
              <w:rPr>
                <w:sz w:val="20"/>
                <w:szCs w:val="20"/>
              </w:rPr>
              <w:t>теплоснабжения</w:t>
            </w:r>
            <w:r w:rsidRPr="00316F1A">
              <w:rPr>
                <w:sz w:val="20"/>
                <w:szCs w:val="20"/>
              </w:rPr>
              <w:t>, ч</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1102547E" w14:textId="1DB4FFC2" w:rsidR="00DB07F1" w:rsidRPr="00316F1A" w:rsidRDefault="008169F3" w:rsidP="00C45E7A">
            <w:pPr>
              <w:ind w:firstLine="0"/>
              <w:jc w:val="center"/>
              <w:rPr>
                <w:sz w:val="20"/>
                <w:szCs w:val="20"/>
              </w:rPr>
            </w:pPr>
            <w:r w:rsidRPr="00316F1A">
              <w:rPr>
                <w:sz w:val="20"/>
                <w:szCs w:val="20"/>
              </w:rPr>
              <w:t>Отпуск</w:t>
            </w:r>
            <w:r w:rsidR="00DB07F1" w:rsidRPr="00316F1A">
              <w:rPr>
                <w:sz w:val="20"/>
                <w:szCs w:val="20"/>
              </w:rPr>
              <w:t xml:space="preserve"> тепловой энергии</w:t>
            </w:r>
            <w:r w:rsidRPr="00316F1A">
              <w:rPr>
                <w:sz w:val="20"/>
                <w:szCs w:val="20"/>
              </w:rPr>
              <w:t xml:space="preserve"> в сеть</w:t>
            </w:r>
            <w:r w:rsidR="00DB07F1" w:rsidRPr="00316F1A">
              <w:rPr>
                <w:sz w:val="20"/>
                <w:szCs w:val="20"/>
              </w:rPr>
              <w:t>, Гкал</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21702970" w14:textId="5805D95E" w:rsidR="00DB07F1" w:rsidRPr="00316F1A" w:rsidRDefault="00DB07F1" w:rsidP="00C45E7A">
            <w:pPr>
              <w:ind w:firstLine="0"/>
              <w:jc w:val="center"/>
              <w:rPr>
                <w:sz w:val="20"/>
                <w:szCs w:val="20"/>
              </w:rPr>
            </w:pPr>
            <w:r w:rsidRPr="00316F1A">
              <w:rPr>
                <w:sz w:val="20"/>
                <w:szCs w:val="20"/>
              </w:rPr>
              <w:t xml:space="preserve">ЧЧИ исп. уст. </w:t>
            </w:r>
            <w:r w:rsidR="00695A09" w:rsidRPr="00316F1A">
              <w:rPr>
                <w:sz w:val="20"/>
                <w:szCs w:val="20"/>
              </w:rPr>
              <w:t xml:space="preserve">тепловой </w:t>
            </w:r>
            <w:r w:rsidRPr="00316F1A">
              <w:rPr>
                <w:sz w:val="20"/>
                <w:szCs w:val="20"/>
              </w:rPr>
              <w:t>мощности, ч</w:t>
            </w:r>
          </w:p>
        </w:tc>
        <w:tc>
          <w:tcPr>
            <w:tcW w:w="948" w:type="pct"/>
            <w:tcBorders>
              <w:top w:val="single" w:sz="4" w:space="0" w:color="auto"/>
              <w:left w:val="nil"/>
              <w:bottom w:val="single" w:sz="4" w:space="0" w:color="auto"/>
              <w:right w:val="single" w:sz="4" w:space="0" w:color="auto"/>
            </w:tcBorders>
            <w:shd w:val="clear" w:color="auto" w:fill="auto"/>
            <w:vAlign w:val="center"/>
          </w:tcPr>
          <w:p w14:paraId="66F261FC" w14:textId="77777777" w:rsidR="00DB07F1" w:rsidRPr="00316F1A" w:rsidRDefault="00DB07F1" w:rsidP="00C45E7A">
            <w:pPr>
              <w:ind w:firstLine="0"/>
              <w:jc w:val="center"/>
              <w:rPr>
                <w:sz w:val="20"/>
                <w:szCs w:val="20"/>
              </w:rPr>
            </w:pPr>
            <w:r w:rsidRPr="00316F1A">
              <w:rPr>
                <w:sz w:val="20"/>
                <w:szCs w:val="20"/>
              </w:rPr>
              <w:t>Степень загруженности источника теплоснабжения, %</w:t>
            </w:r>
          </w:p>
        </w:tc>
      </w:tr>
      <w:tr w:rsidR="00316F1A" w:rsidRPr="00316F1A" w14:paraId="180D2F9E" w14:textId="77777777" w:rsidTr="00DC2274">
        <w:trPr>
          <w:trHeight w:val="20"/>
          <w:jc w:val="center"/>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93B65A6" w14:textId="7D45F17C" w:rsidR="00316F1A" w:rsidRPr="00316F1A" w:rsidRDefault="00316F1A" w:rsidP="00316F1A">
            <w:pPr>
              <w:ind w:firstLine="0"/>
              <w:jc w:val="center"/>
              <w:rPr>
                <w:sz w:val="20"/>
                <w:szCs w:val="20"/>
              </w:rPr>
            </w:pPr>
            <w:r w:rsidRPr="00316F1A">
              <w:rPr>
                <w:color w:val="000000"/>
                <w:sz w:val="20"/>
                <w:szCs w:val="20"/>
              </w:rPr>
              <w:t>Котельная п. Майский</w:t>
            </w:r>
          </w:p>
        </w:tc>
        <w:tc>
          <w:tcPr>
            <w:tcW w:w="915" w:type="pct"/>
            <w:tcBorders>
              <w:top w:val="single" w:sz="4" w:space="0" w:color="auto"/>
              <w:left w:val="single" w:sz="4" w:space="0" w:color="auto"/>
              <w:bottom w:val="single" w:sz="4" w:space="0" w:color="auto"/>
            </w:tcBorders>
            <w:shd w:val="clear" w:color="auto" w:fill="auto"/>
            <w:vAlign w:val="center"/>
          </w:tcPr>
          <w:p w14:paraId="66B763A6" w14:textId="5B1828F5" w:rsidR="00316F1A" w:rsidRPr="00316F1A" w:rsidRDefault="00316F1A" w:rsidP="00316F1A">
            <w:pPr>
              <w:ind w:firstLine="0"/>
              <w:jc w:val="center"/>
              <w:rPr>
                <w:sz w:val="20"/>
                <w:szCs w:val="20"/>
              </w:rPr>
            </w:pPr>
            <w:r w:rsidRPr="00316F1A">
              <w:rPr>
                <w:color w:val="000000"/>
                <w:sz w:val="20"/>
                <w:szCs w:val="20"/>
              </w:rPr>
              <w:t>2,15</w:t>
            </w:r>
          </w:p>
        </w:tc>
        <w:tc>
          <w:tcPr>
            <w:tcW w:w="916" w:type="pct"/>
            <w:tcBorders>
              <w:top w:val="single" w:sz="4" w:space="0" w:color="auto"/>
              <w:left w:val="single" w:sz="4" w:space="0" w:color="auto"/>
              <w:bottom w:val="single" w:sz="4" w:space="0" w:color="auto"/>
            </w:tcBorders>
            <w:shd w:val="clear" w:color="auto" w:fill="auto"/>
            <w:vAlign w:val="center"/>
          </w:tcPr>
          <w:p w14:paraId="2476C90C" w14:textId="0CB75501" w:rsidR="00316F1A" w:rsidRPr="00316F1A" w:rsidRDefault="00316F1A" w:rsidP="00316F1A">
            <w:pPr>
              <w:ind w:firstLine="0"/>
              <w:jc w:val="center"/>
              <w:rPr>
                <w:sz w:val="20"/>
                <w:szCs w:val="20"/>
              </w:rPr>
            </w:pPr>
            <w:r w:rsidRPr="00316F1A">
              <w:rPr>
                <w:color w:val="000000"/>
                <w:sz w:val="20"/>
                <w:szCs w:val="20"/>
              </w:rPr>
              <w:t>5328</w:t>
            </w:r>
          </w:p>
        </w:tc>
        <w:tc>
          <w:tcPr>
            <w:tcW w:w="702" w:type="pct"/>
            <w:tcBorders>
              <w:top w:val="single" w:sz="4" w:space="0" w:color="auto"/>
              <w:left w:val="single" w:sz="4" w:space="0" w:color="auto"/>
              <w:bottom w:val="single" w:sz="4" w:space="0" w:color="auto"/>
            </w:tcBorders>
            <w:shd w:val="clear" w:color="auto" w:fill="auto"/>
            <w:vAlign w:val="center"/>
          </w:tcPr>
          <w:p w14:paraId="7C0BA0DB" w14:textId="1844D5D5" w:rsidR="00316F1A" w:rsidRPr="00316F1A" w:rsidRDefault="00316F1A" w:rsidP="00316F1A">
            <w:pPr>
              <w:ind w:firstLine="0"/>
              <w:jc w:val="center"/>
              <w:rPr>
                <w:sz w:val="20"/>
                <w:szCs w:val="20"/>
              </w:rPr>
            </w:pPr>
            <w:r w:rsidRPr="00316F1A">
              <w:rPr>
                <w:color w:val="000000"/>
                <w:sz w:val="20"/>
                <w:szCs w:val="20"/>
              </w:rPr>
              <w:t>10488</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6526E70B" w14:textId="64684320" w:rsidR="00316F1A" w:rsidRPr="00316F1A" w:rsidRDefault="00316F1A" w:rsidP="00316F1A">
            <w:pPr>
              <w:ind w:firstLine="0"/>
              <w:jc w:val="center"/>
              <w:rPr>
                <w:sz w:val="20"/>
                <w:szCs w:val="20"/>
              </w:rPr>
            </w:pPr>
            <w:r w:rsidRPr="00316F1A">
              <w:rPr>
                <w:color w:val="000000"/>
                <w:sz w:val="20"/>
                <w:szCs w:val="20"/>
              </w:rPr>
              <w:t>11455,2</w:t>
            </w:r>
          </w:p>
        </w:tc>
        <w:tc>
          <w:tcPr>
            <w:tcW w:w="948" w:type="pct"/>
            <w:tcBorders>
              <w:top w:val="single" w:sz="4" w:space="0" w:color="auto"/>
              <w:left w:val="nil"/>
              <w:bottom w:val="single" w:sz="4" w:space="0" w:color="auto"/>
              <w:right w:val="single" w:sz="4" w:space="0" w:color="auto"/>
            </w:tcBorders>
            <w:shd w:val="clear" w:color="auto" w:fill="auto"/>
            <w:vAlign w:val="center"/>
          </w:tcPr>
          <w:p w14:paraId="207A8A02" w14:textId="5DB4D7BE" w:rsidR="00316F1A" w:rsidRPr="00316F1A" w:rsidRDefault="00316F1A" w:rsidP="00316F1A">
            <w:pPr>
              <w:ind w:firstLine="0"/>
              <w:jc w:val="center"/>
              <w:rPr>
                <w:sz w:val="20"/>
                <w:szCs w:val="20"/>
              </w:rPr>
            </w:pPr>
            <w:r w:rsidRPr="00316F1A">
              <w:rPr>
                <w:color w:val="000000"/>
                <w:sz w:val="20"/>
                <w:szCs w:val="20"/>
              </w:rPr>
              <w:t>92</w:t>
            </w:r>
          </w:p>
        </w:tc>
      </w:tr>
    </w:tbl>
    <w:p w14:paraId="39FF7FE0" w14:textId="45A2B9B3" w:rsidR="00AD41CC" w:rsidRPr="00C45E7A" w:rsidRDefault="00AD41CC" w:rsidP="000F1CDD">
      <w:pPr>
        <w:pStyle w:val="30"/>
        <w:numPr>
          <w:ilvl w:val="2"/>
          <w:numId w:val="41"/>
        </w:numPr>
      </w:pPr>
      <w:bookmarkStart w:id="74" w:name="_Toc524614751"/>
      <w:bookmarkStart w:id="75" w:name="_Toc524614967"/>
      <w:bookmarkStart w:id="76" w:name="_Toc89689236"/>
      <w:r w:rsidRPr="00C45E7A">
        <w:lastRenderedPageBreak/>
        <w:t>Способы учета тепл</w:t>
      </w:r>
      <w:r w:rsidR="00075B1F" w:rsidRPr="00C45E7A">
        <w:t>а</w:t>
      </w:r>
      <w:r w:rsidRPr="00C45E7A">
        <w:t>, отпущенн</w:t>
      </w:r>
      <w:r w:rsidR="00075B1F" w:rsidRPr="00C45E7A">
        <w:t>ого</w:t>
      </w:r>
      <w:r w:rsidRPr="00C45E7A">
        <w:t xml:space="preserve"> в тепловые сети</w:t>
      </w:r>
      <w:bookmarkEnd w:id="74"/>
      <w:bookmarkEnd w:id="75"/>
      <w:bookmarkEnd w:id="76"/>
    </w:p>
    <w:p w14:paraId="4DEEB1D4" w14:textId="0870C4D9" w:rsidR="008169F3" w:rsidRDefault="0065066B" w:rsidP="0065066B">
      <w:r>
        <w:t>На тепловом выводе установлен п</w:t>
      </w:r>
      <w:r w:rsidR="008169F3">
        <w:t>рибор учета.</w:t>
      </w:r>
      <w:r w:rsidR="00316F1A">
        <w:t xml:space="preserve"> </w:t>
      </w:r>
      <w:r w:rsidR="008169F3">
        <w:t xml:space="preserve">Расчет между </w:t>
      </w:r>
      <w:r>
        <w:t xml:space="preserve">МУП «ЖКХ </w:t>
      </w:r>
      <w:proofErr w:type="spellStart"/>
      <w:r>
        <w:t>Черепановское</w:t>
      </w:r>
      <w:proofErr w:type="spellEnd"/>
      <w:r>
        <w:t>»</w:t>
      </w:r>
      <w:r w:rsidR="008169F3">
        <w:t xml:space="preserve"> и </w:t>
      </w:r>
      <w:r w:rsidR="008C48A7">
        <w:t>потребителями тепловой энергии</w:t>
      </w:r>
      <w:r w:rsidR="008169F3">
        <w:t xml:space="preserve"> осуществляется по </w:t>
      </w:r>
      <w:r>
        <w:t>расчетным значениям</w:t>
      </w:r>
      <w:r w:rsidR="008169F3">
        <w:t>.</w:t>
      </w:r>
      <w:r w:rsidR="008C48A7">
        <w:t xml:space="preserve"> </w:t>
      </w:r>
    </w:p>
    <w:p w14:paraId="19D98AFF" w14:textId="251990C1" w:rsidR="00AD41CC" w:rsidRDefault="00AD41CC" w:rsidP="000F1CDD">
      <w:pPr>
        <w:pStyle w:val="30"/>
        <w:numPr>
          <w:ilvl w:val="2"/>
          <w:numId w:val="41"/>
        </w:numPr>
      </w:pPr>
      <w:bookmarkStart w:id="77" w:name="_Toc524614752"/>
      <w:bookmarkStart w:id="78" w:name="_Toc524614968"/>
      <w:bookmarkStart w:id="79" w:name="_Toc89689237"/>
      <w:r w:rsidRPr="00CA6816">
        <w:t>Статистика отказов и восстановлений оборудования источников тепловой энергии</w:t>
      </w:r>
      <w:bookmarkEnd w:id="77"/>
      <w:bookmarkEnd w:id="78"/>
      <w:bookmarkEnd w:id="79"/>
    </w:p>
    <w:p w14:paraId="5ECFE3BD" w14:textId="7398E22A" w:rsidR="00531006" w:rsidRDefault="00BD3ABD" w:rsidP="00F14A36">
      <w:r w:rsidRPr="00BD3ABD">
        <w:t>На источник</w:t>
      </w:r>
      <w:r w:rsidR="00B77BC6">
        <w:t>е</w:t>
      </w:r>
      <w:r w:rsidRPr="00BD3ABD">
        <w:t xml:space="preserve"> теплоснабжения </w:t>
      </w:r>
      <w:r w:rsidR="0057794B">
        <w:t>п. Майский</w:t>
      </w:r>
      <w:r w:rsidR="00DB77F3">
        <w:t xml:space="preserve"> </w:t>
      </w:r>
      <w:r w:rsidRPr="00BD3ABD">
        <w:t>за ОЗП 201</w:t>
      </w:r>
      <w:r w:rsidR="009C5001">
        <w:t>9</w:t>
      </w:r>
      <w:r w:rsidRPr="00BD3ABD">
        <w:t>-20</w:t>
      </w:r>
      <w:r w:rsidR="009C5001">
        <w:t>20</w:t>
      </w:r>
      <w:r w:rsidRPr="00BD3ABD">
        <w:t xml:space="preserve"> гг</w:t>
      </w:r>
      <w:r w:rsidR="00F56A1A">
        <w:t>.</w:t>
      </w:r>
      <w:r w:rsidRPr="00BD3ABD">
        <w:t xml:space="preserve"> не было случаев аварийного останова основного оборудования</w:t>
      </w:r>
      <w:r w:rsidR="00C45E7A">
        <w:t xml:space="preserve">, которые приводили </w:t>
      </w:r>
      <w:r w:rsidRPr="00BD3ABD">
        <w:t>к ограничению и снижению качества необходимого количества отпускаемой тепловой энергии.</w:t>
      </w:r>
    </w:p>
    <w:p w14:paraId="49B616AD" w14:textId="76A6D2C3" w:rsidR="00AD41CC" w:rsidRDefault="00AD41CC" w:rsidP="000F1CDD">
      <w:pPr>
        <w:pStyle w:val="30"/>
        <w:numPr>
          <w:ilvl w:val="2"/>
          <w:numId w:val="41"/>
        </w:numPr>
      </w:pPr>
      <w:bookmarkStart w:id="80" w:name="_Toc524614753"/>
      <w:bookmarkStart w:id="81" w:name="_Toc524614969"/>
      <w:bookmarkStart w:id="82" w:name="_Toc89689238"/>
      <w:r w:rsidRPr="00CA6816">
        <w:t>Предписания надзорных органов по запрещению дальнейшей эксплуатации источников тепловой энергии</w:t>
      </w:r>
      <w:bookmarkEnd w:id="80"/>
      <w:bookmarkEnd w:id="81"/>
      <w:bookmarkEnd w:id="82"/>
    </w:p>
    <w:p w14:paraId="24512638" w14:textId="7053A2E2" w:rsidR="00DA6030" w:rsidRDefault="00814F99" w:rsidP="00F14A36">
      <w:r w:rsidRPr="00814F99">
        <w:t>Предписания надзорных органов по запрещению дальнейшей эксплуатации источник</w:t>
      </w:r>
      <w:r w:rsidR="00B77BC6">
        <w:t>а</w:t>
      </w:r>
      <w:r w:rsidRPr="00814F99">
        <w:t xml:space="preserve"> теплоснабжения и результаты их исполнения отсутствуют.</w:t>
      </w:r>
    </w:p>
    <w:p w14:paraId="6990D3F8" w14:textId="276002D8" w:rsidR="00AD41CC" w:rsidRDefault="00AD41CC" w:rsidP="000F1CDD">
      <w:pPr>
        <w:pStyle w:val="30"/>
        <w:numPr>
          <w:ilvl w:val="2"/>
          <w:numId w:val="41"/>
        </w:numPr>
      </w:pPr>
      <w:bookmarkStart w:id="83" w:name="_Toc524614754"/>
      <w:bookmarkStart w:id="84" w:name="_Toc524614970"/>
      <w:bookmarkStart w:id="85" w:name="_Toc89689239"/>
      <w:r>
        <w:t>П</w:t>
      </w:r>
      <w:r w:rsidRPr="0009066D">
        <w:t>еречень источников тепловой энергии и</w:t>
      </w:r>
      <w:r w:rsidR="00DB77F3">
        <w:t xml:space="preserve"> </w:t>
      </w:r>
      <w:r w:rsidRPr="0009066D">
        <w:t>(или)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83"/>
      <w:bookmarkEnd w:id="84"/>
      <w:bookmarkEnd w:id="85"/>
    </w:p>
    <w:p w14:paraId="794057FD" w14:textId="0761A85F" w:rsidR="00531006" w:rsidRDefault="00B77BC6" w:rsidP="00F14A36">
      <w:r>
        <w:t>И</w:t>
      </w:r>
      <w:r w:rsidR="00814F99" w:rsidRPr="00814F99">
        <w:t>сточники тепловой энергии,</w:t>
      </w:r>
      <w:r w:rsidR="00F627C7">
        <w:t xml:space="preserve"> </w:t>
      </w:r>
      <w:r w:rsidR="00DB77F3">
        <w:t>функционирующие в режиме комбинированной выработки электрической и тепловой энергии,</w:t>
      </w:r>
      <w:r>
        <w:t xml:space="preserve"> отсутствуют</w:t>
      </w:r>
      <w:r w:rsidR="00814F99" w:rsidRPr="00814F99">
        <w:t>.</w:t>
      </w:r>
      <w:r>
        <w:t xml:space="preserve"> </w:t>
      </w:r>
    </w:p>
    <w:p w14:paraId="1251E1FB" w14:textId="52BDAB86" w:rsidR="00327959" w:rsidRDefault="00AD41CC" w:rsidP="000F1CDD">
      <w:pPr>
        <w:pStyle w:val="30"/>
        <w:numPr>
          <w:ilvl w:val="2"/>
          <w:numId w:val="41"/>
        </w:numPr>
      </w:pPr>
      <w:bookmarkStart w:id="86" w:name="_Toc524614755"/>
      <w:bookmarkStart w:id="87" w:name="_Toc524614971"/>
      <w:bookmarkStart w:id="88" w:name="_Toc89689240"/>
      <w:r>
        <w:t xml:space="preserve">Описание </w:t>
      </w:r>
      <w:r w:rsidRPr="00C110CC">
        <w:t>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w:t>
      </w:r>
      <w:r w:rsidR="00327959">
        <w:t>я</w:t>
      </w:r>
      <w:bookmarkEnd w:id="86"/>
      <w:bookmarkEnd w:id="87"/>
      <w:bookmarkEnd w:id="88"/>
    </w:p>
    <w:p w14:paraId="3C37B259" w14:textId="64C99427" w:rsidR="00327959" w:rsidRDefault="00814F99" w:rsidP="00F14A36">
      <w:r w:rsidRPr="00814F99">
        <w:t>За период, предшествующий актуализации схемы теплоснабжения, изменений технических характеристик основного оборудования источников тепловой энергии не зафиксировано.</w:t>
      </w:r>
    </w:p>
    <w:p w14:paraId="29214CC2" w14:textId="28432E9C" w:rsidR="00AD41CC" w:rsidRDefault="00AD41CC" w:rsidP="00C314ED">
      <w:pPr>
        <w:pStyle w:val="2"/>
      </w:pPr>
      <w:bookmarkStart w:id="89" w:name="_Toc524614756"/>
      <w:bookmarkStart w:id="90" w:name="_Toc524614972"/>
      <w:bookmarkStart w:id="91" w:name="_Toc89689241"/>
      <w:r>
        <w:t xml:space="preserve">Часть 3. </w:t>
      </w:r>
      <w:r w:rsidRPr="00CA6816">
        <w:t>Тепловые сети</w:t>
      </w:r>
      <w:bookmarkEnd w:id="89"/>
      <w:bookmarkEnd w:id="90"/>
      <w:bookmarkEnd w:id="91"/>
    </w:p>
    <w:p w14:paraId="7D8A7C79" w14:textId="12F204C2" w:rsidR="00AD41CC" w:rsidRDefault="0010501C" w:rsidP="000F1CDD">
      <w:pPr>
        <w:pStyle w:val="30"/>
        <w:numPr>
          <w:ilvl w:val="2"/>
          <w:numId w:val="41"/>
        </w:numPr>
      </w:pPr>
      <w:bookmarkStart w:id="92" w:name="_Toc524614757"/>
      <w:bookmarkStart w:id="93" w:name="_Toc524614973"/>
      <w:bookmarkStart w:id="94" w:name="_Toc89689242"/>
      <w:r>
        <w:t>Описание с</w:t>
      </w:r>
      <w:r w:rsidR="00AD41CC" w:rsidRPr="00CA6816">
        <w:t>труктур</w:t>
      </w:r>
      <w:r>
        <w:t>ы</w:t>
      </w:r>
      <w:r w:rsidR="00AD41CC" w:rsidRPr="00CA6816">
        <w:t xml:space="preserve"> тепловых сетей</w:t>
      </w:r>
      <w:bookmarkEnd w:id="92"/>
      <w:bookmarkEnd w:id="93"/>
      <w:r>
        <w:t xml:space="preserve">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w:t>
      </w:r>
      <w:r w:rsidR="00632934">
        <w:t>й объект с выделением сетей горячего водоснабжения</w:t>
      </w:r>
      <w:bookmarkEnd w:id="94"/>
    </w:p>
    <w:p w14:paraId="66941DB3" w14:textId="637C0AA3" w:rsidR="00B77BC6" w:rsidRDefault="00B77BC6" w:rsidP="00F14A36">
      <w:r>
        <w:t xml:space="preserve">Отпуск тепловой энергии в виде горячей воды в сеть трубопроводов от </w:t>
      </w:r>
      <w:r w:rsidR="00BC563C">
        <w:t>котельной</w:t>
      </w:r>
      <w:r>
        <w:t>.</w:t>
      </w:r>
    </w:p>
    <w:p w14:paraId="627A41C6" w14:textId="77777777" w:rsidR="00BC563C" w:rsidRDefault="00BC563C" w:rsidP="00F14A36">
      <w:r>
        <w:t>Тепловые сети теплоснабжения двухтрубные тупиковые, система теплоснабжения закрытая (без подачи теплоносителя на нужды горячего водоснабжения).</w:t>
      </w:r>
    </w:p>
    <w:p w14:paraId="1EE642B0" w14:textId="7C515348" w:rsidR="00B77BC6" w:rsidRDefault="00B77BC6" w:rsidP="00F14A36">
      <w:r>
        <w:t xml:space="preserve">Прокладка трубопроводов тепловых сетей </w:t>
      </w:r>
      <w:r w:rsidR="00BC563C">
        <w:t xml:space="preserve">подземная </w:t>
      </w:r>
      <w:proofErr w:type="spellStart"/>
      <w:r w:rsidR="00BC563C">
        <w:t>бесканальная</w:t>
      </w:r>
      <w:proofErr w:type="spellEnd"/>
      <w:r w:rsidR="00BC563C">
        <w:t xml:space="preserve"> или в непроходных каналах, частично надземная</w:t>
      </w:r>
      <w:r>
        <w:t xml:space="preserve">. Прокладка магистральных трубопроводов в жилом секторе преимущественно подземная в каналах. Тепловая изоляция трубопроводов выполнена в основном </w:t>
      </w:r>
      <w:proofErr w:type="spellStart"/>
      <w:r>
        <w:t>минераловатными</w:t>
      </w:r>
      <w:proofErr w:type="spellEnd"/>
      <w:r>
        <w:t xml:space="preserve"> плитами с защитным покрытием.</w:t>
      </w:r>
    </w:p>
    <w:p w14:paraId="5A9D65B2" w14:textId="5EA25806" w:rsidR="001255A2" w:rsidRDefault="001255A2" w:rsidP="000F1CDD">
      <w:pPr>
        <w:pStyle w:val="30"/>
        <w:numPr>
          <w:ilvl w:val="2"/>
          <w:numId w:val="41"/>
        </w:numPr>
      </w:pPr>
      <w:bookmarkStart w:id="95" w:name="_Toc89689243"/>
      <w:r>
        <w:t xml:space="preserve">Карты (схемы) тепловых сетей в зонах действия источников тепловой энергии в электронной форме и (или) </w:t>
      </w:r>
      <w:proofErr w:type="gramStart"/>
      <w:r>
        <w:t>на бумажном носители</w:t>
      </w:r>
      <w:bookmarkEnd w:id="95"/>
      <w:proofErr w:type="gramEnd"/>
    </w:p>
    <w:p w14:paraId="0CEC45DD" w14:textId="1908ABAB" w:rsidR="001255A2" w:rsidRDefault="001255A2" w:rsidP="00F14A36">
      <w:r w:rsidRPr="001255A2">
        <w:t>Схемы тепловых сетей с указанием протяжённостей участков, условного диаметра участков тепловой сети, наименований тепловых камер, узлов и наименований потребителей тепловой энергии представлены</w:t>
      </w:r>
      <w:r w:rsidR="00465F95">
        <w:t xml:space="preserve"> на рисунке </w:t>
      </w:r>
      <w:r w:rsidR="00465F95">
        <w:fldChar w:fldCharType="begin"/>
      </w:r>
      <w:r w:rsidR="00465F95">
        <w:instrText xml:space="preserve"> REF _Ref50117073 \h  \* MERGEFORMAT </w:instrText>
      </w:r>
      <w:r w:rsidR="00465F95">
        <w:fldChar w:fldCharType="separate"/>
      </w:r>
      <w:r w:rsidR="00A40C85" w:rsidRPr="00A40C85">
        <w:rPr>
          <w:vanish/>
        </w:rPr>
        <w:t xml:space="preserve">Рисунок </w:t>
      </w:r>
      <w:r w:rsidR="00A40C85">
        <w:rPr>
          <w:noProof/>
        </w:rPr>
        <w:t>1</w:t>
      </w:r>
      <w:r w:rsidR="00465F95">
        <w:fldChar w:fldCharType="end"/>
      </w:r>
      <w:r w:rsidRPr="001255A2">
        <w:t>.</w:t>
      </w:r>
    </w:p>
    <w:p w14:paraId="6B50ED4C" w14:textId="77777777" w:rsidR="00465F95" w:rsidRDefault="00465F95" w:rsidP="00F14A36">
      <w:pPr>
        <w:sectPr w:rsidR="00465F95" w:rsidSect="00533AEF">
          <w:pgSz w:w="11906" w:h="16838"/>
          <w:pgMar w:top="1134" w:right="851" w:bottom="1134" w:left="1134" w:header="709" w:footer="567" w:gutter="0"/>
          <w:cols w:space="708"/>
          <w:docGrid w:linePitch="360"/>
        </w:sectPr>
      </w:pPr>
    </w:p>
    <w:p w14:paraId="406A14CF" w14:textId="77777777" w:rsidR="006B1539" w:rsidRDefault="006B1539" w:rsidP="00316F1A">
      <w:pPr>
        <w:keepNext/>
        <w:spacing w:before="0" w:after="0"/>
        <w:ind w:firstLine="0"/>
        <w:jc w:val="center"/>
      </w:pPr>
    </w:p>
    <w:p w14:paraId="5B8DF06B" w14:textId="0751946D" w:rsidR="006336B5" w:rsidRDefault="00316F1A" w:rsidP="00316F1A">
      <w:pPr>
        <w:keepNext/>
        <w:spacing w:before="0" w:after="0"/>
        <w:ind w:firstLine="0"/>
        <w:jc w:val="center"/>
      </w:pPr>
      <w:r w:rsidRPr="00316F1A">
        <w:rPr>
          <w:noProof/>
          <w:lang w:eastAsia="ru-RU"/>
        </w:rPr>
        <w:drawing>
          <wp:inline distT="0" distB="0" distL="0" distR="0" wp14:anchorId="031134FD" wp14:editId="4A3077A0">
            <wp:extent cx="8755758" cy="4986670"/>
            <wp:effectExtent l="0" t="0" r="762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2267"/>
                    <a:stretch/>
                  </pic:blipFill>
                  <pic:spPr bwMode="auto">
                    <a:xfrm>
                      <a:off x="0" y="0"/>
                      <a:ext cx="8758116" cy="4988013"/>
                    </a:xfrm>
                    <a:prstGeom prst="rect">
                      <a:avLst/>
                    </a:prstGeom>
                    <a:ln>
                      <a:noFill/>
                    </a:ln>
                    <a:extLst>
                      <a:ext uri="{53640926-AAD7-44D8-BBD7-CCE9431645EC}">
                        <a14:shadowObscured xmlns:a14="http://schemas.microsoft.com/office/drawing/2010/main"/>
                      </a:ext>
                    </a:extLst>
                  </pic:spPr>
                </pic:pic>
              </a:graphicData>
            </a:graphic>
          </wp:inline>
        </w:drawing>
      </w:r>
    </w:p>
    <w:p w14:paraId="6AC81093" w14:textId="5CC937B4" w:rsidR="006336B5" w:rsidRDefault="006336B5" w:rsidP="006336B5">
      <w:pPr>
        <w:pStyle w:val="aff7"/>
      </w:pPr>
      <w:bookmarkStart w:id="96" w:name="_Ref50117073"/>
      <w:bookmarkStart w:id="97" w:name="_Toc89689154"/>
      <w:r>
        <w:t xml:space="preserve">Рисунок </w:t>
      </w:r>
      <w:r w:rsidR="000355DA">
        <w:rPr>
          <w:noProof/>
        </w:rPr>
        <w:fldChar w:fldCharType="begin"/>
      </w:r>
      <w:r w:rsidR="000355DA">
        <w:rPr>
          <w:noProof/>
        </w:rPr>
        <w:instrText xml:space="preserve"> SEQ Рисунок \* ARABIC </w:instrText>
      </w:r>
      <w:r w:rsidR="000355DA">
        <w:rPr>
          <w:noProof/>
        </w:rPr>
        <w:fldChar w:fldCharType="separate"/>
      </w:r>
      <w:r w:rsidR="00A40C85">
        <w:rPr>
          <w:noProof/>
        </w:rPr>
        <w:t>1</w:t>
      </w:r>
      <w:r w:rsidR="000355DA">
        <w:rPr>
          <w:noProof/>
        </w:rPr>
        <w:fldChar w:fldCharType="end"/>
      </w:r>
      <w:bookmarkEnd w:id="96"/>
      <w:r>
        <w:t xml:space="preserve">. Схем трубопроводов тепловых сетей от котельной </w:t>
      </w:r>
      <w:r w:rsidR="0057794B">
        <w:t>п. Майский</w:t>
      </w:r>
      <w:bookmarkEnd w:id="97"/>
    </w:p>
    <w:p w14:paraId="757883FC" w14:textId="77777777" w:rsidR="006336B5" w:rsidRDefault="006336B5" w:rsidP="00465F95">
      <w:pPr>
        <w:keepNext/>
        <w:spacing w:before="0" w:after="0"/>
        <w:ind w:firstLine="0"/>
        <w:sectPr w:rsidR="006336B5" w:rsidSect="006336B5">
          <w:pgSz w:w="16838" w:h="11906" w:orient="landscape"/>
          <w:pgMar w:top="1134" w:right="1021" w:bottom="851" w:left="1134" w:header="709" w:footer="709" w:gutter="0"/>
          <w:cols w:space="708"/>
          <w:docGrid w:linePitch="360"/>
        </w:sectPr>
      </w:pPr>
    </w:p>
    <w:p w14:paraId="6E530168" w14:textId="77777777" w:rsidR="001255A2" w:rsidRDefault="001255A2" w:rsidP="000F1CDD">
      <w:pPr>
        <w:pStyle w:val="30"/>
        <w:numPr>
          <w:ilvl w:val="2"/>
          <w:numId w:val="41"/>
        </w:numPr>
      </w:pPr>
      <w:bookmarkStart w:id="98" w:name="_Toc524614758"/>
      <w:bookmarkStart w:id="99" w:name="_Toc524614974"/>
      <w:bookmarkStart w:id="100" w:name="_Toc89689244"/>
      <w:r w:rsidRPr="00CA6816">
        <w:lastRenderedPageBreak/>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bookmarkEnd w:id="98"/>
      <w:bookmarkEnd w:id="99"/>
      <w:bookmarkEnd w:id="100"/>
    </w:p>
    <w:p w14:paraId="6C82333F" w14:textId="54295C65" w:rsidR="00D93118" w:rsidRDefault="004A5296" w:rsidP="00F14A36">
      <w:r w:rsidRPr="004A5296">
        <w:t xml:space="preserve">Тепловые сети, введенные в эксплуатацию до 1988 года, </w:t>
      </w:r>
      <w:proofErr w:type="spellStart"/>
      <w:r w:rsidRPr="004A5296">
        <w:t>теплоизолированы</w:t>
      </w:r>
      <w:proofErr w:type="spellEnd"/>
      <w:r w:rsidRPr="004A5296">
        <w:t xml:space="preserve"> </w:t>
      </w:r>
      <w:proofErr w:type="spellStart"/>
      <w:r w:rsidRPr="004A5296">
        <w:t>минераловатными</w:t>
      </w:r>
      <w:proofErr w:type="spellEnd"/>
      <w:r w:rsidRPr="004A5296">
        <w:t xml:space="preserve"> плитами. Современная изоляция из </w:t>
      </w:r>
      <w:proofErr w:type="spellStart"/>
      <w:r w:rsidRPr="004A5296">
        <w:t>пенополиуретана</w:t>
      </w:r>
      <w:proofErr w:type="spellEnd"/>
      <w:r w:rsidRPr="004A5296">
        <w:t xml:space="preserve"> характерна только для сетей, введенных в эксплуатацию после 2003 года.</w:t>
      </w:r>
    </w:p>
    <w:p w14:paraId="0C135660" w14:textId="643BB6A1" w:rsidR="0041186C" w:rsidRDefault="0041186C" w:rsidP="00F14A36">
      <w:r w:rsidRPr="0041186C">
        <w:t>Насыпные грунты распространены по всей площади, представлены, в основном, щебнем, а также суглинком со щебнем.</w:t>
      </w:r>
    </w:p>
    <w:p w14:paraId="233514FB" w14:textId="012D8811" w:rsidR="005D2011" w:rsidRDefault="005D2011" w:rsidP="00F14A36">
      <w:r>
        <w:t xml:space="preserve">Характеристика участков тепловых сетей по протяжённости трубопроводов </w:t>
      </w:r>
      <w:r w:rsidR="00774E45">
        <w:t>теплоснабжения</w:t>
      </w:r>
      <w:r w:rsidR="00A73047">
        <w:t xml:space="preserve"> </w:t>
      </w:r>
      <w:r w:rsidR="009B1D6E">
        <w:t>представлены в таблице</w:t>
      </w:r>
      <w:r w:rsidR="00774E45">
        <w:t xml:space="preserve"> </w:t>
      </w:r>
      <w:r w:rsidR="009B1EBE">
        <w:t>ниже</w:t>
      </w:r>
      <w:r w:rsidR="00774E45">
        <w:t>.</w:t>
      </w:r>
    </w:p>
    <w:p w14:paraId="1FB3CD09" w14:textId="5DDA0BAC" w:rsidR="00A87A3A" w:rsidRDefault="00A87A3A" w:rsidP="00F14A36">
      <w:pPr>
        <w:pStyle w:val="aff7"/>
      </w:pPr>
      <w:bookmarkStart w:id="101" w:name="_Ref42671114"/>
      <w:bookmarkStart w:id="102" w:name="_Toc89689171"/>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7</w:t>
      </w:r>
      <w:r w:rsidR="000355DA">
        <w:rPr>
          <w:noProof/>
        </w:rPr>
        <w:fldChar w:fldCharType="end"/>
      </w:r>
      <w:bookmarkEnd w:id="101"/>
      <w:r>
        <w:t xml:space="preserve">. </w:t>
      </w:r>
      <w:r w:rsidRPr="00A87A3A">
        <w:t>Характеристика тепловых сетей</w:t>
      </w:r>
      <w:bookmarkEnd w:id="102"/>
    </w:p>
    <w:tbl>
      <w:tblPr>
        <w:tblW w:w="5000" w:type="pct"/>
        <w:tblLook w:val="04A0" w:firstRow="1" w:lastRow="0" w:firstColumn="1" w:lastColumn="0" w:noHBand="0" w:noVBand="1"/>
      </w:tblPr>
      <w:tblGrid>
        <w:gridCol w:w="2057"/>
        <w:gridCol w:w="2058"/>
        <w:gridCol w:w="2652"/>
        <w:gridCol w:w="2058"/>
        <w:gridCol w:w="1086"/>
      </w:tblGrid>
      <w:tr w:rsidR="006B1539" w:rsidRPr="006B1539" w14:paraId="5F0B10A9" w14:textId="77777777" w:rsidTr="006B1539">
        <w:trPr>
          <w:trHeight w:val="1245"/>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4C040"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Наименование источника тепловой энергии</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2F4026FA"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Протяженность сетей в однотрубном исчислении, м</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14:paraId="4B24027C"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Материальная характеристика тепловых сетей (в однотрубном исчислении), м</w:t>
            </w:r>
            <w:r w:rsidRPr="006B1539">
              <w:rPr>
                <w:color w:val="000000"/>
                <w:sz w:val="20"/>
                <w:szCs w:val="20"/>
                <w:vertAlign w:val="superscript"/>
                <w:lang w:eastAsia="ru-RU"/>
              </w:rPr>
              <w:t>2</w:t>
            </w:r>
          </w:p>
        </w:tc>
        <w:tc>
          <w:tcPr>
            <w:tcW w:w="1038" w:type="pct"/>
            <w:tcBorders>
              <w:top w:val="single" w:sz="4" w:space="0" w:color="auto"/>
              <w:left w:val="nil"/>
              <w:bottom w:val="single" w:sz="4" w:space="0" w:color="auto"/>
              <w:right w:val="single" w:sz="4" w:space="0" w:color="auto"/>
            </w:tcBorders>
            <w:shd w:val="clear" w:color="auto" w:fill="auto"/>
            <w:vAlign w:val="center"/>
            <w:hideMark/>
          </w:tcPr>
          <w:p w14:paraId="3F803BB1"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Подключенная тепловая нагрузка, Гкал/ч</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57EDDAD" w14:textId="77777777" w:rsidR="006B1539" w:rsidRPr="006B1539" w:rsidRDefault="006B1539" w:rsidP="006B1539">
            <w:pPr>
              <w:widowControl/>
              <w:spacing w:before="0" w:after="0"/>
              <w:ind w:firstLine="0"/>
              <w:contextualSpacing w:val="0"/>
              <w:jc w:val="center"/>
              <w:rPr>
                <w:color w:val="000000"/>
                <w:sz w:val="20"/>
                <w:szCs w:val="20"/>
                <w:lang w:eastAsia="ru-RU"/>
              </w:rPr>
            </w:pPr>
            <w:proofErr w:type="spellStart"/>
            <w:r w:rsidRPr="006B1539">
              <w:rPr>
                <w:color w:val="000000"/>
                <w:sz w:val="20"/>
                <w:szCs w:val="20"/>
                <w:lang w:eastAsia="ru-RU"/>
              </w:rPr>
              <w:t>Оъем</w:t>
            </w:r>
            <w:proofErr w:type="spellEnd"/>
            <w:r w:rsidRPr="006B1539">
              <w:rPr>
                <w:color w:val="000000"/>
                <w:sz w:val="20"/>
                <w:szCs w:val="20"/>
                <w:lang w:eastAsia="ru-RU"/>
              </w:rPr>
              <w:t xml:space="preserve"> тепловых сетей, </w:t>
            </w:r>
            <w:proofErr w:type="spellStart"/>
            <w:r w:rsidRPr="006B1539">
              <w:rPr>
                <w:color w:val="000000"/>
                <w:sz w:val="20"/>
                <w:szCs w:val="20"/>
                <w:lang w:eastAsia="ru-RU"/>
              </w:rPr>
              <w:t>куб.м</w:t>
            </w:r>
            <w:proofErr w:type="spellEnd"/>
          </w:p>
        </w:tc>
      </w:tr>
      <w:tr w:rsidR="006B1539" w:rsidRPr="006B1539" w14:paraId="17245272" w14:textId="77777777" w:rsidTr="006B1539">
        <w:trPr>
          <w:trHeight w:val="300"/>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468B02EE"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Котельная п. Майский</w:t>
            </w:r>
          </w:p>
        </w:tc>
        <w:tc>
          <w:tcPr>
            <w:tcW w:w="1038" w:type="pct"/>
            <w:tcBorders>
              <w:top w:val="nil"/>
              <w:left w:val="nil"/>
              <w:bottom w:val="single" w:sz="4" w:space="0" w:color="auto"/>
              <w:right w:val="single" w:sz="4" w:space="0" w:color="auto"/>
            </w:tcBorders>
            <w:shd w:val="clear" w:color="auto" w:fill="auto"/>
            <w:vAlign w:val="center"/>
            <w:hideMark/>
          </w:tcPr>
          <w:p w14:paraId="5DFC2EA3"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1720</w:t>
            </w:r>
          </w:p>
        </w:tc>
        <w:tc>
          <w:tcPr>
            <w:tcW w:w="1338" w:type="pct"/>
            <w:tcBorders>
              <w:top w:val="nil"/>
              <w:left w:val="nil"/>
              <w:bottom w:val="single" w:sz="4" w:space="0" w:color="auto"/>
              <w:right w:val="single" w:sz="4" w:space="0" w:color="auto"/>
            </w:tcBorders>
            <w:shd w:val="clear" w:color="auto" w:fill="auto"/>
            <w:noWrap/>
            <w:vAlign w:val="center"/>
            <w:hideMark/>
          </w:tcPr>
          <w:p w14:paraId="2E961CAD"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239,5</w:t>
            </w:r>
          </w:p>
        </w:tc>
        <w:tc>
          <w:tcPr>
            <w:tcW w:w="1038" w:type="pct"/>
            <w:tcBorders>
              <w:top w:val="nil"/>
              <w:left w:val="nil"/>
              <w:bottom w:val="single" w:sz="4" w:space="0" w:color="auto"/>
              <w:right w:val="single" w:sz="4" w:space="0" w:color="auto"/>
            </w:tcBorders>
            <w:shd w:val="clear" w:color="auto" w:fill="auto"/>
            <w:vAlign w:val="center"/>
            <w:hideMark/>
          </w:tcPr>
          <w:p w14:paraId="4FD6DD2E"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0,31</w:t>
            </w:r>
          </w:p>
        </w:tc>
        <w:tc>
          <w:tcPr>
            <w:tcW w:w="549" w:type="pct"/>
            <w:tcBorders>
              <w:top w:val="nil"/>
              <w:left w:val="nil"/>
              <w:bottom w:val="single" w:sz="4" w:space="0" w:color="auto"/>
              <w:right w:val="single" w:sz="4" w:space="0" w:color="auto"/>
            </w:tcBorders>
            <w:shd w:val="clear" w:color="auto" w:fill="auto"/>
            <w:vAlign w:val="center"/>
            <w:hideMark/>
          </w:tcPr>
          <w:p w14:paraId="00F020BB" w14:textId="77777777" w:rsidR="006B1539" w:rsidRPr="006B1539" w:rsidRDefault="006B1539" w:rsidP="006B1539">
            <w:pPr>
              <w:widowControl/>
              <w:spacing w:before="0" w:after="0"/>
              <w:ind w:firstLine="0"/>
              <w:contextualSpacing w:val="0"/>
              <w:jc w:val="center"/>
              <w:rPr>
                <w:color w:val="000000"/>
                <w:sz w:val="20"/>
                <w:szCs w:val="20"/>
                <w:lang w:eastAsia="ru-RU"/>
              </w:rPr>
            </w:pPr>
            <w:r w:rsidRPr="006B1539">
              <w:rPr>
                <w:color w:val="000000"/>
                <w:sz w:val="20"/>
                <w:szCs w:val="20"/>
                <w:lang w:eastAsia="ru-RU"/>
              </w:rPr>
              <w:t>52,363</w:t>
            </w:r>
          </w:p>
        </w:tc>
      </w:tr>
    </w:tbl>
    <w:p w14:paraId="4466C72C" w14:textId="77777777" w:rsidR="00AB640E" w:rsidRDefault="00AB640E" w:rsidP="00AB640E"/>
    <w:p w14:paraId="77A8DAB2" w14:textId="45235EA2" w:rsidR="00AB640E" w:rsidRDefault="00AB640E" w:rsidP="00AB640E">
      <w:pPr>
        <w:ind w:firstLine="708"/>
      </w:pPr>
      <w:r w:rsidRPr="00813171">
        <w:rPr>
          <w:szCs w:val="24"/>
        </w:rPr>
        <w:t>Потери тепловой энерг</w:t>
      </w:r>
      <w:r>
        <w:rPr>
          <w:szCs w:val="24"/>
        </w:rPr>
        <w:t xml:space="preserve">ии в сетях </w:t>
      </w:r>
      <w:r w:rsidRPr="00813171">
        <w:rPr>
          <w:szCs w:val="24"/>
        </w:rPr>
        <w:t>составляют 5</w:t>
      </w:r>
      <w:r>
        <w:rPr>
          <w:szCs w:val="24"/>
        </w:rPr>
        <w:t>%</w:t>
      </w:r>
      <w:r w:rsidRPr="00813171">
        <w:rPr>
          <w:szCs w:val="24"/>
        </w:rPr>
        <w:t xml:space="preserve"> от отпускаемой источником тепловой энергии.</w:t>
      </w:r>
    </w:p>
    <w:p w14:paraId="3113938F" w14:textId="77777777" w:rsidR="005050BD" w:rsidRPr="005050BD" w:rsidRDefault="005050BD" w:rsidP="000F1CDD">
      <w:pPr>
        <w:pStyle w:val="30"/>
        <w:numPr>
          <w:ilvl w:val="2"/>
          <w:numId w:val="41"/>
        </w:numPr>
      </w:pPr>
      <w:bookmarkStart w:id="103" w:name="_Toc384058611"/>
      <w:bookmarkStart w:id="104" w:name="_Toc386561001"/>
      <w:bookmarkStart w:id="105" w:name="_Toc429394129"/>
      <w:bookmarkStart w:id="106" w:name="_Toc527000615"/>
      <w:bookmarkStart w:id="107" w:name="_Toc89689245"/>
      <w:r w:rsidRPr="005050BD">
        <w:t>Описание типов и количества секционирующей и регулирующей арматуры на тепловых сетях</w:t>
      </w:r>
      <w:bookmarkEnd w:id="103"/>
      <w:bookmarkEnd w:id="104"/>
      <w:bookmarkEnd w:id="105"/>
      <w:bookmarkEnd w:id="106"/>
      <w:bookmarkEnd w:id="107"/>
    </w:p>
    <w:p w14:paraId="06906A2F" w14:textId="41682182" w:rsidR="00C760A4" w:rsidRDefault="00C760A4" w:rsidP="00F14A36">
      <w:r>
        <w:t>Характеристики и количество секционирующей и регулирующей арматуры на тепловых сетях отсутствует.</w:t>
      </w:r>
    </w:p>
    <w:p w14:paraId="46EA4EC1" w14:textId="630E6D99" w:rsidR="005B4975" w:rsidRPr="005B4975" w:rsidRDefault="005B4975" w:rsidP="000F1CDD">
      <w:pPr>
        <w:pStyle w:val="30"/>
        <w:numPr>
          <w:ilvl w:val="2"/>
          <w:numId w:val="41"/>
        </w:numPr>
      </w:pPr>
      <w:bookmarkStart w:id="108" w:name="_Toc451004723"/>
      <w:bookmarkStart w:id="109" w:name="_Toc89689246"/>
      <w:r w:rsidRPr="005B4975">
        <w:t xml:space="preserve">Описание типов и строительных особенностей тепловых </w:t>
      </w:r>
      <w:r w:rsidR="002A7281">
        <w:t xml:space="preserve">пунктов, тепловых </w:t>
      </w:r>
      <w:r w:rsidRPr="005B4975">
        <w:t>камер и павильонов</w:t>
      </w:r>
      <w:bookmarkEnd w:id="108"/>
      <w:bookmarkEnd w:id="109"/>
    </w:p>
    <w:p w14:paraId="430B34AD" w14:textId="4AEB73E7" w:rsidR="00315C09" w:rsidRPr="009B1EBE" w:rsidRDefault="00315C09" w:rsidP="00F14A36">
      <w:r w:rsidRPr="009B1EBE">
        <w:t xml:space="preserve">При строительстве тепловых сетей, использованы стандартные железобетонные конструкции каналов, соответствующие требованиям ТУ 5858-025-03984346-2001. Каналы выполнены по альбомам </w:t>
      </w:r>
      <w:proofErr w:type="spellStart"/>
      <w:r w:rsidRPr="009B1EBE">
        <w:t>Ленгипроинжпроект</w:t>
      </w:r>
      <w:proofErr w:type="spellEnd"/>
      <w:r w:rsidRPr="009B1EBE">
        <w:t xml:space="preserve">, серия 3.903 КЛ-14, выпуск 1-5 или аналогичным. </w:t>
      </w:r>
    </w:p>
    <w:p w14:paraId="1FF0B687" w14:textId="7B6BE36C" w:rsidR="00315C09" w:rsidRDefault="00315C09" w:rsidP="00F14A36">
      <w:r w:rsidRPr="009B1EBE">
        <w:t xml:space="preserve">Сборные железобетонные камеры изготовлены по серии и 3.903 КЛ.13, </w:t>
      </w:r>
      <w:proofErr w:type="spellStart"/>
      <w:r w:rsidRPr="009B1EBE">
        <w:t>вып</w:t>
      </w:r>
      <w:proofErr w:type="spellEnd"/>
      <w:r w:rsidRPr="009B1EBE">
        <w:t>. 1-9 (</w:t>
      </w:r>
      <w:proofErr w:type="spellStart"/>
      <w:r w:rsidRPr="009B1EBE">
        <w:t>Ленгипроинжпроект</w:t>
      </w:r>
      <w:proofErr w:type="spellEnd"/>
      <w:r w:rsidRPr="009B1EBE">
        <w:t>) в соответствии с требованиями ТУ5893-024-03984346-2001.</w:t>
      </w:r>
    </w:p>
    <w:p w14:paraId="683706BF" w14:textId="34D8D33D" w:rsidR="00AD41CC" w:rsidRDefault="00AD41CC" w:rsidP="000F1CDD">
      <w:pPr>
        <w:pStyle w:val="30"/>
        <w:numPr>
          <w:ilvl w:val="2"/>
          <w:numId w:val="41"/>
        </w:numPr>
      </w:pPr>
      <w:bookmarkStart w:id="110" w:name="_Toc524614759"/>
      <w:bookmarkStart w:id="111" w:name="_Toc524614975"/>
      <w:bookmarkStart w:id="112" w:name="_Toc89689247"/>
      <w:r w:rsidRPr="00CA6816">
        <w:t>Описание графиков регулирования отпуска тепла в тепловые сети с анализом их обоснованности</w:t>
      </w:r>
      <w:bookmarkEnd w:id="110"/>
      <w:bookmarkEnd w:id="111"/>
      <w:bookmarkEnd w:id="112"/>
    </w:p>
    <w:p w14:paraId="776DE9B9" w14:textId="073E0E06" w:rsidR="00B76D31" w:rsidRDefault="00B76D31" w:rsidP="00F14A36">
      <w:r>
        <w:t xml:space="preserve">Отпуск тепловой энергии потребителям осуществляется </w:t>
      </w:r>
      <w:r w:rsidR="007B6F5D">
        <w:t xml:space="preserve">от котельной </w:t>
      </w:r>
      <w:r>
        <w:t>в виде горячей воды - качественное, дополняемое количественным регулированием.</w:t>
      </w:r>
    </w:p>
    <w:p w14:paraId="4EAC5EA2" w14:textId="07C190C5" w:rsidR="00B76D31" w:rsidRDefault="00B76D31" w:rsidP="00F14A36">
      <w:r>
        <w:t>Расчетный температурный график тепловой сети</w:t>
      </w:r>
      <w:r w:rsidR="004047DF">
        <w:t xml:space="preserve"> (режим отпуска тепловой энергии)</w:t>
      </w:r>
      <w:r w:rsidR="007B6F5D">
        <w:t xml:space="preserve">– </w:t>
      </w:r>
      <w:r w:rsidR="00AB640E">
        <w:t>6</w:t>
      </w:r>
      <w:r w:rsidR="007B6F5D">
        <w:t>0</w:t>
      </w:r>
      <w:r>
        <w:t>/</w:t>
      </w:r>
      <w:r w:rsidR="007B6F5D">
        <w:t>4</w:t>
      </w:r>
      <w:r w:rsidR="00AB640E">
        <w:t>0</w:t>
      </w:r>
      <w:r>
        <w:t>°С.</w:t>
      </w:r>
    </w:p>
    <w:p w14:paraId="220AAD26" w14:textId="54590583" w:rsidR="00AD41CC" w:rsidRDefault="00AD41CC" w:rsidP="000F1CDD">
      <w:pPr>
        <w:pStyle w:val="30"/>
        <w:numPr>
          <w:ilvl w:val="2"/>
          <w:numId w:val="41"/>
        </w:numPr>
      </w:pPr>
      <w:bookmarkStart w:id="113" w:name="_Toc524614760"/>
      <w:bookmarkStart w:id="114" w:name="_Toc524614976"/>
      <w:bookmarkStart w:id="115" w:name="_Toc89689248"/>
      <w:r w:rsidRPr="00CA6816">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13"/>
      <w:bookmarkEnd w:id="114"/>
      <w:bookmarkEnd w:id="115"/>
    </w:p>
    <w:p w14:paraId="2AA2BC2A" w14:textId="56C50486" w:rsidR="00725827" w:rsidRPr="00F319C2" w:rsidRDefault="00725827" w:rsidP="00F14A36">
      <w:r w:rsidRPr="00725827">
        <w:t>Фактические температурные режимы отпуска тепла в тепловые сети соответствуют утвержденным графикам регулирования отпуска тепла в тепловые сети.</w:t>
      </w:r>
      <w:r w:rsidR="00F319C2">
        <w:t xml:space="preserve"> С введе</w:t>
      </w:r>
      <w:r w:rsidR="00AB640E">
        <w:t>нием в действие СП 131.13330.2020</w:t>
      </w:r>
      <w:r w:rsidR="00F319C2">
        <w:t xml:space="preserve"> Актуализированная редакция СНиП 23-01-99 Строительная климатология, </w:t>
      </w:r>
      <w:r w:rsidR="00F319C2">
        <w:lastRenderedPageBreak/>
        <w:t>расчетная температура наружного воздуха для проектирования систем отопления и графиков отпуска тепловой энергии с источников в данной местности составляет -37</w:t>
      </w:r>
      <w:r w:rsidR="00F319C2">
        <w:rPr>
          <w:vertAlign w:val="superscript"/>
        </w:rPr>
        <w:t>0</w:t>
      </w:r>
      <w:r w:rsidR="00F319C2">
        <w:t>С.</w:t>
      </w:r>
    </w:p>
    <w:p w14:paraId="0EA14387" w14:textId="5F7F2C93" w:rsidR="00AD41CC" w:rsidRDefault="00AD41CC" w:rsidP="000F1CDD">
      <w:pPr>
        <w:pStyle w:val="30"/>
        <w:numPr>
          <w:ilvl w:val="2"/>
          <w:numId w:val="41"/>
        </w:numPr>
      </w:pPr>
      <w:bookmarkStart w:id="116" w:name="_Toc524614761"/>
      <w:bookmarkStart w:id="117" w:name="_Toc524614977"/>
      <w:bookmarkStart w:id="118" w:name="_Toc89689249"/>
      <w:r w:rsidRPr="00CA6816">
        <w:t>Гидравлические режимы и пьезометрические графики тепловых сетей</w:t>
      </w:r>
      <w:bookmarkEnd w:id="116"/>
      <w:bookmarkEnd w:id="117"/>
      <w:bookmarkEnd w:id="118"/>
    </w:p>
    <w:p w14:paraId="4BE40776" w14:textId="77777777" w:rsidR="00F319C2" w:rsidRPr="00E21E84" w:rsidRDefault="00F319C2" w:rsidP="00F319C2">
      <w:r>
        <w:t>Фактические гидравлические режимы и пьезометрические графики тепловых сетей отсутствуют.</w:t>
      </w:r>
    </w:p>
    <w:p w14:paraId="5BA858C6" w14:textId="303B2B3B" w:rsidR="00AD41CC" w:rsidRDefault="00AD41CC" w:rsidP="000F1CDD">
      <w:pPr>
        <w:pStyle w:val="30"/>
        <w:numPr>
          <w:ilvl w:val="2"/>
          <w:numId w:val="41"/>
        </w:numPr>
      </w:pPr>
      <w:bookmarkStart w:id="119" w:name="_Toc524614762"/>
      <w:bookmarkStart w:id="120" w:name="_Toc524614978"/>
      <w:bookmarkStart w:id="121" w:name="_Toc89689250"/>
      <w:r w:rsidRPr="00CA6816">
        <w:t>Статистика отказов тепловых сетей (аварий, инцидентов) за последние 5 лет</w:t>
      </w:r>
      <w:bookmarkEnd w:id="119"/>
      <w:bookmarkEnd w:id="120"/>
      <w:bookmarkEnd w:id="121"/>
    </w:p>
    <w:p w14:paraId="68979880" w14:textId="1AF8E76F" w:rsidR="0045215E" w:rsidRDefault="0045215E" w:rsidP="00AB640E">
      <w:r w:rsidRPr="0045215E">
        <w:t xml:space="preserve">За последние 5 лет отказов тепловых сетей на территории </w:t>
      </w:r>
      <w:r w:rsidR="0057794B">
        <w:t>п. Майский</w:t>
      </w:r>
      <w:r w:rsidRPr="0045215E">
        <w:t xml:space="preserve"> не происходило. На сетях проводятся текущие и капитальные ремонты в </w:t>
      </w:r>
      <w:proofErr w:type="spellStart"/>
      <w:r w:rsidRPr="0045215E">
        <w:t>межотопительный</w:t>
      </w:r>
      <w:proofErr w:type="spellEnd"/>
      <w:r w:rsidRPr="0045215E">
        <w:t xml:space="preserve"> период.</w:t>
      </w:r>
    </w:p>
    <w:p w14:paraId="64628FC0" w14:textId="3A20C445" w:rsidR="00AD41CC" w:rsidRDefault="00AD41CC" w:rsidP="000F1CDD">
      <w:pPr>
        <w:pStyle w:val="30"/>
        <w:numPr>
          <w:ilvl w:val="2"/>
          <w:numId w:val="41"/>
        </w:numPr>
      </w:pPr>
      <w:bookmarkStart w:id="122" w:name="_Toc524614763"/>
      <w:bookmarkStart w:id="123" w:name="_Toc524614979"/>
      <w:bookmarkStart w:id="124" w:name="_Toc89689251"/>
      <w:r w:rsidRPr="00CA6816">
        <w:t>Статистик</w:t>
      </w:r>
      <w:r>
        <w:t>а</w:t>
      </w:r>
      <w:r w:rsidRPr="00CA6816">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2"/>
      <w:bookmarkEnd w:id="123"/>
      <w:bookmarkEnd w:id="124"/>
    </w:p>
    <w:p w14:paraId="77726666" w14:textId="1CD3A2B0" w:rsidR="00531006" w:rsidRDefault="00C34B1C" w:rsidP="00F14A36">
      <w:r w:rsidRPr="00C34B1C">
        <w:t>Статистика восстановлений (аварийно-восстановительных ремонтов) тепловых сетей отсутствует</w:t>
      </w:r>
      <w:r w:rsidR="00AE2CD4">
        <w:t>.</w:t>
      </w:r>
    </w:p>
    <w:p w14:paraId="0F39EFFF" w14:textId="32008C76" w:rsidR="00B74A3B" w:rsidRDefault="00B74A3B" w:rsidP="000F1CDD">
      <w:pPr>
        <w:pStyle w:val="30"/>
        <w:numPr>
          <w:ilvl w:val="2"/>
          <w:numId w:val="41"/>
        </w:numPr>
      </w:pPr>
      <w:bookmarkStart w:id="125" w:name="_Toc89689252"/>
      <w:r w:rsidRPr="00B74A3B">
        <w:t>Описание процедур диагностики состояния тепловых сетей и планирования капитальных (текущих) ремонтов</w:t>
      </w:r>
      <w:bookmarkEnd w:id="125"/>
    </w:p>
    <w:p w14:paraId="12CE4369" w14:textId="77777777" w:rsidR="00F319C2" w:rsidRPr="001F0F16" w:rsidRDefault="00F319C2" w:rsidP="00F319C2">
      <w:r w:rsidRPr="001F0F16">
        <w:t>С целью диагностики состояния тепловых сетей проводятся гидравлические и температурные испытания теплотрасс, а также на тепловые потери.</w:t>
      </w:r>
    </w:p>
    <w:p w14:paraId="666E14F6" w14:textId="44456020" w:rsidR="00F319C2" w:rsidRDefault="00F319C2" w:rsidP="00F14A36">
      <w:r w:rsidRPr="001F0F16">
        <w:t>Испытание проводят давлением, равном рабочему с коэффициентом 1,25. Под рабочим понимают максимальное давление, которое может возникнуть на данном участке в процессе эксплуатации</w:t>
      </w:r>
    </w:p>
    <w:p w14:paraId="0338BA2D" w14:textId="77777777" w:rsidR="00B74A3B" w:rsidRDefault="00B74A3B" w:rsidP="00F14A36">
      <w:r>
        <w:t>Организация и планирование ремонта теплотехнического оборудования. 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74FFE116" w14:textId="77777777" w:rsidR="00B74A3B" w:rsidRDefault="00B74A3B" w:rsidP="00F14A36">
      <w:r>
        <w:t>Назначение ремонтов – поддерживать высокие эксплуатационные и технико-экономические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53B0F09A" w14:textId="3A983EBB" w:rsidR="00A756E0" w:rsidRDefault="00A756E0" w:rsidP="00F14A36">
      <w:r w:rsidRPr="00A756E0">
        <w:t>Планирование текущих и капитальных ремонтов производится исходя из нормативного срока эксплуатации, а также на основании выявленных при гидравлических испытаниях дефектов.</w:t>
      </w:r>
    </w:p>
    <w:p w14:paraId="26E284BF" w14:textId="54404ACB" w:rsidR="00B74A3B" w:rsidRDefault="00BB6E1F" w:rsidP="000F1CDD">
      <w:pPr>
        <w:pStyle w:val="30"/>
        <w:numPr>
          <w:ilvl w:val="2"/>
          <w:numId w:val="41"/>
        </w:numPr>
      </w:pPr>
      <w:bookmarkStart w:id="126" w:name="_Toc89689253"/>
      <w:r w:rsidRPr="00BB6E1F">
        <w:t>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bookmarkEnd w:id="126"/>
    </w:p>
    <w:p w14:paraId="4DB04CF7" w14:textId="77777777" w:rsidR="00BB6E1F" w:rsidRDefault="00BB6E1F" w:rsidP="00F14A36">
      <w:r>
        <w:t>Согласно п.6.82 МДК 4-02.2001 «Типовая инструкция по технической эксплуатации тепловых сетей систем коммунального теплоснабжения»:</w:t>
      </w:r>
    </w:p>
    <w:p w14:paraId="7F8576A5" w14:textId="77777777" w:rsidR="00BB6E1F" w:rsidRDefault="00BB6E1F" w:rsidP="00F14A36">
      <w:r>
        <w:t>Тепловые сети, находящиеся в эксплуатации, должны подвергаться следующим испытаниям:</w:t>
      </w:r>
    </w:p>
    <w:p w14:paraId="3E258CC1" w14:textId="68A4441D" w:rsidR="00BB6E1F" w:rsidRDefault="00BB6E1F" w:rsidP="00DE4DC6">
      <w:pPr>
        <w:pStyle w:val="110"/>
      </w:pPr>
      <w:r>
        <w:lastRenderedPageBreak/>
        <w:t>гидравлическим испытаниям с целью проверки прочности и плотности трубопроводов, их элементов и арматуры;</w:t>
      </w:r>
    </w:p>
    <w:p w14:paraId="4195A8D9" w14:textId="2ED1BD21" w:rsidR="00BB6E1F" w:rsidRDefault="00BB6E1F" w:rsidP="00DE4DC6">
      <w:pPr>
        <w:pStyle w:val="110"/>
      </w:pPr>
      <w:r>
        <w:t>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w:t>
      </w:r>
    </w:p>
    <w:p w14:paraId="257B536B" w14:textId="75629BA9" w:rsidR="00BB6E1F" w:rsidRDefault="00BB6E1F" w:rsidP="00DE4DC6">
      <w:pPr>
        <w:pStyle w:val="110"/>
      </w:pPr>
      <w: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073BE766" w14:textId="13EDB46A" w:rsidR="00BB6E1F" w:rsidRPr="00DE4DC6" w:rsidRDefault="00BB6E1F" w:rsidP="00DE4DC6">
      <w:pPr>
        <w:pStyle w:val="110"/>
      </w:pPr>
      <w:r w:rsidRPr="00DE4DC6">
        <w:t>испытаниям на гидравлические потери для получения гидравлических характеристик трубопроводов;</w:t>
      </w:r>
    </w:p>
    <w:p w14:paraId="2028D806" w14:textId="44C30A0D" w:rsidR="00BB6E1F" w:rsidRDefault="00BB6E1F" w:rsidP="00DE4DC6">
      <w:pPr>
        <w:pStyle w:val="110"/>
      </w:pPr>
      <w: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59F418D9" w14:textId="77777777" w:rsidR="00BB6E1F" w:rsidRDefault="00BB6E1F" w:rsidP="00F14A36">
      <w:r>
        <w:t>Все виды испытаний должны проводиться раздельно. Совмещение во времени двух видов испытаний не допускается.</w:t>
      </w:r>
    </w:p>
    <w:p w14:paraId="1AEFEE32" w14:textId="146492F7" w:rsidR="00BB6E1F" w:rsidRDefault="00BB6E1F" w:rsidP="00F14A36">
      <w: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3431A133" w14:textId="601EAE74" w:rsidR="00AD41CC" w:rsidRDefault="00AD41CC" w:rsidP="000F1CDD">
      <w:pPr>
        <w:pStyle w:val="30"/>
        <w:numPr>
          <w:ilvl w:val="2"/>
          <w:numId w:val="41"/>
        </w:numPr>
      </w:pPr>
      <w:bookmarkStart w:id="127" w:name="_Toc524614764"/>
      <w:bookmarkStart w:id="128" w:name="_Toc524614980"/>
      <w:bookmarkStart w:id="129" w:name="_Toc89689254"/>
      <w:r w:rsidRPr="00CA6816">
        <w:t>Нормативы технологических потерь при передаче тепловой энергии (мощности)</w:t>
      </w:r>
      <w:r>
        <w:t xml:space="preserve"> и</w:t>
      </w:r>
      <w:r w:rsidRPr="00CA6816">
        <w:t xml:space="preserve"> теплоносителя, включаемых в расчет отпущенных тепловой энергии (мощности) и теплоносителя</w:t>
      </w:r>
      <w:bookmarkEnd w:id="127"/>
      <w:bookmarkEnd w:id="128"/>
      <w:bookmarkEnd w:id="129"/>
    </w:p>
    <w:p w14:paraId="548F5B43" w14:textId="77777777" w:rsidR="00B41ABA" w:rsidRDefault="00B41ABA" w:rsidP="00F14A36">
      <w:r>
        <w:t>Расчеты нормативных значений технологических потерь теплоносителя и тепловой энергии в тепловых сетях и системах теплопотребления производятся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Минэнерго РФ от 30 декабря 2008 г. № 325.</w:t>
      </w:r>
    </w:p>
    <w:p w14:paraId="1AAD0A42" w14:textId="77777777" w:rsidR="00B41ABA" w:rsidRDefault="00B41ABA" w:rsidP="00F14A36">
      <w:r>
        <w:t>Технологические потери при передаче тепловой энергии складываются из тепловых потерь через тепловую изоляцию трубопроводов, а также с утечками теплоносителя.</w:t>
      </w:r>
    </w:p>
    <w:p w14:paraId="7B6F558C" w14:textId="77777777" w:rsidR="00B41ABA" w:rsidRDefault="00B41ABA" w:rsidP="00F14A36">
      <w:r>
        <w:t>Тепловые потери через изоляцию трубопроводов зависят от материальной характеристики тепловых сетей, а также года и способа прокладки тепловой сети.</w:t>
      </w:r>
    </w:p>
    <w:p w14:paraId="66E7A683" w14:textId="439225C1" w:rsidR="00531006" w:rsidRDefault="00AE2CD4" w:rsidP="00F14A36">
      <w:r>
        <w:t>Н</w:t>
      </w:r>
      <w:r w:rsidR="00B41ABA">
        <w:t xml:space="preserve">ормативы технологических потерь при передаче тепловой энергии по тепловым сетям представлены в таблице </w:t>
      </w:r>
      <w:r w:rsidR="009B1EBE">
        <w:t>ниже</w:t>
      </w:r>
      <w:r w:rsidR="00B41ABA">
        <w:t>.</w:t>
      </w:r>
    </w:p>
    <w:p w14:paraId="7F498BE6" w14:textId="1B421EE8" w:rsidR="00B41ABA" w:rsidRDefault="00B41ABA" w:rsidP="00F14A36">
      <w:pPr>
        <w:pStyle w:val="aff7"/>
      </w:pPr>
      <w:bookmarkStart w:id="130" w:name="_Ref41983692"/>
      <w:bookmarkStart w:id="131" w:name="_Toc89689172"/>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8</w:t>
      </w:r>
      <w:r w:rsidR="000355DA">
        <w:rPr>
          <w:noProof/>
        </w:rPr>
        <w:fldChar w:fldCharType="end"/>
      </w:r>
      <w:bookmarkEnd w:id="130"/>
      <w:r>
        <w:t xml:space="preserve">. </w:t>
      </w:r>
      <w:r w:rsidR="00AE2CD4" w:rsidRPr="00AE2CD4">
        <w:t>Нормативы технологических потерь и оценка тепловых потерь в тепловых сетях за последние 3 года</w:t>
      </w:r>
      <w:bookmarkEnd w:id="131"/>
    </w:p>
    <w:tbl>
      <w:tblPr>
        <w:tblW w:w="5000" w:type="pct"/>
        <w:tblLook w:val="04A0" w:firstRow="1" w:lastRow="0" w:firstColumn="1" w:lastColumn="0" w:noHBand="0" w:noVBand="1"/>
      </w:tblPr>
      <w:tblGrid>
        <w:gridCol w:w="1237"/>
        <w:gridCol w:w="3721"/>
        <w:gridCol w:w="2101"/>
        <w:gridCol w:w="1617"/>
        <w:gridCol w:w="1235"/>
      </w:tblGrid>
      <w:tr w:rsidR="008A68DF" w:rsidRPr="008A68DF" w14:paraId="16513358" w14:textId="77777777" w:rsidTr="008A68DF">
        <w:trPr>
          <w:trHeight w:val="300"/>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FCA83"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 п/п</w:t>
            </w:r>
          </w:p>
        </w:tc>
        <w:tc>
          <w:tcPr>
            <w:tcW w:w="1877" w:type="pct"/>
            <w:tcBorders>
              <w:top w:val="single" w:sz="4" w:space="0" w:color="auto"/>
              <w:left w:val="nil"/>
              <w:bottom w:val="single" w:sz="4" w:space="0" w:color="auto"/>
              <w:right w:val="single" w:sz="4" w:space="0" w:color="auto"/>
            </w:tcBorders>
            <w:shd w:val="clear" w:color="auto" w:fill="auto"/>
            <w:vAlign w:val="center"/>
            <w:hideMark/>
          </w:tcPr>
          <w:p w14:paraId="3258AE13"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Наименование источника тепловой энергии</w:t>
            </w:r>
          </w:p>
        </w:tc>
        <w:tc>
          <w:tcPr>
            <w:tcW w:w="2499" w:type="pct"/>
            <w:gridSpan w:val="3"/>
            <w:tcBorders>
              <w:top w:val="single" w:sz="4" w:space="0" w:color="auto"/>
              <w:left w:val="nil"/>
              <w:bottom w:val="single" w:sz="4" w:space="0" w:color="auto"/>
              <w:right w:val="single" w:sz="4" w:space="0" w:color="auto"/>
            </w:tcBorders>
            <w:shd w:val="clear" w:color="auto" w:fill="auto"/>
            <w:vAlign w:val="center"/>
            <w:hideMark/>
          </w:tcPr>
          <w:p w14:paraId="0F1AE85F" w14:textId="5B12070D"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Годовые но</w:t>
            </w:r>
            <w:r w:rsidR="00C842CB">
              <w:rPr>
                <w:color w:val="000000"/>
                <w:sz w:val="22"/>
                <w:lang w:eastAsia="ru-RU"/>
              </w:rPr>
              <w:t>рмативные тепловые потери, Гкал</w:t>
            </w:r>
          </w:p>
        </w:tc>
      </w:tr>
      <w:tr w:rsidR="008A68DF" w:rsidRPr="008A68DF" w14:paraId="3AAC663F" w14:textId="77777777" w:rsidTr="00C842CB">
        <w:trPr>
          <w:trHeight w:val="300"/>
        </w:trPr>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14:paraId="442B7E9A"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1</w:t>
            </w:r>
          </w:p>
        </w:tc>
        <w:tc>
          <w:tcPr>
            <w:tcW w:w="1877" w:type="pct"/>
            <w:vMerge w:val="restart"/>
            <w:tcBorders>
              <w:top w:val="nil"/>
              <w:left w:val="single" w:sz="4" w:space="0" w:color="auto"/>
              <w:bottom w:val="single" w:sz="4" w:space="0" w:color="000000"/>
              <w:right w:val="single" w:sz="4" w:space="0" w:color="auto"/>
            </w:tcBorders>
            <w:shd w:val="clear" w:color="auto" w:fill="auto"/>
            <w:vAlign w:val="center"/>
            <w:hideMark/>
          </w:tcPr>
          <w:p w14:paraId="53A4A64C" w14:textId="1A8911B4" w:rsidR="008A68DF" w:rsidRPr="008A68DF" w:rsidRDefault="008A68DF" w:rsidP="00C842CB">
            <w:pPr>
              <w:widowControl/>
              <w:spacing w:before="0" w:after="0"/>
              <w:ind w:firstLine="0"/>
              <w:contextualSpacing w:val="0"/>
              <w:jc w:val="center"/>
              <w:rPr>
                <w:color w:val="000000"/>
                <w:sz w:val="22"/>
                <w:lang w:eastAsia="ru-RU"/>
              </w:rPr>
            </w:pPr>
            <w:r w:rsidRPr="008A68DF">
              <w:rPr>
                <w:color w:val="000000"/>
                <w:sz w:val="22"/>
                <w:lang w:eastAsia="ru-RU"/>
              </w:rPr>
              <w:t xml:space="preserve">Котельная </w:t>
            </w:r>
            <w:r w:rsidR="0057794B">
              <w:rPr>
                <w:color w:val="000000"/>
                <w:sz w:val="22"/>
                <w:lang w:eastAsia="ru-RU"/>
              </w:rPr>
              <w:t>п. Майский</w:t>
            </w:r>
          </w:p>
        </w:tc>
        <w:tc>
          <w:tcPr>
            <w:tcW w:w="1060" w:type="pct"/>
            <w:tcBorders>
              <w:top w:val="nil"/>
              <w:left w:val="nil"/>
              <w:bottom w:val="single" w:sz="4" w:space="0" w:color="auto"/>
              <w:right w:val="single" w:sz="4" w:space="0" w:color="auto"/>
            </w:tcBorders>
            <w:shd w:val="clear" w:color="auto" w:fill="auto"/>
            <w:vAlign w:val="center"/>
            <w:hideMark/>
          </w:tcPr>
          <w:p w14:paraId="6E8C8EF8" w14:textId="087809B6"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2</w:t>
            </w:r>
            <w:r w:rsidR="00C842CB">
              <w:rPr>
                <w:color w:val="000000"/>
                <w:sz w:val="22"/>
                <w:lang w:eastAsia="ru-RU"/>
              </w:rPr>
              <w:t>018</w:t>
            </w:r>
          </w:p>
        </w:tc>
        <w:tc>
          <w:tcPr>
            <w:tcW w:w="816" w:type="pct"/>
            <w:tcBorders>
              <w:top w:val="nil"/>
              <w:left w:val="nil"/>
              <w:bottom w:val="single" w:sz="4" w:space="0" w:color="auto"/>
              <w:right w:val="single" w:sz="4" w:space="0" w:color="auto"/>
            </w:tcBorders>
            <w:shd w:val="clear" w:color="auto" w:fill="auto"/>
            <w:vAlign w:val="center"/>
            <w:hideMark/>
          </w:tcPr>
          <w:p w14:paraId="2155A660" w14:textId="6494329A" w:rsidR="008A68DF" w:rsidRPr="008A68DF" w:rsidRDefault="008A68DF" w:rsidP="00C842CB">
            <w:pPr>
              <w:widowControl/>
              <w:spacing w:before="0" w:after="0"/>
              <w:ind w:firstLine="0"/>
              <w:contextualSpacing w:val="0"/>
              <w:jc w:val="center"/>
              <w:rPr>
                <w:color w:val="000000"/>
                <w:sz w:val="22"/>
                <w:lang w:eastAsia="ru-RU"/>
              </w:rPr>
            </w:pPr>
            <w:r w:rsidRPr="008A68DF">
              <w:rPr>
                <w:color w:val="000000"/>
                <w:sz w:val="22"/>
                <w:lang w:eastAsia="ru-RU"/>
              </w:rPr>
              <w:t>201</w:t>
            </w:r>
            <w:r w:rsidR="00C842CB">
              <w:rPr>
                <w:color w:val="000000"/>
                <w:sz w:val="22"/>
                <w:lang w:eastAsia="ru-RU"/>
              </w:rPr>
              <w:t>9</w:t>
            </w:r>
          </w:p>
        </w:tc>
        <w:tc>
          <w:tcPr>
            <w:tcW w:w="623" w:type="pct"/>
            <w:tcBorders>
              <w:top w:val="nil"/>
              <w:left w:val="nil"/>
              <w:bottom w:val="single" w:sz="4" w:space="0" w:color="auto"/>
              <w:right w:val="single" w:sz="4" w:space="0" w:color="auto"/>
            </w:tcBorders>
            <w:shd w:val="clear" w:color="auto" w:fill="auto"/>
            <w:vAlign w:val="center"/>
            <w:hideMark/>
          </w:tcPr>
          <w:p w14:paraId="6DDC621A" w14:textId="33DAA54F" w:rsidR="008A68DF" w:rsidRPr="008A68DF" w:rsidRDefault="008A68DF" w:rsidP="00C842CB">
            <w:pPr>
              <w:widowControl/>
              <w:spacing w:before="0" w:after="0"/>
              <w:ind w:firstLine="0"/>
              <w:contextualSpacing w:val="0"/>
              <w:jc w:val="center"/>
              <w:rPr>
                <w:color w:val="000000"/>
                <w:sz w:val="22"/>
                <w:lang w:eastAsia="ru-RU"/>
              </w:rPr>
            </w:pPr>
            <w:r w:rsidRPr="008A68DF">
              <w:rPr>
                <w:color w:val="000000"/>
                <w:sz w:val="22"/>
                <w:lang w:eastAsia="ru-RU"/>
              </w:rPr>
              <w:t>20</w:t>
            </w:r>
            <w:r w:rsidR="00C842CB">
              <w:rPr>
                <w:color w:val="000000"/>
                <w:sz w:val="22"/>
                <w:lang w:eastAsia="ru-RU"/>
              </w:rPr>
              <w:t>20</w:t>
            </w:r>
          </w:p>
        </w:tc>
      </w:tr>
      <w:tr w:rsidR="00C842CB" w:rsidRPr="008A68DF" w14:paraId="6996E7AD" w14:textId="77777777" w:rsidTr="00C842CB">
        <w:trPr>
          <w:trHeight w:val="300"/>
        </w:trPr>
        <w:tc>
          <w:tcPr>
            <w:tcW w:w="624" w:type="pct"/>
            <w:vMerge/>
            <w:tcBorders>
              <w:top w:val="nil"/>
              <w:left w:val="single" w:sz="4" w:space="0" w:color="auto"/>
              <w:bottom w:val="single" w:sz="4" w:space="0" w:color="000000"/>
              <w:right w:val="single" w:sz="4" w:space="0" w:color="auto"/>
            </w:tcBorders>
            <w:vAlign w:val="center"/>
            <w:hideMark/>
          </w:tcPr>
          <w:p w14:paraId="02DB60D2" w14:textId="77777777" w:rsidR="00C842CB" w:rsidRPr="008A68DF" w:rsidRDefault="00C842CB" w:rsidP="00C842CB">
            <w:pPr>
              <w:widowControl/>
              <w:spacing w:before="0" w:after="0"/>
              <w:ind w:firstLine="0"/>
              <w:contextualSpacing w:val="0"/>
              <w:jc w:val="left"/>
              <w:rPr>
                <w:color w:val="000000"/>
                <w:sz w:val="22"/>
                <w:lang w:eastAsia="ru-RU"/>
              </w:rPr>
            </w:pPr>
          </w:p>
        </w:tc>
        <w:tc>
          <w:tcPr>
            <w:tcW w:w="1877" w:type="pct"/>
            <w:vMerge/>
            <w:tcBorders>
              <w:top w:val="nil"/>
              <w:left w:val="single" w:sz="4" w:space="0" w:color="auto"/>
              <w:bottom w:val="single" w:sz="4" w:space="0" w:color="000000"/>
              <w:right w:val="single" w:sz="4" w:space="0" w:color="auto"/>
            </w:tcBorders>
            <w:vAlign w:val="center"/>
            <w:hideMark/>
          </w:tcPr>
          <w:p w14:paraId="351E1B47" w14:textId="77777777" w:rsidR="00C842CB" w:rsidRPr="008A68DF" w:rsidRDefault="00C842CB" w:rsidP="00C842CB">
            <w:pPr>
              <w:widowControl/>
              <w:spacing w:before="0" w:after="0"/>
              <w:ind w:firstLine="0"/>
              <w:contextualSpacing w:val="0"/>
              <w:jc w:val="left"/>
              <w:rPr>
                <w:color w:val="000000"/>
                <w:sz w:val="22"/>
                <w:lang w:eastAsia="ru-RU"/>
              </w:rPr>
            </w:pPr>
          </w:p>
        </w:tc>
        <w:tc>
          <w:tcPr>
            <w:tcW w:w="1060" w:type="pct"/>
            <w:tcBorders>
              <w:top w:val="nil"/>
              <w:left w:val="nil"/>
              <w:bottom w:val="single" w:sz="4" w:space="0" w:color="auto"/>
              <w:right w:val="single" w:sz="4" w:space="0" w:color="auto"/>
            </w:tcBorders>
            <w:shd w:val="clear" w:color="auto" w:fill="auto"/>
            <w:vAlign w:val="center"/>
          </w:tcPr>
          <w:p w14:paraId="5F09351B" w14:textId="7D900B14"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c>
          <w:tcPr>
            <w:tcW w:w="816" w:type="pct"/>
            <w:tcBorders>
              <w:top w:val="nil"/>
              <w:left w:val="nil"/>
              <w:bottom w:val="single" w:sz="4" w:space="0" w:color="auto"/>
              <w:right w:val="single" w:sz="4" w:space="0" w:color="auto"/>
            </w:tcBorders>
            <w:shd w:val="clear" w:color="auto" w:fill="auto"/>
            <w:vAlign w:val="center"/>
          </w:tcPr>
          <w:p w14:paraId="7F473422" w14:textId="1A05F6FA"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c>
          <w:tcPr>
            <w:tcW w:w="623" w:type="pct"/>
            <w:tcBorders>
              <w:top w:val="nil"/>
              <w:left w:val="nil"/>
              <w:bottom w:val="single" w:sz="4" w:space="0" w:color="auto"/>
              <w:right w:val="single" w:sz="4" w:space="0" w:color="auto"/>
            </w:tcBorders>
            <w:shd w:val="clear" w:color="auto" w:fill="auto"/>
            <w:vAlign w:val="center"/>
          </w:tcPr>
          <w:p w14:paraId="69A7E8B2" w14:textId="71E0A045"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r>
    </w:tbl>
    <w:p w14:paraId="6F02034E" w14:textId="587A8642" w:rsidR="00AD41CC" w:rsidRDefault="00AD41CC" w:rsidP="000F1CDD">
      <w:pPr>
        <w:pStyle w:val="30"/>
        <w:numPr>
          <w:ilvl w:val="2"/>
          <w:numId w:val="41"/>
        </w:numPr>
      </w:pPr>
      <w:bookmarkStart w:id="132" w:name="_Toc524614765"/>
      <w:bookmarkStart w:id="133" w:name="_Toc524614981"/>
      <w:bookmarkStart w:id="134" w:name="_Toc89689255"/>
      <w:r w:rsidRPr="00CA6816">
        <w:t xml:space="preserve">Оценка </w:t>
      </w:r>
      <w:r w:rsidRPr="007A3215">
        <w:t>фактических потерь тепловой энергии и теплоносителя при передаче тепловой энергии и теплоносителя по тепловым сетям за последние 3 года</w:t>
      </w:r>
      <w:bookmarkEnd w:id="132"/>
      <w:bookmarkEnd w:id="133"/>
      <w:bookmarkEnd w:id="134"/>
    </w:p>
    <w:p w14:paraId="47050DDD" w14:textId="77777777" w:rsidR="00735137" w:rsidRDefault="00735137" w:rsidP="00F14A36">
      <w:r>
        <w:t xml:space="preserve">Согласно постановлению Правительства РФ от 22.10.2012 № 1075 «О ценообразовании в сфере теплоснабжения», в состав тарифа на передачу тепловой энергии и теплоносителя могут быть включены затраты на приобретение тепловой энергии для компенсации нормативных потерь тепловой энергии в тепловых сетях. Затраты на компенсацию сверхнормативных затрат в состав тарифа быть включены не могут. </w:t>
      </w:r>
    </w:p>
    <w:p w14:paraId="27F1B47F" w14:textId="163BAB77" w:rsidR="00735137" w:rsidRDefault="008A68DF" w:rsidP="00F14A36">
      <w:r>
        <w:t xml:space="preserve">Так как </w:t>
      </w:r>
      <w:r w:rsidR="00735137">
        <w:t xml:space="preserve">все потребители </w:t>
      </w:r>
      <w:r>
        <w:t xml:space="preserve">не </w:t>
      </w:r>
      <w:r w:rsidR="00735137">
        <w:t xml:space="preserve">обеспечены индивидуальными узлами учета тепловой энергии, потери тепловой энергии в тепловых сетях определяют расчетным способом. После установки приборов учета тепловой энергии у 100% потребителей, тепловые потери при транспорте </w:t>
      </w:r>
      <w:r w:rsidR="00735137">
        <w:lastRenderedPageBreak/>
        <w:t xml:space="preserve">тепловой энергии будут определяться путем вычитания показателей счетчиков отпущенной тепловой энергии, установленных на источниках централизованного теплоснабжения, и показаний приборов учета тепловой энергии, установленных у потребителей. </w:t>
      </w:r>
    </w:p>
    <w:p w14:paraId="567D0496" w14:textId="5DE6EBEF" w:rsidR="00531006" w:rsidRDefault="00735137" w:rsidP="00F14A36">
      <w:r>
        <w:t xml:space="preserve">Оценка тепловых потерь в тепловых сетях за последние 3 года представлена в таблице </w:t>
      </w:r>
      <w:r w:rsidR="009B1EBE">
        <w:t>ниже</w:t>
      </w:r>
      <w:r>
        <w:t>.</w:t>
      </w:r>
    </w:p>
    <w:p w14:paraId="63763724" w14:textId="61167581" w:rsidR="00626902" w:rsidRDefault="00626902" w:rsidP="00F14A36">
      <w:pPr>
        <w:pStyle w:val="aff7"/>
      </w:pPr>
      <w:bookmarkStart w:id="135" w:name="_Ref41553385"/>
      <w:bookmarkStart w:id="136" w:name="_Toc89689173"/>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9</w:t>
      </w:r>
      <w:r w:rsidR="000355DA">
        <w:rPr>
          <w:noProof/>
        </w:rPr>
        <w:fldChar w:fldCharType="end"/>
      </w:r>
      <w:bookmarkEnd w:id="135"/>
      <w:r>
        <w:t xml:space="preserve">. </w:t>
      </w:r>
      <w:r w:rsidRPr="00626902">
        <w:t>Оценка тепловых потерь в тепловых сетях за последние 3 года</w:t>
      </w:r>
      <w:bookmarkEnd w:id="136"/>
    </w:p>
    <w:tbl>
      <w:tblPr>
        <w:tblW w:w="5000" w:type="pct"/>
        <w:tblLook w:val="04A0" w:firstRow="1" w:lastRow="0" w:firstColumn="1" w:lastColumn="0" w:noHBand="0" w:noVBand="1"/>
      </w:tblPr>
      <w:tblGrid>
        <w:gridCol w:w="987"/>
        <w:gridCol w:w="4395"/>
        <w:gridCol w:w="1970"/>
        <w:gridCol w:w="1461"/>
        <w:gridCol w:w="1098"/>
      </w:tblGrid>
      <w:tr w:rsidR="008A68DF" w:rsidRPr="008A68DF" w14:paraId="08060E8B" w14:textId="77777777" w:rsidTr="009B1EBE">
        <w:trPr>
          <w:trHeight w:val="240"/>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A524A"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 п/п</w:t>
            </w:r>
          </w:p>
        </w:tc>
        <w:tc>
          <w:tcPr>
            <w:tcW w:w="2217" w:type="pct"/>
            <w:tcBorders>
              <w:top w:val="single" w:sz="4" w:space="0" w:color="auto"/>
              <w:left w:val="nil"/>
              <w:bottom w:val="single" w:sz="4" w:space="0" w:color="auto"/>
              <w:right w:val="single" w:sz="4" w:space="0" w:color="auto"/>
            </w:tcBorders>
            <w:shd w:val="clear" w:color="auto" w:fill="auto"/>
            <w:vAlign w:val="center"/>
            <w:hideMark/>
          </w:tcPr>
          <w:p w14:paraId="61A3C775"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Наименование источника тепловой энергии</w:t>
            </w:r>
          </w:p>
        </w:tc>
        <w:tc>
          <w:tcPr>
            <w:tcW w:w="2285" w:type="pct"/>
            <w:gridSpan w:val="3"/>
            <w:tcBorders>
              <w:top w:val="single" w:sz="4" w:space="0" w:color="auto"/>
              <w:left w:val="nil"/>
              <w:bottom w:val="single" w:sz="4" w:space="0" w:color="auto"/>
              <w:right w:val="single" w:sz="4" w:space="0" w:color="auto"/>
            </w:tcBorders>
            <w:shd w:val="clear" w:color="auto" w:fill="auto"/>
            <w:vAlign w:val="center"/>
            <w:hideMark/>
          </w:tcPr>
          <w:p w14:paraId="6327C6E4" w14:textId="77777777" w:rsidR="008A68DF" w:rsidRPr="008A68DF" w:rsidRDefault="008A68DF" w:rsidP="008A68DF">
            <w:pPr>
              <w:widowControl/>
              <w:spacing w:before="0" w:after="0"/>
              <w:ind w:firstLine="0"/>
              <w:contextualSpacing w:val="0"/>
              <w:jc w:val="center"/>
              <w:rPr>
                <w:color w:val="000000"/>
                <w:sz w:val="22"/>
                <w:lang w:eastAsia="ru-RU"/>
              </w:rPr>
            </w:pPr>
            <w:r w:rsidRPr="008A68DF">
              <w:rPr>
                <w:color w:val="000000"/>
                <w:sz w:val="22"/>
                <w:lang w:eastAsia="ru-RU"/>
              </w:rPr>
              <w:t>Фактические годовые тепловые потери, Гкал</w:t>
            </w:r>
          </w:p>
        </w:tc>
      </w:tr>
      <w:tr w:rsidR="00C842CB" w:rsidRPr="008A68DF" w14:paraId="7DDD349A" w14:textId="77777777" w:rsidTr="009B1EBE">
        <w:trPr>
          <w:trHeight w:val="300"/>
        </w:trPr>
        <w:tc>
          <w:tcPr>
            <w:tcW w:w="498" w:type="pct"/>
            <w:vMerge w:val="restart"/>
            <w:tcBorders>
              <w:top w:val="nil"/>
              <w:left w:val="single" w:sz="4" w:space="0" w:color="auto"/>
              <w:bottom w:val="single" w:sz="4" w:space="0" w:color="000000"/>
              <w:right w:val="single" w:sz="4" w:space="0" w:color="auto"/>
            </w:tcBorders>
            <w:shd w:val="clear" w:color="auto" w:fill="auto"/>
            <w:vAlign w:val="center"/>
            <w:hideMark/>
          </w:tcPr>
          <w:p w14:paraId="6B68ABAE" w14:textId="77777777" w:rsidR="00C842CB" w:rsidRPr="008A68DF" w:rsidRDefault="00C842CB" w:rsidP="00C842CB">
            <w:pPr>
              <w:widowControl/>
              <w:spacing w:before="0" w:after="0"/>
              <w:ind w:firstLine="0"/>
              <w:contextualSpacing w:val="0"/>
              <w:jc w:val="center"/>
              <w:rPr>
                <w:color w:val="000000"/>
                <w:sz w:val="22"/>
                <w:lang w:eastAsia="ru-RU"/>
              </w:rPr>
            </w:pPr>
            <w:r w:rsidRPr="008A68DF">
              <w:rPr>
                <w:color w:val="000000"/>
                <w:sz w:val="22"/>
                <w:lang w:eastAsia="ru-RU"/>
              </w:rPr>
              <w:t>1</w:t>
            </w:r>
          </w:p>
        </w:tc>
        <w:tc>
          <w:tcPr>
            <w:tcW w:w="2217" w:type="pct"/>
            <w:vMerge w:val="restart"/>
            <w:tcBorders>
              <w:top w:val="nil"/>
              <w:left w:val="single" w:sz="4" w:space="0" w:color="auto"/>
              <w:bottom w:val="single" w:sz="4" w:space="0" w:color="000000"/>
              <w:right w:val="single" w:sz="4" w:space="0" w:color="auto"/>
            </w:tcBorders>
            <w:shd w:val="clear" w:color="auto" w:fill="auto"/>
            <w:vAlign w:val="center"/>
            <w:hideMark/>
          </w:tcPr>
          <w:p w14:paraId="298F3377" w14:textId="163BDDEE" w:rsidR="00C842CB" w:rsidRPr="008A68DF" w:rsidRDefault="00C842CB" w:rsidP="00C842CB">
            <w:pPr>
              <w:widowControl/>
              <w:spacing w:before="0" w:after="0"/>
              <w:ind w:firstLine="0"/>
              <w:contextualSpacing w:val="0"/>
              <w:jc w:val="center"/>
              <w:rPr>
                <w:color w:val="000000"/>
                <w:sz w:val="22"/>
                <w:lang w:eastAsia="ru-RU"/>
              </w:rPr>
            </w:pPr>
            <w:r w:rsidRPr="008A68DF">
              <w:rPr>
                <w:color w:val="000000"/>
                <w:sz w:val="22"/>
                <w:lang w:eastAsia="ru-RU"/>
              </w:rPr>
              <w:t xml:space="preserve">Котельная </w:t>
            </w:r>
            <w:r w:rsidR="0057794B">
              <w:rPr>
                <w:color w:val="000000"/>
                <w:sz w:val="22"/>
                <w:lang w:eastAsia="ru-RU"/>
              </w:rPr>
              <w:t>п. Майский</w:t>
            </w:r>
          </w:p>
        </w:tc>
        <w:tc>
          <w:tcPr>
            <w:tcW w:w="994" w:type="pct"/>
            <w:tcBorders>
              <w:top w:val="nil"/>
              <w:left w:val="nil"/>
              <w:bottom w:val="single" w:sz="4" w:space="0" w:color="auto"/>
              <w:right w:val="single" w:sz="4" w:space="0" w:color="auto"/>
            </w:tcBorders>
            <w:shd w:val="clear" w:color="auto" w:fill="auto"/>
            <w:vAlign w:val="center"/>
            <w:hideMark/>
          </w:tcPr>
          <w:p w14:paraId="75B61C71" w14:textId="236722A6" w:rsidR="00C842CB" w:rsidRPr="008A68DF" w:rsidRDefault="00C842CB" w:rsidP="00C842CB">
            <w:pPr>
              <w:widowControl/>
              <w:spacing w:before="0" w:after="0"/>
              <w:ind w:firstLine="0"/>
              <w:contextualSpacing w:val="0"/>
              <w:jc w:val="center"/>
              <w:rPr>
                <w:color w:val="000000"/>
                <w:sz w:val="22"/>
                <w:lang w:eastAsia="ru-RU"/>
              </w:rPr>
            </w:pPr>
            <w:r w:rsidRPr="008A68DF">
              <w:rPr>
                <w:color w:val="000000"/>
                <w:sz w:val="22"/>
                <w:lang w:eastAsia="ru-RU"/>
              </w:rPr>
              <w:t>2</w:t>
            </w:r>
            <w:r>
              <w:rPr>
                <w:color w:val="000000"/>
                <w:sz w:val="22"/>
                <w:lang w:eastAsia="ru-RU"/>
              </w:rPr>
              <w:t>018</w:t>
            </w:r>
          </w:p>
        </w:tc>
        <w:tc>
          <w:tcPr>
            <w:tcW w:w="737" w:type="pct"/>
            <w:tcBorders>
              <w:top w:val="nil"/>
              <w:left w:val="nil"/>
              <w:bottom w:val="single" w:sz="4" w:space="0" w:color="auto"/>
              <w:right w:val="single" w:sz="4" w:space="0" w:color="auto"/>
            </w:tcBorders>
            <w:shd w:val="clear" w:color="auto" w:fill="auto"/>
            <w:vAlign w:val="center"/>
            <w:hideMark/>
          </w:tcPr>
          <w:p w14:paraId="666E0E70" w14:textId="5D1AFC45" w:rsidR="00C842CB" w:rsidRPr="008A68DF" w:rsidRDefault="00C842CB" w:rsidP="00C842CB">
            <w:pPr>
              <w:widowControl/>
              <w:spacing w:before="0" w:after="0"/>
              <w:ind w:firstLine="0"/>
              <w:contextualSpacing w:val="0"/>
              <w:jc w:val="center"/>
              <w:rPr>
                <w:color w:val="000000"/>
                <w:sz w:val="22"/>
                <w:lang w:eastAsia="ru-RU"/>
              </w:rPr>
            </w:pPr>
            <w:r w:rsidRPr="008A68DF">
              <w:rPr>
                <w:color w:val="000000"/>
                <w:sz w:val="22"/>
                <w:lang w:eastAsia="ru-RU"/>
              </w:rPr>
              <w:t>201</w:t>
            </w:r>
            <w:r>
              <w:rPr>
                <w:color w:val="000000"/>
                <w:sz w:val="22"/>
                <w:lang w:eastAsia="ru-RU"/>
              </w:rPr>
              <w:t>9</w:t>
            </w:r>
          </w:p>
        </w:tc>
        <w:tc>
          <w:tcPr>
            <w:tcW w:w="554" w:type="pct"/>
            <w:tcBorders>
              <w:top w:val="nil"/>
              <w:left w:val="nil"/>
              <w:bottom w:val="single" w:sz="4" w:space="0" w:color="auto"/>
              <w:right w:val="single" w:sz="4" w:space="0" w:color="auto"/>
            </w:tcBorders>
            <w:shd w:val="clear" w:color="auto" w:fill="auto"/>
            <w:vAlign w:val="center"/>
            <w:hideMark/>
          </w:tcPr>
          <w:p w14:paraId="272CD467" w14:textId="711CBDBD" w:rsidR="00C842CB" w:rsidRPr="008A68DF" w:rsidRDefault="00C842CB" w:rsidP="00C842CB">
            <w:pPr>
              <w:widowControl/>
              <w:spacing w:before="0" w:after="0"/>
              <w:ind w:firstLine="0"/>
              <w:contextualSpacing w:val="0"/>
              <w:jc w:val="center"/>
              <w:rPr>
                <w:color w:val="000000"/>
                <w:sz w:val="22"/>
                <w:lang w:eastAsia="ru-RU"/>
              </w:rPr>
            </w:pPr>
            <w:r w:rsidRPr="008A68DF">
              <w:rPr>
                <w:color w:val="000000"/>
                <w:sz w:val="22"/>
                <w:lang w:eastAsia="ru-RU"/>
              </w:rPr>
              <w:t>20</w:t>
            </w:r>
            <w:r>
              <w:rPr>
                <w:color w:val="000000"/>
                <w:sz w:val="22"/>
                <w:lang w:eastAsia="ru-RU"/>
              </w:rPr>
              <w:t>20</w:t>
            </w:r>
          </w:p>
        </w:tc>
      </w:tr>
      <w:tr w:rsidR="00C842CB" w:rsidRPr="008A68DF" w14:paraId="5975183E" w14:textId="77777777" w:rsidTr="009B1EBE">
        <w:trPr>
          <w:trHeight w:val="300"/>
        </w:trPr>
        <w:tc>
          <w:tcPr>
            <w:tcW w:w="498" w:type="pct"/>
            <w:vMerge/>
            <w:tcBorders>
              <w:top w:val="nil"/>
              <w:left w:val="single" w:sz="4" w:space="0" w:color="auto"/>
              <w:bottom w:val="single" w:sz="4" w:space="0" w:color="000000"/>
              <w:right w:val="single" w:sz="4" w:space="0" w:color="auto"/>
            </w:tcBorders>
            <w:vAlign w:val="center"/>
            <w:hideMark/>
          </w:tcPr>
          <w:p w14:paraId="2A37F933" w14:textId="77777777" w:rsidR="00C842CB" w:rsidRPr="008A68DF" w:rsidRDefault="00C842CB" w:rsidP="00C842CB">
            <w:pPr>
              <w:widowControl/>
              <w:spacing w:before="0" w:after="0"/>
              <w:ind w:firstLine="0"/>
              <w:contextualSpacing w:val="0"/>
              <w:jc w:val="left"/>
              <w:rPr>
                <w:color w:val="000000"/>
                <w:sz w:val="22"/>
                <w:lang w:eastAsia="ru-RU"/>
              </w:rPr>
            </w:pPr>
          </w:p>
        </w:tc>
        <w:tc>
          <w:tcPr>
            <w:tcW w:w="2217" w:type="pct"/>
            <w:vMerge/>
            <w:tcBorders>
              <w:top w:val="nil"/>
              <w:left w:val="single" w:sz="4" w:space="0" w:color="auto"/>
              <w:bottom w:val="single" w:sz="4" w:space="0" w:color="000000"/>
              <w:right w:val="single" w:sz="4" w:space="0" w:color="auto"/>
            </w:tcBorders>
            <w:vAlign w:val="center"/>
            <w:hideMark/>
          </w:tcPr>
          <w:p w14:paraId="405FD9BE" w14:textId="77777777" w:rsidR="00C842CB" w:rsidRPr="008A68DF" w:rsidRDefault="00C842CB" w:rsidP="00C842CB">
            <w:pPr>
              <w:widowControl/>
              <w:spacing w:before="0" w:after="0"/>
              <w:ind w:firstLine="0"/>
              <w:contextualSpacing w:val="0"/>
              <w:jc w:val="left"/>
              <w:rPr>
                <w:color w:val="000000"/>
                <w:sz w:val="22"/>
                <w:lang w:eastAsia="ru-RU"/>
              </w:rPr>
            </w:pPr>
          </w:p>
        </w:tc>
        <w:tc>
          <w:tcPr>
            <w:tcW w:w="994" w:type="pct"/>
            <w:tcBorders>
              <w:top w:val="nil"/>
              <w:left w:val="nil"/>
              <w:bottom w:val="single" w:sz="4" w:space="0" w:color="auto"/>
              <w:right w:val="single" w:sz="4" w:space="0" w:color="auto"/>
            </w:tcBorders>
            <w:shd w:val="clear" w:color="auto" w:fill="auto"/>
            <w:vAlign w:val="center"/>
            <w:hideMark/>
          </w:tcPr>
          <w:p w14:paraId="38311B0D" w14:textId="24F7A4B9"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c>
          <w:tcPr>
            <w:tcW w:w="737" w:type="pct"/>
            <w:tcBorders>
              <w:top w:val="nil"/>
              <w:left w:val="nil"/>
              <w:bottom w:val="single" w:sz="4" w:space="0" w:color="auto"/>
              <w:right w:val="single" w:sz="4" w:space="0" w:color="auto"/>
            </w:tcBorders>
            <w:shd w:val="clear" w:color="auto" w:fill="auto"/>
            <w:vAlign w:val="center"/>
            <w:hideMark/>
          </w:tcPr>
          <w:p w14:paraId="4EE79112" w14:textId="348C4FC2"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c>
          <w:tcPr>
            <w:tcW w:w="554" w:type="pct"/>
            <w:tcBorders>
              <w:top w:val="nil"/>
              <w:left w:val="nil"/>
              <w:bottom w:val="single" w:sz="4" w:space="0" w:color="auto"/>
              <w:right w:val="single" w:sz="4" w:space="0" w:color="auto"/>
            </w:tcBorders>
            <w:shd w:val="clear" w:color="auto" w:fill="auto"/>
            <w:vAlign w:val="center"/>
            <w:hideMark/>
          </w:tcPr>
          <w:p w14:paraId="24B54718" w14:textId="7966144A" w:rsidR="00C842CB" w:rsidRPr="008A68DF" w:rsidRDefault="00C842CB" w:rsidP="00C842CB">
            <w:pPr>
              <w:widowControl/>
              <w:spacing w:before="0" w:after="0"/>
              <w:ind w:firstLine="0"/>
              <w:contextualSpacing w:val="0"/>
              <w:jc w:val="center"/>
              <w:rPr>
                <w:color w:val="000000"/>
                <w:sz w:val="22"/>
                <w:lang w:eastAsia="ru-RU"/>
              </w:rPr>
            </w:pPr>
            <w:r>
              <w:rPr>
                <w:color w:val="000000"/>
                <w:sz w:val="22"/>
              </w:rPr>
              <w:t>н/д</w:t>
            </w:r>
          </w:p>
        </w:tc>
      </w:tr>
    </w:tbl>
    <w:p w14:paraId="3B45C91D" w14:textId="5F2411BE" w:rsidR="00AD41CC" w:rsidRDefault="00AD41CC" w:rsidP="000F1CDD">
      <w:pPr>
        <w:pStyle w:val="30"/>
        <w:numPr>
          <w:ilvl w:val="2"/>
          <w:numId w:val="41"/>
        </w:numPr>
      </w:pPr>
      <w:bookmarkStart w:id="137" w:name="_Toc524614766"/>
      <w:bookmarkStart w:id="138" w:name="_Toc524614982"/>
      <w:bookmarkStart w:id="139" w:name="_Toc89689256"/>
      <w:r w:rsidRPr="00CA6816">
        <w:t>Предписания надзорных органов по запрещению дальнейшей эксплуатации участков тепловой сети и результаты их исполнения</w:t>
      </w:r>
      <w:bookmarkEnd w:id="137"/>
      <w:bookmarkEnd w:id="138"/>
      <w:bookmarkEnd w:id="139"/>
    </w:p>
    <w:p w14:paraId="54F788E1" w14:textId="5C2A988A" w:rsidR="00531006" w:rsidRDefault="00626902" w:rsidP="00F14A36">
      <w:r w:rsidRPr="00626902">
        <w:t>Предписания надзорных органов по запрещению дальнейшей эксплуатации участков тепловых сетей не предоставлены или отсутствуют.</w:t>
      </w:r>
    </w:p>
    <w:p w14:paraId="7F412816" w14:textId="618BB16A" w:rsidR="00AD41CC" w:rsidRDefault="00AD41CC" w:rsidP="000F1CDD">
      <w:pPr>
        <w:pStyle w:val="30"/>
        <w:numPr>
          <w:ilvl w:val="2"/>
          <w:numId w:val="41"/>
        </w:numPr>
      </w:pPr>
      <w:bookmarkStart w:id="140" w:name="_Toc524614767"/>
      <w:bookmarkStart w:id="141" w:name="_Toc524614983"/>
      <w:bookmarkStart w:id="142" w:name="_Toc89689257"/>
      <w:r w:rsidRPr="00CA6816">
        <w:t xml:space="preserve">Описание </w:t>
      </w:r>
      <w:r w:rsidR="004B180F">
        <w:t xml:space="preserve">наиболее распространенных </w:t>
      </w:r>
      <w:r w:rsidRPr="00CA6816">
        <w:t xml:space="preserve">типов присоединений </w:t>
      </w:r>
      <w:proofErr w:type="spellStart"/>
      <w:r w:rsidRPr="00CA6816">
        <w:t>теплопотребляющих</w:t>
      </w:r>
      <w:proofErr w:type="spellEnd"/>
      <w:r w:rsidRPr="00CA6816">
        <w:t xml:space="preserve"> установок потребителей к тепловым сетям</w:t>
      </w:r>
      <w:r w:rsidR="004B180F">
        <w:t xml:space="preserve">, </w:t>
      </w:r>
      <w:r w:rsidRPr="00CA6816">
        <w:t>определяющих выбор и обоснование графика регулирования отпуска тепловой энергии потребителям</w:t>
      </w:r>
      <w:bookmarkEnd w:id="140"/>
      <w:bookmarkEnd w:id="141"/>
      <w:bookmarkEnd w:id="142"/>
    </w:p>
    <w:p w14:paraId="120E476B" w14:textId="514F4869" w:rsidR="009920AD" w:rsidRPr="009062FD" w:rsidRDefault="009062FD" w:rsidP="00F14A36">
      <w:r w:rsidRPr="009062FD">
        <w:t xml:space="preserve">Системы отопления </w:t>
      </w:r>
      <w:r w:rsidR="008A68DF">
        <w:t>всех</w:t>
      </w:r>
      <w:r w:rsidR="001F1A58">
        <w:t xml:space="preserve"> </w:t>
      </w:r>
      <w:r w:rsidR="008A68DF">
        <w:t>потребителей непосредственно</w:t>
      </w:r>
      <w:r w:rsidRPr="009062FD">
        <w:t xml:space="preserve"> присоединены к тепловым сетям </w:t>
      </w:r>
      <w:r w:rsidR="008A68DF">
        <w:t>(прямое присоединение)</w:t>
      </w:r>
      <w:r w:rsidRPr="009062FD">
        <w:t>.</w:t>
      </w:r>
    </w:p>
    <w:p w14:paraId="01ABC9EF" w14:textId="01AB913B" w:rsidR="00AD41CC" w:rsidRDefault="00AD41CC" w:rsidP="000F1CDD">
      <w:pPr>
        <w:pStyle w:val="30"/>
        <w:numPr>
          <w:ilvl w:val="2"/>
          <w:numId w:val="41"/>
        </w:numPr>
      </w:pPr>
      <w:bookmarkStart w:id="143" w:name="_Toc524614768"/>
      <w:bookmarkStart w:id="144" w:name="_Toc524614984"/>
      <w:bookmarkStart w:id="145" w:name="_Toc89689258"/>
      <w:r w:rsidRPr="00CA6816">
        <w:t xml:space="preserve">Сведения о наличии </w:t>
      </w:r>
      <w:r>
        <w:t xml:space="preserve">приборов </w:t>
      </w:r>
      <w:r w:rsidRPr="00CA6816">
        <w:t>коммерческого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43"/>
      <w:bookmarkEnd w:id="144"/>
      <w:bookmarkEnd w:id="145"/>
    </w:p>
    <w:p w14:paraId="41618502" w14:textId="77777777" w:rsidR="008869B1" w:rsidRDefault="008869B1" w:rsidP="00F14A36">
      <w:r>
        <w:t>Узел учета тепловой энергии установлен на тепловом выводе с котельной. Абонентские вода не оборудованы приборами учета тепловой энергии и теплоносителя. Расчет производится расчетным путем.</w:t>
      </w:r>
    </w:p>
    <w:p w14:paraId="3B2AE41D" w14:textId="7930E24D" w:rsidR="00D6351D" w:rsidRDefault="00D6351D" w:rsidP="000F1CDD">
      <w:pPr>
        <w:pStyle w:val="30"/>
        <w:numPr>
          <w:ilvl w:val="2"/>
          <w:numId w:val="41"/>
        </w:numPr>
      </w:pPr>
      <w:bookmarkStart w:id="146" w:name="_Toc89689259"/>
      <w:r w:rsidRPr="00D6351D">
        <w:t>Анализ работы диспетчерских служб теплоснабжающих (</w:t>
      </w:r>
      <w:proofErr w:type="spellStart"/>
      <w:r w:rsidRPr="00D6351D">
        <w:t>теплосетевых</w:t>
      </w:r>
      <w:proofErr w:type="spellEnd"/>
      <w:r w:rsidRPr="00D6351D">
        <w:t>) организаций и используемых средств автоматизации, телемеханизации и связи</w:t>
      </w:r>
      <w:bookmarkEnd w:id="146"/>
    </w:p>
    <w:p w14:paraId="69C1644E" w14:textId="77777777" w:rsidR="00D6351D" w:rsidRDefault="00D6351D" w:rsidP="00F14A36">
      <w:r>
        <w:t>Согласно «Типовой инструкции по технической эксплуатации тепловых сетей систем коммунального теплоснабжения» МДК 4-02.2001, в ОЭТС должно быть обеспечено круглосуточное оперативное управление оборудованием, задачами которого являются:</w:t>
      </w:r>
    </w:p>
    <w:p w14:paraId="3B31F87A" w14:textId="77777777" w:rsidR="00D6351D" w:rsidRDefault="00D6351D" w:rsidP="00F14A36">
      <w:r>
        <w:t>- ведение режима работы;</w:t>
      </w:r>
    </w:p>
    <w:p w14:paraId="071628A1" w14:textId="77777777" w:rsidR="00D6351D" w:rsidRDefault="00D6351D" w:rsidP="00F14A36">
      <w:r>
        <w:t>- производство переключений, пусков и остановов;</w:t>
      </w:r>
    </w:p>
    <w:p w14:paraId="782166D3" w14:textId="77777777" w:rsidR="00D6351D" w:rsidRDefault="00D6351D" w:rsidP="00F14A36">
      <w:r>
        <w:t>- локализация аварий и восстановление режима работы;</w:t>
      </w:r>
    </w:p>
    <w:p w14:paraId="3472B1A7" w14:textId="77777777" w:rsidR="00D6351D" w:rsidRDefault="00D6351D" w:rsidP="00F14A36">
      <w:r>
        <w:t>- подготовка к производству ремонтных работ;</w:t>
      </w:r>
    </w:p>
    <w:p w14:paraId="36D8F8CB" w14:textId="2F161708" w:rsidR="00D6351D" w:rsidRDefault="00D6351D" w:rsidP="00F14A36">
      <w:r>
        <w:t>- выполнение графика ограничений и отключений потребителей, вводимого в установленном порядке.</w:t>
      </w:r>
    </w:p>
    <w:p w14:paraId="20DA0861" w14:textId="16991F76" w:rsidR="00D6351D" w:rsidRDefault="00F40316" w:rsidP="00F14A36">
      <w:r w:rsidRPr="00F40316">
        <w:t>Диспетчерск</w:t>
      </w:r>
      <w:r>
        <w:t>ие</w:t>
      </w:r>
      <w:r w:rsidRPr="00F40316">
        <w:t xml:space="preserve"> теплоснабжающ</w:t>
      </w:r>
      <w:r w:rsidR="003F3E21">
        <w:t>ей</w:t>
      </w:r>
      <w:r w:rsidRPr="00F40316">
        <w:t xml:space="preserve"> (</w:t>
      </w:r>
      <w:proofErr w:type="spellStart"/>
      <w:r w:rsidRPr="00F40316">
        <w:t>теплосетевых</w:t>
      </w:r>
      <w:proofErr w:type="spellEnd"/>
      <w:r w:rsidRPr="00F40316">
        <w:t>) организаци</w:t>
      </w:r>
      <w:r w:rsidR="003F3E21">
        <w:t>и</w:t>
      </w:r>
      <w:r w:rsidRPr="00F40316">
        <w:t xml:space="preserve"> </w:t>
      </w:r>
      <w:r w:rsidR="008869B1">
        <w:t>должны быть</w:t>
      </w:r>
      <w:r w:rsidR="003F3E21">
        <w:rPr>
          <w:rFonts w:eastAsia="TimesNewRoman"/>
          <w:szCs w:val="24"/>
        </w:rPr>
        <w:t xml:space="preserve"> </w:t>
      </w:r>
      <w:r w:rsidRPr="00F40316">
        <w:t>оборудован</w:t>
      </w:r>
      <w:r>
        <w:t>ы</w:t>
      </w:r>
      <w:r w:rsidRPr="00F40316">
        <w:t xml:space="preserve"> телефонной связью, принима</w:t>
      </w:r>
      <w:r>
        <w:t>ю</w:t>
      </w:r>
      <w:r w:rsidRPr="00F40316">
        <w:t>т сигналы об утечках и авариях на сетях от жильцов и обслуживающего персонала.</w:t>
      </w:r>
    </w:p>
    <w:p w14:paraId="3458006F" w14:textId="6F906936" w:rsidR="00585F5B" w:rsidRDefault="00585F5B" w:rsidP="000F1CDD">
      <w:pPr>
        <w:pStyle w:val="30"/>
        <w:numPr>
          <w:ilvl w:val="2"/>
          <w:numId w:val="41"/>
        </w:numPr>
      </w:pPr>
      <w:bookmarkStart w:id="147" w:name="_Toc89689260"/>
      <w:r w:rsidRPr="00585F5B">
        <w:t>Уровень автоматизации и обслуживания центральных тепловых пунктов, насосных станций</w:t>
      </w:r>
      <w:bookmarkEnd w:id="147"/>
    </w:p>
    <w:p w14:paraId="45CBFB2D" w14:textId="355AE41C" w:rsidR="008869B1" w:rsidRDefault="008869B1" w:rsidP="00F14A36">
      <w:r>
        <w:t xml:space="preserve">Регулирование отпуска тепловой энергии производится ручным способом. Автоматика на источнике тепловой энергии и абонентских вводах отсутствует. В системе теплоснабжения </w:t>
      </w:r>
      <w:r w:rsidR="0057794B">
        <w:t>п. Майский</w:t>
      </w:r>
      <w:r>
        <w:t xml:space="preserve"> отсутствует центральные тепловые пункты и промежуточные насосные станции.</w:t>
      </w:r>
    </w:p>
    <w:p w14:paraId="3B5F333E" w14:textId="2E1161C3" w:rsidR="00585F5B" w:rsidRDefault="00585F5B" w:rsidP="000F1CDD">
      <w:pPr>
        <w:pStyle w:val="30"/>
        <w:numPr>
          <w:ilvl w:val="2"/>
          <w:numId w:val="41"/>
        </w:numPr>
      </w:pPr>
      <w:bookmarkStart w:id="148" w:name="_Toc89689261"/>
      <w:r w:rsidRPr="00585F5B">
        <w:lastRenderedPageBreak/>
        <w:t>Сведения о наличии защиты тепловых сетей от превышения давления</w:t>
      </w:r>
      <w:bookmarkEnd w:id="148"/>
    </w:p>
    <w:p w14:paraId="16652BC1" w14:textId="0F6D3792" w:rsidR="00585F5B" w:rsidRDefault="00EA0F51" w:rsidP="00F14A36">
      <w:r w:rsidRPr="00EA0F51">
        <w:t>На</w:t>
      </w:r>
      <w:r>
        <w:t xml:space="preserve"> </w:t>
      </w:r>
      <w:r w:rsidRPr="00EA0F51">
        <w:t>теплоисточниках</w:t>
      </w:r>
      <w:r w:rsidR="003240FC">
        <w:t xml:space="preserve"> </w:t>
      </w:r>
      <w:r w:rsidR="003240FC" w:rsidRPr="003240FC">
        <w:t>для автоматической защиты тепловых сетей от превышения давления установлены регул</w:t>
      </w:r>
      <w:r w:rsidR="003F3E21">
        <w:t>яторы давления</w:t>
      </w:r>
      <w:r w:rsidR="003240FC" w:rsidRPr="003240FC">
        <w:t>.</w:t>
      </w:r>
    </w:p>
    <w:p w14:paraId="366E85B4" w14:textId="1EACA2DC" w:rsidR="00AD41CC" w:rsidRDefault="00AD41CC" w:rsidP="000F1CDD">
      <w:pPr>
        <w:pStyle w:val="30"/>
        <w:numPr>
          <w:ilvl w:val="2"/>
          <w:numId w:val="41"/>
        </w:numPr>
      </w:pPr>
      <w:bookmarkStart w:id="149" w:name="_Toc524614769"/>
      <w:bookmarkStart w:id="150" w:name="_Toc524614985"/>
      <w:bookmarkStart w:id="151" w:name="_Toc89689262"/>
      <w:r w:rsidRPr="00CA6816">
        <w:t>Перечень выявленных бесхозяйных тепловых сетей и обоснование выбора организации, уполномоченной на их эксплуатацию</w:t>
      </w:r>
      <w:bookmarkEnd w:id="149"/>
      <w:bookmarkEnd w:id="150"/>
      <w:bookmarkEnd w:id="151"/>
    </w:p>
    <w:p w14:paraId="4056AE99" w14:textId="0F566BB1" w:rsidR="003F3E21" w:rsidRDefault="00422977" w:rsidP="00F14A36">
      <w:r w:rsidRPr="00422977">
        <w:t xml:space="preserve">На территории </w:t>
      </w:r>
      <w:r w:rsidR="0057794B">
        <w:t>п. Майский</w:t>
      </w:r>
      <w:r w:rsidR="008869B1">
        <w:t xml:space="preserve"> </w:t>
      </w:r>
      <w:proofErr w:type="spellStart"/>
      <w:r w:rsidR="008869B1">
        <w:t>Черепановского</w:t>
      </w:r>
      <w:proofErr w:type="spellEnd"/>
      <w:r w:rsidR="008869B1">
        <w:t xml:space="preserve"> района бесхозяйные тепловые сети не выявлены</w:t>
      </w:r>
      <w:r w:rsidRPr="00422977">
        <w:t>.</w:t>
      </w:r>
    </w:p>
    <w:p w14:paraId="490C26DB" w14:textId="519A3CF4" w:rsidR="00AD41CC" w:rsidRDefault="00AD41CC" w:rsidP="000F1CDD">
      <w:pPr>
        <w:pStyle w:val="30"/>
        <w:numPr>
          <w:ilvl w:val="2"/>
          <w:numId w:val="41"/>
        </w:numPr>
      </w:pPr>
      <w:bookmarkStart w:id="152" w:name="_Toc524614770"/>
      <w:bookmarkStart w:id="153" w:name="_Toc524614986"/>
      <w:bookmarkStart w:id="154" w:name="_Toc89689263"/>
      <w:r>
        <w:t>Д</w:t>
      </w:r>
      <w:r w:rsidRPr="00932CF5">
        <w:t>анные энергетических характеристик тепловых сетей (при их наличии)</w:t>
      </w:r>
      <w:bookmarkEnd w:id="152"/>
      <w:bookmarkEnd w:id="153"/>
      <w:bookmarkEnd w:id="154"/>
    </w:p>
    <w:p w14:paraId="087B7C22" w14:textId="77777777" w:rsidR="00C842CB" w:rsidRDefault="00C60EA7" w:rsidP="00F14A36">
      <w:r w:rsidRPr="00C60EA7">
        <w:t xml:space="preserve">Данные энергетических характеристик тепловых сетей </w:t>
      </w:r>
      <w:r w:rsidR="00C842CB">
        <w:t>отсутствуют.</w:t>
      </w:r>
    </w:p>
    <w:p w14:paraId="723B6F94" w14:textId="3914FD17" w:rsidR="00AD41CC" w:rsidRDefault="00AD41CC" w:rsidP="000F1CDD">
      <w:pPr>
        <w:pStyle w:val="30"/>
        <w:numPr>
          <w:ilvl w:val="2"/>
          <w:numId w:val="41"/>
        </w:numPr>
      </w:pPr>
      <w:bookmarkStart w:id="155" w:name="_Toc524614771"/>
      <w:bookmarkStart w:id="156" w:name="_Toc524614987"/>
      <w:bookmarkStart w:id="157" w:name="_Toc89689264"/>
      <w:r>
        <w:t>О</w:t>
      </w:r>
      <w:r w:rsidRPr="00932CF5">
        <w:t>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155"/>
      <w:bookmarkEnd w:id="156"/>
      <w:bookmarkEnd w:id="157"/>
    </w:p>
    <w:p w14:paraId="3C139141" w14:textId="6F43BE6E" w:rsidR="008869B1" w:rsidRDefault="00930676" w:rsidP="00F14A36">
      <w:r>
        <w:t>И</w:t>
      </w:r>
      <w:r w:rsidRPr="00930676">
        <w:t>зменени</w:t>
      </w:r>
      <w:r>
        <w:t>я</w:t>
      </w:r>
      <w:r w:rsidRPr="00930676">
        <w:t xml:space="preserve"> в характеристиках тепловых сетей</w:t>
      </w:r>
      <w:r>
        <w:t xml:space="preserve"> </w:t>
      </w:r>
      <w:r w:rsidR="002E40D9" w:rsidRPr="002E40D9">
        <w:t>за период, предшествующий актуализации схемы теплоснабжения</w:t>
      </w:r>
      <w:r w:rsidR="00E53657">
        <w:t>,</w:t>
      </w:r>
      <w:r w:rsidR="002E40D9">
        <w:t xml:space="preserve"> </w:t>
      </w:r>
      <w:r w:rsidR="008869B1">
        <w:t xml:space="preserve">отсутствуют. </w:t>
      </w:r>
    </w:p>
    <w:p w14:paraId="4EFC533D" w14:textId="268FCF18" w:rsidR="00327959" w:rsidRDefault="00327959" w:rsidP="00F14A36">
      <w:pPr>
        <w:sectPr w:rsidR="00327959" w:rsidSect="004808C0">
          <w:pgSz w:w="11906" w:h="16838"/>
          <w:pgMar w:top="1021" w:right="851" w:bottom="1134" w:left="1134" w:header="709" w:footer="709" w:gutter="0"/>
          <w:cols w:space="708"/>
          <w:docGrid w:linePitch="360"/>
        </w:sectPr>
      </w:pPr>
    </w:p>
    <w:p w14:paraId="6D3480AA" w14:textId="74112621" w:rsidR="00AD41CC" w:rsidRDefault="00AD41CC" w:rsidP="00C314ED">
      <w:pPr>
        <w:pStyle w:val="2"/>
      </w:pPr>
      <w:bookmarkStart w:id="158" w:name="_Toc524614772"/>
      <w:bookmarkStart w:id="159" w:name="_Toc524614988"/>
      <w:bookmarkStart w:id="160" w:name="_Toc89689265"/>
      <w:r>
        <w:lastRenderedPageBreak/>
        <w:t xml:space="preserve">Часть 4. </w:t>
      </w:r>
      <w:r w:rsidRPr="00584D73">
        <w:t>Зоны действия источников тепловой энергии</w:t>
      </w:r>
      <w:bookmarkEnd w:id="158"/>
      <w:bookmarkEnd w:id="159"/>
      <w:bookmarkEnd w:id="160"/>
    </w:p>
    <w:p w14:paraId="66A89FDA" w14:textId="6DAF0E2F" w:rsidR="00647294" w:rsidRDefault="00647294" w:rsidP="000F1CDD">
      <w:pPr>
        <w:pStyle w:val="30"/>
        <w:numPr>
          <w:ilvl w:val="2"/>
          <w:numId w:val="41"/>
        </w:numPr>
      </w:pPr>
      <w:bookmarkStart w:id="161" w:name="_Toc89689266"/>
      <w:r w:rsidRPr="00647294">
        <w:t>Описание существующих зон действия источников тепловой энергии во всех системах теплоснабжения на территории городского округа,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bookmarkEnd w:id="161"/>
    </w:p>
    <w:p w14:paraId="48418FBE" w14:textId="7996867E" w:rsidR="00BF4D98" w:rsidRPr="00C76272" w:rsidRDefault="00BF4D98" w:rsidP="00BF4D98">
      <w:pPr>
        <w:rPr>
          <w:szCs w:val="24"/>
        </w:rPr>
      </w:pPr>
      <w:r w:rsidRPr="00C76272">
        <w:rPr>
          <w:szCs w:val="24"/>
        </w:rPr>
        <w:t xml:space="preserve">Центральным теплоснабжением в </w:t>
      </w:r>
      <w:r w:rsidR="0057794B">
        <w:rPr>
          <w:szCs w:val="24"/>
        </w:rPr>
        <w:t>п. Майский</w:t>
      </w:r>
      <w:r w:rsidRPr="00C76272">
        <w:rPr>
          <w:szCs w:val="24"/>
        </w:rPr>
        <w:t xml:space="preserve"> обеспечиваются общественные здания, здания вспо</w:t>
      </w:r>
      <w:r>
        <w:rPr>
          <w:szCs w:val="24"/>
        </w:rPr>
        <w:t xml:space="preserve">могательного назначения и 5 </w:t>
      </w:r>
      <w:r w:rsidRPr="00C76272">
        <w:rPr>
          <w:szCs w:val="24"/>
        </w:rPr>
        <w:t xml:space="preserve">% жилого фонда. </w:t>
      </w:r>
    </w:p>
    <w:p w14:paraId="6989B874" w14:textId="44303CC3" w:rsidR="005D7D93" w:rsidRDefault="005D7D93" w:rsidP="005D7D93">
      <w:r w:rsidRPr="00D974CB">
        <w:t xml:space="preserve">На территории </w:t>
      </w:r>
      <w:r w:rsidR="0057794B">
        <w:t>п. Майский</w:t>
      </w:r>
      <w:r>
        <w:t xml:space="preserve"> </w:t>
      </w:r>
      <w:r w:rsidRPr="00D974CB">
        <w:t xml:space="preserve">расположен единственный источник централизованного теплоснабжения </w:t>
      </w:r>
      <w:r>
        <w:t>–</w:t>
      </w:r>
      <w:r w:rsidRPr="00D974CB">
        <w:t xml:space="preserve"> </w:t>
      </w:r>
      <w:r>
        <w:t xml:space="preserve">котельная МУП «ЖКХ </w:t>
      </w:r>
      <w:proofErr w:type="spellStart"/>
      <w:r>
        <w:t>Черепановское</w:t>
      </w:r>
      <w:proofErr w:type="spellEnd"/>
      <w:r>
        <w:t xml:space="preserve">». Теплоносителем является вода. </w:t>
      </w:r>
      <w:r w:rsidRPr="00F420F6">
        <w:t>В летний период отпуск тепла на отопление не производится.</w:t>
      </w:r>
    </w:p>
    <w:p w14:paraId="4775F73A" w14:textId="77777777" w:rsidR="00031DC6" w:rsidRDefault="00031DC6" w:rsidP="000F1CDD">
      <w:pPr>
        <w:pStyle w:val="30"/>
        <w:numPr>
          <w:ilvl w:val="2"/>
          <w:numId w:val="41"/>
        </w:numPr>
      </w:pPr>
      <w:bookmarkStart w:id="162" w:name="_Toc40862892"/>
      <w:bookmarkStart w:id="163" w:name="_Toc89689267"/>
      <w:r>
        <w:t>П</w:t>
      </w:r>
      <w:r w:rsidRPr="005A1316">
        <w:t>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w:t>
      </w:r>
      <w:r>
        <w:t>лектрической и тепловой энергии</w:t>
      </w:r>
      <w:bookmarkEnd w:id="162"/>
      <w:bookmarkEnd w:id="163"/>
    </w:p>
    <w:p w14:paraId="52AD2382" w14:textId="04DBE128" w:rsidR="00A001EF" w:rsidRDefault="00A001EF" w:rsidP="00F14A36">
      <w:r>
        <w:t>Котельные, находящиеся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 отсутствуют.</w:t>
      </w:r>
    </w:p>
    <w:p w14:paraId="1238FC5C" w14:textId="1CED30ED" w:rsidR="00AD41CC" w:rsidRDefault="00AD41CC" w:rsidP="00C314ED">
      <w:pPr>
        <w:pStyle w:val="2"/>
      </w:pPr>
      <w:bookmarkStart w:id="164" w:name="_Toc524614773"/>
      <w:bookmarkStart w:id="165" w:name="_Toc524614989"/>
      <w:bookmarkStart w:id="166" w:name="_Toc89689268"/>
      <w:r>
        <w:t xml:space="preserve">Часть 5. </w:t>
      </w:r>
      <w:r w:rsidRPr="00CA6816">
        <w:t>Тепловые нагрузки потребителей тепловой энергии, групп потребителей тепловой энергии</w:t>
      </w:r>
      <w:bookmarkEnd w:id="164"/>
      <w:bookmarkEnd w:id="165"/>
      <w:bookmarkEnd w:id="166"/>
    </w:p>
    <w:p w14:paraId="27F9EAF8" w14:textId="05902B9F" w:rsidR="008274AD" w:rsidRPr="008274AD" w:rsidRDefault="008274AD" w:rsidP="000F1CDD">
      <w:pPr>
        <w:pStyle w:val="30"/>
        <w:numPr>
          <w:ilvl w:val="2"/>
          <w:numId w:val="41"/>
        </w:numPr>
      </w:pPr>
      <w:bookmarkStart w:id="167" w:name="_Toc89689269"/>
      <w:r w:rsidRPr="008274AD">
        <w:t>Описание значений спроса на тепловую мощность в расчетных элементах территориального деления</w:t>
      </w:r>
      <w:bookmarkEnd w:id="167"/>
    </w:p>
    <w:p w14:paraId="18628040" w14:textId="587FDA29" w:rsidR="001E1F47" w:rsidRDefault="001E1F47" w:rsidP="00F14A36">
      <w:pPr>
        <w:rPr>
          <w:rFonts w:eastAsia="Calibri"/>
        </w:rPr>
      </w:pPr>
      <w:r w:rsidRPr="001E1F47">
        <w:rPr>
          <w:rFonts w:eastAsia="Calibri"/>
        </w:rPr>
        <w:t>Объемы потребления тепловой энергии потребителей по представлены в таблице</w:t>
      </w:r>
      <w:r w:rsidR="00263A49">
        <w:rPr>
          <w:rFonts w:eastAsia="Calibri"/>
        </w:rPr>
        <w:t xml:space="preserve"> </w:t>
      </w:r>
      <w:r w:rsidR="009B45B8">
        <w:rPr>
          <w:rFonts w:eastAsia="Calibri"/>
        </w:rPr>
        <w:t>ниже</w:t>
      </w:r>
      <w:r w:rsidR="00263A49">
        <w:rPr>
          <w:rFonts w:eastAsia="Calibri"/>
        </w:rPr>
        <w:t>.</w:t>
      </w:r>
    </w:p>
    <w:p w14:paraId="73EF685B" w14:textId="26BF6E09" w:rsidR="00924A4E" w:rsidRDefault="00924A4E" w:rsidP="00924A4E">
      <w:pPr>
        <w:pStyle w:val="aff7"/>
        <w:keepNext/>
      </w:pPr>
      <w:bookmarkStart w:id="168" w:name="_Toc89689174"/>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10</w:t>
      </w:r>
      <w:r w:rsidR="000355DA">
        <w:rPr>
          <w:noProof/>
        </w:rPr>
        <w:fldChar w:fldCharType="end"/>
      </w:r>
      <w:r>
        <w:t>. Расчетные тепловые нагрузки потребителей, подключенных к централизованному теплоснабжению</w:t>
      </w:r>
      <w:bookmarkEnd w:id="168"/>
    </w:p>
    <w:tbl>
      <w:tblPr>
        <w:tblW w:w="5000" w:type="pct"/>
        <w:tblLook w:val="04A0" w:firstRow="1" w:lastRow="0" w:firstColumn="1" w:lastColumn="0" w:noHBand="0" w:noVBand="1"/>
      </w:tblPr>
      <w:tblGrid>
        <w:gridCol w:w="5681"/>
        <w:gridCol w:w="4230"/>
      </w:tblGrid>
      <w:tr w:rsidR="006B1539" w:rsidRPr="006B1539" w14:paraId="3A393FB8" w14:textId="77777777" w:rsidTr="006B1539">
        <w:trPr>
          <w:trHeight w:val="900"/>
        </w:trPr>
        <w:tc>
          <w:tcPr>
            <w:tcW w:w="28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BF3" w14:textId="77777777" w:rsidR="006B1539" w:rsidRPr="006B1539" w:rsidRDefault="006B1539" w:rsidP="006B1539">
            <w:pPr>
              <w:widowControl/>
              <w:spacing w:before="0" w:after="0"/>
              <w:ind w:firstLine="0"/>
              <w:contextualSpacing w:val="0"/>
              <w:jc w:val="center"/>
              <w:rPr>
                <w:color w:val="000000"/>
                <w:sz w:val="22"/>
                <w:lang w:eastAsia="ru-RU"/>
              </w:rPr>
            </w:pPr>
            <w:r w:rsidRPr="006B1539">
              <w:rPr>
                <w:color w:val="000000"/>
                <w:sz w:val="22"/>
                <w:lang w:eastAsia="ru-RU"/>
              </w:rPr>
              <w:t xml:space="preserve">Макс. </w:t>
            </w:r>
            <w:proofErr w:type="spellStart"/>
            <w:r w:rsidRPr="006B1539">
              <w:rPr>
                <w:color w:val="000000"/>
                <w:sz w:val="22"/>
                <w:lang w:eastAsia="ru-RU"/>
              </w:rPr>
              <w:t>подкл</w:t>
            </w:r>
            <w:proofErr w:type="spellEnd"/>
            <w:r w:rsidRPr="006B1539">
              <w:rPr>
                <w:color w:val="000000"/>
                <w:sz w:val="22"/>
                <w:lang w:eastAsia="ru-RU"/>
              </w:rPr>
              <w:t>. нагрузка по отоплению, Гкал/ч</w:t>
            </w:r>
          </w:p>
        </w:tc>
        <w:tc>
          <w:tcPr>
            <w:tcW w:w="2134" w:type="pct"/>
            <w:tcBorders>
              <w:top w:val="single" w:sz="4" w:space="0" w:color="auto"/>
              <w:left w:val="nil"/>
              <w:bottom w:val="single" w:sz="4" w:space="0" w:color="auto"/>
              <w:right w:val="single" w:sz="4" w:space="0" w:color="auto"/>
            </w:tcBorders>
            <w:shd w:val="clear" w:color="auto" w:fill="auto"/>
            <w:vAlign w:val="center"/>
            <w:hideMark/>
          </w:tcPr>
          <w:p w14:paraId="7492AE65" w14:textId="77777777" w:rsidR="006B1539" w:rsidRPr="006B1539" w:rsidRDefault="006B1539" w:rsidP="006B1539">
            <w:pPr>
              <w:widowControl/>
              <w:spacing w:before="0" w:after="0"/>
              <w:ind w:firstLine="0"/>
              <w:contextualSpacing w:val="0"/>
              <w:jc w:val="center"/>
              <w:rPr>
                <w:color w:val="000000"/>
                <w:sz w:val="22"/>
                <w:lang w:eastAsia="ru-RU"/>
              </w:rPr>
            </w:pPr>
            <w:r w:rsidRPr="006B1539">
              <w:rPr>
                <w:color w:val="000000"/>
                <w:sz w:val="22"/>
                <w:lang w:eastAsia="ru-RU"/>
              </w:rPr>
              <w:t xml:space="preserve">Объем потребления, </w:t>
            </w:r>
            <w:proofErr w:type="spellStart"/>
            <w:r w:rsidRPr="006B1539">
              <w:rPr>
                <w:color w:val="000000"/>
                <w:sz w:val="22"/>
                <w:lang w:eastAsia="ru-RU"/>
              </w:rPr>
              <w:t>тыс.Гкал</w:t>
            </w:r>
            <w:proofErr w:type="spellEnd"/>
          </w:p>
        </w:tc>
      </w:tr>
      <w:tr w:rsidR="006B1539" w:rsidRPr="006B1539" w14:paraId="619B05D5" w14:textId="77777777" w:rsidTr="006B1539">
        <w:trPr>
          <w:trHeight w:val="300"/>
        </w:trPr>
        <w:tc>
          <w:tcPr>
            <w:tcW w:w="2866" w:type="pct"/>
            <w:tcBorders>
              <w:top w:val="nil"/>
              <w:left w:val="single" w:sz="4" w:space="0" w:color="auto"/>
              <w:bottom w:val="single" w:sz="4" w:space="0" w:color="auto"/>
              <w:right w:val="single" w:sz="4" w:space="0" w:color="auto"/>
            </w:tcBorders>
            <w:shd w:val="clear" w:color="auto" w:fill="auto"/>
            <w:vAlign w:val="center"/>
            <w:hideMark/>
          </w:tcPr>
          <w:p w14:paraId="414E4664" w14:textId="77777777" w:rsidR="006B1539" w:rsidRPr="006B1539" w:rsidRDefault="006B1539" w:rsidP="006B1539">
            <w:pPr>
              <w:widowControl/>
              <w:spacing w:before="0" w:after="0"/>
              <w:ind w:firstLine="0"/>
              <w:contextualSpacing w:val="0"/>
              <w:jc w:val="center"/>
              <w:rPr>
                <w:color w:val="000000"/>
                <w:sz w:val="22"/>
                <w:lang w:eastAsia="ru-RU"/>
              </w:rPr>
            </w:pPr>
            <w:r w:rsidRPr="006B1539">
              <w:rPr>
                <w:color w:val="000000"/>
                <w:sz w:val="22"/>
                <w:lang w:eastAsia="ru-RU"/>
              </w:rPr>
              <w:t>0,31</w:t>
            </w:r>
          </w:p>
        </w:tc>
        <w:tc>
          <w:tcPr>
            <w:tcW w:w="2134" w:type="pct"/>
            <w:tcBorders>
              <w:top w:val="nil"/>
              <w:left w:val="nil"/>
              <w:bottom w:val="single" w:sz="4" w:space="0" w:color="auto"/>
              <w:right w:val="single" w:sz="4" w:space="0" w:color="auto"/>
            </w:tcBorders>
            <w:shd w:val="clear" w:color="auto" w:fill="auto"/>
            <w:vAlign w:val="center"/>
            <w:hideMark/>
          </w:tcPr>
          <w:p w14:paraId="72EF4E48" w14:textId="77777777" w:rsidR="006B1539" w:rsidRPr="006B1539" w:rsidRDefault="006B1539" w:rsidP="006B1539">
            <w:pPr>
              <w:widowControl/>
              <w:spacing w:before="0" w:after="0"/>
              <w:ind w:firstLine="0"/>
              <w:contextualSpacing w:val="0"/>
              <w:jc w:val="center"/>
              <w:rPr>
                <w:color w:val="000000"/>
                <w:sz w:val="22"/>
                <w:lang w:eastAsia="ru-RU"/>
              </w:rPr>
            </w:pPr>
            <w:r w:rsidRPr="006B1539">
              <w:rPr>
                <w:color w:val="000000"/>
                <w:sz w:val="22"/>
                <w:lang w:eastAsia="ru-RU"/>
              </w:rPr>
              <w:t>46,082</w:t>
            </w:r>
          </w:p>
        </w:tc>
      </w:tr>
    </w:tbl>
    <w:p w14:paraId="4A758965" w14:textId="2B6EC0C7" w:rsidR="00AD41CC" w:rsidRDefault="008274AD" w:rsidP="000F1CDD">
      <w:pPr>
        <w:pStyle w:val="30"/>
        <w:numPr>
          <w:ilvl w:val="2"/>
          <w:numId w:val="41"/>
        </w:numPr>
      </w:pPr>
      <w:bookmarkStart w:id="169" w:name="_Toc524614775"/>
      <w:bookmarkStart w:id="170" w:name="_Toc524614991"/>
      <w:bookmarkStart w:id="171" w:name="_Toc89689270"/>
      <w:r>
        <w:t>Описание значений р</w:t>
      </w:r>
      <w:r w:rsidR="00AD41CC">
        <w:t>асчетны</w:t>
      </w:r>
      <w:r>
        <w:t>х</w:t>
      </w:r>
      <w:r w:rsidR="00AD41CC">
        <w:t xml:space="preserve"> тепловых нагрузок </w:t>
      </w:r>
      <w:r>
        <w:t xml:space="preserve">на коллекторах </w:t>
      </w:r>
      <w:r w:rsidR="00AD41CC">
        <w:t>источников тепловой энергии</w:t>
      </w:r>
      <w:bookmarkEnd w:id="169"/>
      <w:bookmarkEnd w:id="170"/>
      <w:bookmarkEnd w:id="171"/>
    </w:p>
    <w:p w14:paraId="71C90291" w14:textId="77777777" w:rsidR="005D3081" w:rsidRDefault="005D3081" w:rsidP="00F14A36">
      <w:r w:rsidRPr="001E1EDB">
        <w:t>Расчетные значения тепловых нагрузок источников тепловой энергии</w:t>
      </w:r>
      <w:r>
        <w:t xml:space="preserve"> определяются в соответствии требованиям методических рекомендаций по разработке схем теплоснабжения.</w:t>
      </w:r>
    </w:p>
    <w:p w14:paraId="4774607F" w14:textId="77777777" w:rsidR="005D3081" w:rsidRDefault="005D3081" w:rsidP="00F14A36">
      <w:r>
        <w:t xml:space="preserve">Для установления расчётной тепловой нагрузки фиксируется среднесуточная температура наружного воздуха при достигнутом максимуме тепловых нагрузок. </w:t>
      </w:r>
    </w:p>
    <w:p w14:paraId="56A6D0A9" w14:textId="77777777" w:rsidR="005D3081" w:rsidRDefault="005D3081" w:rsidP="00F14A36">
      <w:r>
        <w:t>Достигнутый максимум присоединённой тепловой нагрузки на источниках тепловой энергии принимается по данным приборного учета.</w:t>
      </w:r>
    </w:p>
    <w:p w14:paraId="589FCC25" w14:textId="0F0975A2" w:rsidR="005D3081" w:rsidRPr="001E1EDB" w:rsidRDefault="005D3081" w:rsidP="00F14A36">
      <w:r w:rsidRPr="00A807E2">
        <w:t xml:space="preserve">Расчётная тепловая нагрузка </w:t>
      </w:r>
      <w:r w:rsidR="00770ABE">
        <w:t xml:space="preserve">на </w:t>
      </w:r>
      <w:r w:rsidRPr="00A807E2">
        <w:t>отоплени</w:t>
      </w:r>
      <w:r w:rsidR="00770ABE">
        <w:t>е</w:t>
      </w:r>
      <w:r w:rsidRPr="00A807E2">
        <w:t xml:space="preserve"> </w:t>
      </w:r>
      <w:r w:rsidR="00770ABE">
        <w:t>п</w:t>
      </w:r>
      <w:r w:rsidRPr="00A807E2">
        <w:t>риводится к расчетной температуре наружного воздуха</w:t>
      </w:r>
      <w:r>
        <w:t xml:space="preserve"> по формуле:</w:t>
      </w:r>
    </w:p>
    <w:p w14:paraId="05677EBD" w14:textId="77777777" w:rsidR="005D3081" w:rsidRDefault="005D3081" w:rsidP="00F14A36">
      <w:r>
        <w:rPr>
          <w:noProof/>
          <w:lang w:eastAsia="ru-RU"/>
        </w:rPr>
        <w:drawing>
          <wp:inline distT="0" distB="0" distL="0" distR="0" wp14:anchorId="76DEE04B" wp14:editId="5F4F907C">
            <wp:extent cx="1914525" cy="600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14525" cy="600075"/>
                    </a:xfrm>
                    <a:prstGeom prst="rect">
                      <a:avLst/>
                    </a:prstGeom>
                  </pic:spPr>
                </pic:pic>
              </a:graphicData>
            </a:graphic>
          </wp:inline>
        </w:drawing>
      </w:r>
      <w:r>
        <w:t>,</w:t>
      </w:r>
    </w:p>
    <w:p w14:paraId="6E75BD39" w14:textId="77777777" w:rsidR="005D3081" w:rsidRDefault="005D3081" w:rsidP="00F14A36">
      <w:r>
        <w:t xml:space="preserve">где </w:t>
      </w:r>
    </w:p>
    <w:p w14:paraId="35E92620" w14:textId="02808D5D" w:rsidR="005D3081" w:rsidRDefault="005D3081" w:rsidP="00F14A36">
      <w:r w:rsidRPr="00DE165D">
        <w:rPr>
          <w:i/>
          <w:lang w:val="en-US"/>
        </w:rPr>
        <w:t>Q</w:t>
      </w:r>
      <w:proofErr w:type="spellStart"/>
      <w:r w:rsidRPr="00DE165D">
        <w:rPr>
          <w:i/>
          <w:vertAlign w:val="subscript"/>
        </w:rPr>
        <w:t>д.ов</w:t>
      </w:r>
      <w:proofErr w:type="spellEnd"/>
      <w:r>
        <w:rPr>
          <w:i/>
        </w:rPr>
        <w:t xml:space="preserve"> </w:t>
      </w:r>
      <w:r>
        <w:t>- достигнутая тепловая нагрузка в горячей воде для целей отопления внешних потребителей в i -том году, Гкал/ч;</w:t>
      </w:r>
    </w:p>
    <w:p w14:paraId="4C685B30" w14:textId="4CBD8E3B" w:rsidR="005D3081" w:rsidRPr="00DE165D" w:rsidRDefault="005D3081" w:rsidP="00F14A36">
      <w:r w:rsidRPr="00DE165D">
        <w:rPr>
          <w:i/>
          <w:lang w:val="en-US"/>
        </w:rPr>
        <w:lastRenderedPageBreak/>
        <w:t>t</w:t>
      </w:r>
      <w:proofErr w:type="spellStart"/>
      <w:r w:rsidRPr="00DE165D">
        <w:rPr>
          <w:i/>
          <w:vertAlign w:val="subscript"/>
        </w:rPr>
        <w:t>в.р</w:t>
      </w:r>
      <w:proofErr w:type="spellEnd"/>
      <w:r w:rsidR="007851B0">
        <w:t xml:space="preserve"> </w:t>
      </w:r>
      <w:r w:rsidRPr="00DE165D">
        <w:t>- температура внутри отапливаемого помещения, принимаемая для</w:t>
      </w:r>
      <w:r>
        <w:t xml:space="preserve"> </w:t>
      </w:r>
      <w:r w:rsidRPr="00DE165D">
        <w:t>проектирования систем отопления и вентиляции, град. Цельсия;</w:t>
      </w:r>
    </w:p>
    <w:p w14:paraId="5A7F17CD" w14:textId="73757C45" w:rsidR="005D3081" w:rsidRPr="00DE165D" w:rsidRDefault="005D3081" w:rsidP="00F14A36">
      <w:r w:rsidRPr="00DE165D">
        <w:rPr>
          <w:i/>
          <w:lang w:val="en-US"/>
        </w:rPr>
        <w:t>t</w:t>
      </w:r>
      <w:proofErr w:type="spellStart"/>
      <w:r w:rsidRPr="00DE165D">
        <w:rPr>
          <w:i/>
          <w:vertAlign w:val="subscript"/>
        </w:rPr>
        <w:t>н.р</w:t>
      </w:r>
      <w:proofErr w:type="spellEnd"/>
      <w:r w:rsidRPr="00DE165D">
        <w:t xml:space="preserve"> - температура наружного воздуха, принимаемая для проектирования</w:t>
      </w:r>
      <w:r>
        <w:t xml:space="preserve"> </w:t>
      </w:r>
      <w:r w:rsidRPr="00DE165D">
        <w:t>систем отопления, град. Цельсия;</w:t>
      </w:r>
    </w:p>
    <w:p w14:paraId="58C10BBB" w14:textId="77777777" w:rsidR="005D3081" w:rsidRDefault="005D3081" w:rsidP="00F14A36">
      <w:r w:rsidRPr="00DE165D">
        <w:rPr>
          <w:i/>
          <w:lang w:val="en-US"/>
        </w:rPr>
        <w:t>t</w:t>
      </w:r>
      <w:proofErr w:type="spellStart"/>
      <w:r w:rsidRPr="00DE165D">
        <w:rPr>
          <w:i/>
          <w:vertAlign w:val="subscript"/>
        </w:rPr>
        <w:t>н.</w:t>
      </w:r>
      <w:proofErr w:type="gramStart"/>
      <w:r w:rsidRPr="00DE165D">
        <w:rPr>
          <w:i/>
          <w:vertAlign w:val="subscript"/>
        </w:rPr>
        <w:t>д</w:t>
      </w:r>
      <w:proofErr w:type="spellEnd"/>
      <w:r w:rsidRPr="00DE165D">
        <w:rPr>
          <w:i/>
          <w:vertAlign w:val="subscript"/>
        </w:rPr>
        <w:t>.</w:t>
      </w:r>
      <w:proofErr w:type="spellStart"/>
      <w:r w:rsidRPr="00DE165D">
        <w:rPr>
          <w:i/>
          <w:vertAlign w:val="subscript"/>
          <w:lang w:val="en-US"/>
        </w:rPr>
        <w:t>i</w:t>
      </w:r>
      <w:proofErr w:type="spellEnd"/>
      <w:proofErr w:type="gramEnd"/>
      <w:r w:rsidRPr="00DE165D">
        <w:t xml:space="preserve"> - температура наружного воздуха, зафиксированная при достигнутом максимуме тепловых нагрузок в </w:t>
      </w:r>
      <w:proofErr w:type="spellStart"/>
      <w:r w:rsidRPr="00DE165D">
        <w:rPr>
          <w:lang w:val="en-US"/>
        </w:rPr>
        <w:t>i</w:t>
      </w:r>
      <w:proofErr w:type="spellEnd"/>
      <w:r w:rsidRPr="00DE165D">
        <w:t xml:space="preserve"> -том году, град. Цельсия.</w:t>
      </w:r>
    </w:p>
    <w:p w14:paraId="00EBF33B" w14:textId="5A20567D" w:rsidR="004F28A8" w:rsidRDefault="005D3081" w:rsidP="00F14A36">
      <w:r>
        <w:t>По причине отсутствия сведений о достигнутом максимуме тепловых нагрузок</w:t>
      </w:r>
      <w:r w:rsidR="009B45B8">
        <w:t xml:space="preserve"> при отсутствии узлов учета потребления тепловой энергии,</w:t>
      </w:r>
      <w:r>
        <w:t xml:space="preserve"> оценка расчетных нагрузок невозможна.</w:t>
      </w:r>
    </w:p>
    <w:p w14:paraId="1A24BDC9" w14:textId="0DDDB01D" w:rsidR="00AD41CC" w:rsidRDefault="00B049EA" w:rsidP="000F1CDD">
      <w:pPr>
        <w:pStyle w:val="30"/>
        <w:numPr>
          <w:ilvl w:val="2"/>
          <w:numId w:val="41"/>
        </w:numPr>
      </w:pPr>
      <w:bookmarkStart w:id="172" w:name="_Toc524614776"/>
      <w:bookmarkStart w:id="173" w:name="_Toc524614992"/>
      <w:bookmarkStart w:id="174" w:name="_Toc89689271"/>
      <w:r>
        <w:t xml:space="preserve">Описание случаев и </w:t>
      </w:r>
      <w:r w:rsidR="00AD41CC" w:rsidRPr="00CA6816">
        <w:t>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72"/>
      <w:bookmarkEnd w:id="173"/>
      <w:bookmarkEnd w:id="174"/>
    </w:p>
    <w:p w14:paraId="30A189BA" w14:textId="2116AB21" w:rsidR="00E5564B" w:rsidRDefault="00E5564B" w:rsidP="00F14A36">
      <w:r w:rsidRPr="00E5564B">
        <w:t>Индивидуальные источники теплоснабжения (преимущественно – печное отопл</w:t>
      </w:r>
      <w:r w:rsidR="005B4672">
        <w:t>ение) применяются только в зоне индивидуальной застройки, не охваченной централизованным теплоснабжением.</w:t>
      </w:r>
      <w:r w:rsidRPr="00E5564B">
        <w:t xml:space="preserve"> В соответствии с требованиями п. 15 статьи 14 ФЗ №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перевод многоквартирных жилых домов на использование поквартирных источников не допускается.</w:t>
      </w:r>
    </w:p>
    <w:p w14:paraId="3F8D06E9" w14:textId="172C82C9" w:rsidR="00531006" w:rsidRDefault="00F52773" w:rsidP="00F14A36">
      <w:r w:rsidRPr="00F52773">
        <w:t xml:space="preserve">Случаев </w:t>
      </w:r>
      <w:r w:rsidR="00E5564B">
        <w:t xml:space="preserve">и </w:t>
      </w:r>
      <w:r w:rsidR="00E5564B" w:rsidRPr="00CA6816">
        <w:t xml:space="preserve">условий </w:t>
      </w:r>
      <w:r w:rsidRPr="00F52773">
        <w:t>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14:paraId="0B18EFD1" w14:textId="5963FE8A" w:rsidR="005A7F40" w:rsidRDefault="00DB729F" w:rsidP="000F1CDD">
      <w:pPr>
        <w:pStyle w:val="30"/>
        <w:numPr>
          <w:ilvl w:val="2"/>
          <w:numId w:val="41"/>
        </w:numPr>
      </w:pPr>
      <w:bookmarkStart w:id="175" w:name="_Toc89689272"/>
      <w:r>
        <w:t>Описание в</w:t>
      </w:r>
      <w:r w:rsidR="005A7F40" w:rsidRPr="005A7F40">
        <w:t>еличин</w:t>
      </w:r>
      <w:r>
        <w:t>ы</w:t>
      </w:r>
      <w:r w:rsidR="005A7F40" w:rsidRPr="005A7F40">
        <w:t xml:space="preserve"> потребления тепловой энергии в расчетных элементах территориального деления за отопительный период и за год в целом</w:t>
      </w:r>
      <w:bookmarkEnd w:id="175"/>
    </w:p>
    <w:p w14:paraId="6C28C833" w14:textId="76018837" w:rsidR="00E5176F" w:rsidRPr="00E5176F" w:rsidRDefault="00E5176F" w:rsidP="00F14A36">
      <w:r>
        <w:t>В</w:t>
      </w:r>
      <w:r w:rsidRPr="00E5176F">
        <w:t>еличин</w:t>
      </w:r>
      <w:r>
        <w:t>а</w:t>
      </w:r>
      <w:r w:rsidRPr="00E5176F">
        <w:t xml:space="preserve"> потребления тепловой энергии в расчетных элементах территориального деления за отопительный период и за год в целом</w:t>
      </w:r>
      <w:r>
        <w:t xml:space="preserve"> представлена в таблице </w:t>
      </w:r>
      <w:r w:rsidR="009B45B8">
        <w:t>ниже</w:t>
      </w:r>
      <w:r>
        <w:t>.</w:t>
      </w:r>
    </w:p>
    <w:p w14:paraId="462D89CC" w14:textId="2BC416E8" w:rsidR="00E5176F" w:rsidRDefault="00E5176F" w:rsidP="00F14A36">
      <w:pPr>
        <w:pStyle w:val="aff7"/>
      </w:pPr>
      <w:bookmarkStart w:id="176" w:name="_Ref41045957"/>
      <w:bookmarkStart w:id="177" w:name="_Toc89689175"/>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11</w:t>
      </w:r>
      <w:r w:rsidR="000355DA">
        <w:rPr>
          <w:noProof/>
        </w:rPr>
        <w:fldChar w:fldCharType="end"/>
      </w:r>
      <w:bookmarkEnd w:id="176"/>
      <w:r>
        <w:t xml:space="preserve">. </w:t>
      </w:r>
      <w:r w:rsidRPr="00E5176F">
        <w:t>Величина потребления тепловой энергии в расчетных элементах территориального деления за отопительный период и за год</w:t>
      </w:r>
      <w:bookmarkEnd w:id="177"/>
    </w:p>
    <w:tbl>
      <w:tblPr>
        <w:tblW w:w="5000" w:type="pct"/>
        <w:tblLook w:val="04A0" w:firstRow="1" w:lastRow="0" w:firstColumn="1" w:lastColumn="0" w:noHBand="0" w:noVBand="1"/>
      </w:tblPr>
      <w:tblGrid>
        <w:gridCol w:w="1083"/>
        <w:gridCol w:w="3448"/>
        <w:gridCol w:w="3174"/>
        <w:gridCol w:w="2206"/>
      </w:tblGrid>
      <w:tr w:rsidR="0034618D" w:rsidRPr="0034618D" w14:paraId="396F9309" w14:textId="77777777" w:rsidTr="009B45B8">
        <w:trPr>
          <w:trHeight w:val="255"/>
        </w:trPr>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8A9AF" w14:textId="77777777" w:rsidR="0034618D" w:rsidRPr="0034618D" w:rsidRDefault="0034618D" w:rsidP="0034618D">
            <w:pPr>
              <w:widowControl/>
              <w:spacing w:before="0" w:after="0"/>
              <w:ind w:firstLine="0"/>
              <w:contextualSpacing w:val="0"/>
              <w:jc w:val="center"/>
              <w:rPr>
                <w:color w:val="000000"/>
                <w:sz w:val="20"/>
                <w:szCs w:val="20"/>
                <w:lang w:eastAsia="ru-RU"/>
              </w:rPr>
            </w:pPr>
            <w:r w:rsidRPr="0034618D">
              <w:rPr>
                <w:color w:val="000000"/>
                <w:sz w:val="20"/>
                <w:szCs w:val="20"/>
                <w:lang w:eastAsia="ru-RU"/>
              </w:rPr>
              <w:t>Год</w:t>
            </w:r>
          </w:p>
        </w:tc>
        <w:tc>
          <w:tcPr>
            <w:tcW w:w="1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291D1" w14:textId="77777777" w:rsidR="0034618D" w:rsidRPr="0034618D" w:rsidRDefault="0034618D" w:rsidP="0034618D">
            <w:pPr>
              <w:widowControl/>
              <w:spacing w:before="0" w:after="0"/>
              <w:ind w:firstLine="0"/>
              <w:contextualSpacing w:val="0"/>
              <w:jc w:val="center"/>
              <w:rPr>
                <w:color w:val="000000"/>
                <w:sz w:val="20"/>
                <w:szCs w:val="20"/>
                <w:lang w:eastAsia="ru-RU"/>
              </w:rPr>
            </w:pPr>
            <w:r w:rsidRPr="0034618D">
              <w:rPr>
                <w:color w:val="000000"/>
                <w:sz w:val="20"/>
                <w:szCs w:val="20"/>
                <w:lang w:eastAsia="ru-RU"/>
              </w:rPr>
              <w:t>Расчетный элемент территориального деления</w:t>
            </w:r>
          </w:p>
        </w:tc>
        <w:tc>
          <w:tcPr>
            <w:tcW w:w="2714" w:type="pct"/>
            <w:gridSpan w:val="2"/>
            <w:tcBorders>
              <w:top w:val="single" w:sz="4" w:space="0" w:color="auto"/>
              <w:left w:val="nil"/>
              <w:bottom w:val="single" w:sz="4" w:space="0" w:color="auto"/>
              <w:right w:val="single" w:sz="4" w:space="0" w:color="auto"/>
            </w:tcBorders>
            <w:shd w:val="clear" w:color="auto" w:fill="auto"/>
            <w:vAlign w:val="center"/>
            <w:hideMark/>
          </w:tcPr>
          <w:p w14:paraId="4ED0C056" w14:textId="77777777" w:rsidR="0034618D" w:rsidRPr="0034618D" w:rsidRDefault="0034618D" w:rsidP="0034618D">
            <w:pPr>
              <w:widowControl/>
              <w:spacing w:before="0" w:after="0"/>
              <w:ind w:firstLine="0"/>
              <w:contextualSpacing w:val="0"/>
              <w:jc w:val="center"/>
              <w:rPr>
                <w:color w:val="000000"/>
                <w:sz w:val="20"/>
                <w:szCs w:val="20"/>
                <w:lang w:eastAsia="ru-RU"/>
              </w:rPr>
            </w:pPr>
            <w:r w:rsidRPr="0034618D">
              <w:rPr>
                <w:color w:val="000000"/>
                <w:sz w:val="20"/>
                <w:szCs w:val="20"/>
                <w:lang w:eastAsia="ru-RU"/>
              </w:rPr>
              <w:t>Отпуск тепловой энергии (горячая вода), Гкал</w:t>
            </w:r>
          </w:p>
        </w:tc>
      </w:tr>
      <w:tr w:rsidR="0034618D" w:rsidRPr="0034618D" w14:paraId="1FBEC109" w14:textId="77777777" w:rsidTr="009B45B8">
        <w:trPr>
          <w:trHeight w:val="255"/>
        </w:trPr>
        <w:tc>
          <w:tcPr>
            <w:tcW w:w="546" w:type="pct"/>
            <w:vMerge/>
            <w:tcBorders>
              <w:top w:val="single" w:sz="4" w:space="0" w:color="auto"/>
              <w:left w:val="single" w:sz="4" w:space="0" w:color="auto"/>
              <w:bottom w:val="single" w:sz="4" w:space="0" w:color="auto"/>
              <w:right w:val="single" w:sz="4" w:space="0" w:color="auto"/>
            </w:tcBorders>
            <w:vAlign w:val="center"/>
            <w:hideMark/>
          </w:tcPr>
          <w:p w14:paraId="08689A69" w14:textId="77777777" w:rsidR="0034618D" w:rsidRPr="0034618D" w:rsidRDefault="0034618D" w:rsidP="0034618D">
            <w:pPr>
              <w:widowControl/>
              <w:spacing w:before="0" w:after="0"/>
              <w:ind w:firstLine="0"/>
              <w:contextualSpacing w:val="0"/>
              <w:jc w:val="left"/>
              <w:rPr>
                <w:color w:val="000000"/>
                <w:sz w:val="20"/>
                <w:szCs w:val="20"/>
                <w:lang w:eastAsia="ru-RU"/>
              </w:rPr>
            </w:pPr>
          </w:p>
        </w:tc>
        <w:tc>
          <w:tcPr>
            <w:tcW w:w="1739" w:type="pct"/>
            <w:vMerge/>
            <w:tcBorders>
              <w:top w:val="single" w:sz="4" w:space="0" w:color="auto"/>
              <w:left w:val="single" w:sz="4" w:space="0" w:color="auto"/>
              <w:bottom w:val="single" w:sz="4" w:space="0" w:color="auto"/>
              <w:right w:val="single" w:sz="4" w:space="0" w:color="auto"/>
            </w:tcBorders>
            <w:vAlign w:val="center"/>
            <w:hideMark/>
          </w:tcPr>
          <w:p w14:paraId="2FF87554" w14:textId="77777777" w:rsidR="0034618D" w:rsidRPr="0034618D" w:rsidRDefault="0034618D" w:rsidP="0034618D">
            <w:pPr>
              <w:widowControl/>
              <w:spacing w:before="0" w:after="0"/>
              <w:ind w:firstLine="0"/>
              <w:contextualSpacing w:val="0"/>
              <w:jc w:val="left"/>
              <w:rPr>
                <w:color w:val="000000"/>
                <w:sz w:val="20"/>
                <w:szCs w:val="20"/>
                <w:lang w:eastAsia="ru-RU"/>
              </w:rPr>
            </w:pPr>
          </w:p>
        </w:tc>
        <w:tc>
          <w:tcPr>
            <w:tcW w:w="1601" w:type="pct"/>
            <w:tcBorders>
              <w:top w:val="nil"/>
              <w:left w:val="nil"/>
              <w:bottom w:val="single" w:sz="4" w:space="0" w:color="auto"/>
              <w:right w:val="single" w:sz="4" w:space="0" w:color="auto"/>
            </w:tcBorders>
            <w:shd w:val="clear" w:color="auto" w:fill="auto"/>
            <w:vAlign w:val="center"/>
            <w:hideMark/>
          </w:tcPr>
          <w:p w14:paraId="69B9E06B" w14:textId="77777777" w:rsidR="0034618D" w:rsidRPr="0034618D" w:rsidRDefault="0034618D" w:rsidP="0034618D">
            <w:pPr>
              <w:widowControl/>
              <w:spacing w:before="0" w:after="0"/>
              <w:ind w:firstLine="0"/>
              <w:contextualSpacing w:val="0"/>
              <w:jc w:val="center"/>
              <w:rPr>
                <w:color w:val="000000"/>
                <w:sz w:val="20"/>
                <w:szCs w:val="20"/>
                <w:lang w:eastAsia="ru-RU"/>
              </w:rPr>
            </w:pPr>
            <w:r w:rsidRPr="0034618D">
              <w:rPr>
                <w:color w:val="000000"/>
                <w:sz w:val="20"/>
                <w:szCs w:val="20"/>
                <w:lang w:eastAsia="ru-RU"/>
              </w:rPr>
              <w:t>Отопительный период</w:t>
            </w:r>
          </w:p>
        </w:tc>
        <w:tc>
          <w:tcPr>
            <w:tcW w:w="1113" w:type="pct"/>
            <w:tcBorders>
              <w:top w:val="nil"/>
              <w:left w:val="nil"/>
              <w:bottom w:val="single" w:sz="4" w:space="0" w:color="auto"/>
              <w:right w:val="single" w:sz="4" w:space="0" w:color="auto"/>
            </w:tcBorders>
            <w:shd w:val="clear" w:color="auto" w:fill="auto"/>
            <w:vAlign w:val="center"/>
            <w:hideMark/>
          </w:tcPr>
          <w:p w14:paraId="1AE35EF6" w14:textId="77777777" w:rsidR="0034618D" w:rsidRPr="0034618D" w:rsidRDefault="0034618D" w:rsidP="0034618D">
            <w:pPr>
              <w:widowControl/>
              <w:spacing w:before="0" w:after="0"/>
              <w:ind w:firstLine="0"/>
              <w:contextualSpacing w:val="0"/>
              <w:jc w:val="center"/>
              <w:rPr>
                <w:color w:val="000000"/>
                <w:sz w:val="20"/>
                <w:szCs w:val="20"/>
                <w:lang w:eastAsia="ru-RU"/>
              </w:rPr>
            </w:pPr>
            <w:r w:rsidRPr="0034618D">
              <w:rPr>
                <w:color w:val="000000"/>
                <w:sz w:val="20"/>
                <w:szCs w:val="20"/>
                <w:lang w:eastAsia="ru-RU"/>
              </w:rPr>
              <w:t>За год</w:t>
            </w:r>
          </w:p>
        </w:tc>
      </w:tr>
      <w:tr w:rsidR="009B45B8" w:rsidRPr="0034618D" w14:paraId="529BD024" w14:textId="77777777" w:rsidTr="009B45B8">
        <w:trPr>
          <w:trHeight w:val="255"/>
        </w:trPr>
        <w:tc>
          <w:tcPr>
            <w:tcW w:w="546" w:type="pct"/>
            <w:tcBorders>
              <w:top w:val="nil"/>
              <w:left w:val="single" w:sz="4" w:space="0" w:color="auto"/>
              <w:bottom w:val="single" w:sz="4" w:space="0" w:color="auto"/>
              <w:right w:val="single" w:sz="4" w:space="0" w:color="auto"/>
            </w:tcBorders>
            <w:shd w:val="clear" w:color="auto" w:fill="auto"/>
            <w:vAlign w:val="center"/>
            <w:hideMark/>
          </w:tcPr>
          <w:p w14:paraId="74003C8D" w14:textId="77777777" w:rsidR="009B45B8" w:rsidRPr="0034618D" w:rsidRDefault="009B45B8" w:rsidP="009B45B8">
            <w:pPr>
              <w:widowControl/>
              <w:spacing w:before="0" w:after="0"/>
              <w:ind w:firstLine="0"/>
              <w:contextualSpacing w:val="0"/>
              <w:jc w:val="center"/>
              <w:rPr>
                <w:color w:val="000000"/>
                <w:sz w:val="20"/>
                <w:szCs w:val="20"/>
                <w:lang w:eastAsia="ru-RU"/>
              </w:rPr>
            </w:pPr>
            <w:r w:rsidRPr="0034618D">
              <w:rPr>
                <w:color w:val="000000"/>
                <w:sz w:val="20"/>
                <w:szCs w:val="20"/>
                <w:lang w:eastAsia="ru-RU"/>
              </w:rPr>
              <w:t>2018</w:t>
            </w:r>
          </w:p>
        </w:tc>
        <w:tc>
          <w:tcPr>
            <w:tcW w:w="1739" w:type="pct"/>
            <w:vMerge w:val="restart"/>
            <w:tcBorders>
              <w:top w:val="nil"/>
              <w:left w:val="single" w:sz="4" w:space="0" w:color="auto"/>
              <w:bottom w:val="single" w:sz="4" w:space="0" w:color="auto"/>
              <w:right w:val="single" w:sz="4" w:space="0" w:color="auto"/>
            </w:tcBorders>
            <w:shd w:val="clear" w:color="auto" w:fill="auto"/>
            <w:vAlign w:val="center"/>
            <w:hideMark/>
          </w:tcPr>
          <w:p w14:paraId="481FD599" w14:textId="1FAE88C2" w:rsidR="009B45B8" w:rsidRPr="0034618D" w:rsidRDefault="0057794B" w:rsidP="009B45B8">
            <w:pPr>
              <w:widowControl/>
              <w:spacing w:before="0" w:after="0"/>
              <w:ind w:firstLine="0"/>
              <w:contextualSpacing w:val="0"/>
              <w:jc w:val="center"/>
              <w:rPr>
                <w:color w:val="000000"/>
                <w:sz w:val="20"/>
                <w:szCs w:val="20"/>
                <w:lang w:eastAsia="ru-RU"/>
              </w:rPr>
            </w:pPr>
            <w:r>
              <w:rPr>
                <w:color w:val="000000"/>
                <w:sz w:val="20"/>
                <w:szCs w:val="20"/>
                <w:lang w:eastAsia="ru-RU"/>
              </w:rPr>
              <w:t>п. Майский</w:t>
            </w:r>
          </w:p>
        </w:tc>
        <w:tc>
          <w:tcPr>
            <w:tcW w:w="1601" w:type="pct"/>
            <w:tcBorders>
              <w:top w:val="nil"/>
              <w:left w:val="nil"/>
              <w:bottom w:val="single" w:sz="4" w:space="0" w:color="auto"/>
              <w:right w:val="single" w:sz="4" w:space="0" w:color="auto"/>
            </w:tcBorders>
            <w:shd w:val="clear" w:color="auto" w:fill="auto"/>
            <w:vAlign w:val="center"/>
            <w:hideMark/>
          </w:tcPr>
          <w:p w14:paraId="08522979" w14:textId="6E222A93"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c>
          <w:tcPr>
            <w:tcW w:w="1113" w:type="pct"/>
            <w:tcBorders>
              <w:top w:val="nil"/>
              <w:left w:val="nil"/>
              <w:bottom w:val="single" w:sz="4" w:space="0" w:color="auto"/>
              <w:right w:val="single" w:sz="4" w:space="0" w:color="auto"/>
            </w:tcBorders>
            <w:shd w:val="clear" w:color="auto" w:fill="auto"/>
            <w:vAlign w:val="center"/>
            <w:hideMark/>
          </w:tcPr>
          <w:p w14:paraId="530DC718" w14:textId="2D1F2623"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r>
      <w:tr w:rsidR="009B45B8" w:rsidRPr="0034618D" w14:paraId="00024731" w14:textId="77777777" w:rsidTr="009B45B8">
        <w:trPr>
          <w:trHeight w:val="255"/>
        </w:trPr>
        <w:tc>
          <w:tcPr>
            <w:tcW w:w="546" w:type="pct"/>
            <w:tcBorders>
              <w:top w:val="nil"/>
              <w:left w:val="single" w:sz="4" w:space="0" w:color="auto"/>
              <w:bottom w:val="single" w:sz="4" w:space="0" w:color="auto"/>
              <w:right w:val="single" w:sz="4" w:space="0" w:color="auto"/>
            </w:tcBorders>
            <w:shd w:val="clear" w:color="auto" w:fill="auto"/>
            <w:vAlign w:val="center"/>
            <w:hideMark/>
          </w:tcPr>
          <w:p w14:paraId="3E8CC88C" w14:textId="77777777" w:rsidR="009B45B8" w:rsidRPr="0034618D" w:rsidRDefault="009B45B8" w:rsidP="009B45B8">
            <w:pPr>
              <w:widowControl/>
              <w:spacing w:before="0" w:after="0"/>
              <w:ind w:firstLine="0"/>
              <w:contextualSpacing w:val="0"/>
              <w:jc w:val="center"/>
              <w:rPr>
                <w:color w:val="000000"/>
                <w:sz w:val="20"/>
                <w:szCs w:val="20"/>
                <w:lang w:eastAsia="ru-RU"/>
              </w:rPr>
            </w:pPr>
            <w:r w:rsidRPr="0034618D">
              <w:rPr>
                <w:color w:val="000000"/>
                <w:sz w:val="20"/>
                <w:szCs w:val="20"/>
                <w:lang w:eastAsia="ru-RU"/>
              </w:rPr>
              <w:t>2019</w:t>
            </w:r>
          </w:p>
        </w:tc>
        <w:tc>
          <w:tcPr>
            <w:tcW w:w="1739" w:type="pct"/>
            <w:vMerge/>
            <w:tcBorders>
              <w:top w:val="nil"/>
              <w:left w:val="single" w:sz="4" w:space="0" w:color="auto"/>
              <w:bottom w:val="single" w:sz="4" w:space="0" w:color="auto"/>
              <w:right w:val="single" w:sz="4" w:space="0" w:color="auto"/>
            </w:tcBorders>
            <w:vAlign w:val="center"/>
            <w:hideMark/>
          </w:tcPr>
          <w:p w14:paraId="39F68A09" w14:textId="77777777" w:rsidR="009B45B8" w:rsidRPr="0034618D" w:rsidRDefault="009B45B8" w:rsidP="009B45B8">
            <w:pPr>
              <w:widowControl/>
              <w:spacing w:before="0" w:after="0"/>
              <w:ind w:firstLine="0"/>
              <w:contextualSpacing w:val="0"/>
              <w:jc w:val="left"/>
              <w:rPr>
                <w:color w:val="000000"/>
                <w:sz w:val="20"/>
                <w:szCs w:val="20"/>
                <w:lang w:eastAsia="ru-RU"/>
              </w:rPr>
            </w:pPr>
          </w:p>
        </w:tc>
        <w:tc>
          <w:tcPr>
            <w:tcW w:w="1601" w:type="pct"/>
            <w:tcBorders>
              <w:top w:val="nil"/>
              <w:left w:val="nil"/>
              <w:bottom w:val="single" w:sz="4" w:space="0" w:color="auto"/>
              <w:right w:val="single" w:sz="4" w:space="0" w:color="auto"/>
            </w:tcBorders>
            <w:shd w:val="clear" w:color="auto" w:fill="auto"/>
            <w:vAlign w:val="center"/>
            <w:hideMark/>
          </w:tcPr>
          <w:p w14:paraId="421A59AE" w14:textId="61D4004A"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c>
          <w:tcPr>
            <w:tcW w:w="1113" w:type="pct"/>
            <w:tcBorders>
              <w:top w:val="nil"/>
              <w:left w:val="nil"/>
              <w:bottom w:val="single" w:sz="4" w:space="0" w:color="auto"/>
              <w:right w:val="single" w:sz="4" w:space="0" w:color="auto"/>
            </w:tcBorders>
            <w:shd w:val="clear" w:color="auto" w:fill="auto"/>
            <w:vAlign w:val="center"/>
            <w:hideMark/>
          </w:tcPr>
          <w:p w14:paraId="07EF3CF5" w14:textId="560282F4"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r>
      <w:tr w:rsidR="009B45B8" w:rsidRPr="0034618D" w14:paraId="7241F0AC" w14:textId="77777777" w:rsidTr="009B45B8">
        <w:trPr>
          <w:trHeight w:val="255"/>
        </w:trPr>
        <w:tc>
          <w:tcPr>
            <w:tcW w:w="546" w:type="pct"/>
            <w:tcBorders>
              <w:top w:val="nil"/>
              <w:left w:val="single" w:sz="4" w:space="0" w:color="auto"/>
              <w:bottom w:val="single" w:sz="4" w:space="0" w:color="auto"/>
              <w:right w:val="single" w:sz="4" w:space="0" w:color="auto"/>
            </w:tcBorders>
            <w:shd w:val="clear" w:color="auto" w:fill="auto"/>
            <w:vAlign w:val="center"/>
            <w:hideMark/>
          </w:tcPr>
          <w:p w14:paraId="7271E183" w14:textId="77777777" w:rsidR="009B45B8" w:rsidRPr="0034618D" w:rsidRDefault="009B45B8" w:rsidP="009B45B8">
            <w:pPr>
              <w:widowControl/>
              <w:spacing w:before="0" w:after="0"/>
              <w:ind w:firstLine="0"/>
              <w:contextualSpacing w:val="0"/>
              <w:jc w:val="center"/>
              <w:rPr>
                <w:color w:val="000000"/>
                <w:sz w:val="20"/>
                <w:szCs w:val="20"/>
                <w:lang w:eastAsia="ru-RU"/>
              </w:rPr>
            </w:pPr>
            <w:r w:rsidRPr="0034618D">
              <w:rPr>
                <w:color w:val="000000"/>
                <w:sz w:val="20"/>
                <w:szCs w:val="20"/>
                <w:lang w:eastAsia="ru-RU"/>
              </w:rPr>
              <w:t>2020</w:t>
            </w:r>
          </w:p>
        </w:tc>
        <w:tc>
          <w:tcPr>
            <w:tcW w:w="1739" w:type="pct"/>
            <w:vMerge/>
            <w:tcBorders>
              <w:top w:val="nil"/>
              <w:left w:val="single" w:sz="4" w:space="0" w:color="auto"/>
              <w:bottom w:val="single" w:sz="4" w:space="0" w:color="auto"/>
              <w:right w:val="single" w:sz="4" w:space="0" w:color="auto"/>
            </w:tcBorders>
            <w:vAlign w:val="center"/>
            <w:hideMark/>
          </w:tcPr>
          <w:p w14:paraId="15E56012" w14:textId="77777777" w:rsidR="009B45B8" w:rsidRPr="0034618D" w:rsidRDefault="009B45B8" w:rsidP="009B45B8">
            <w:pPr>
              <w:widowControl/>
              <w:spacing w:before="0" w:after="0"/>
              <w:ind w:firstLine="0"/>
              <w:contextualSpacing w:val="0"/>
              <w:jc w:val="left"/>
              <w:rPr>
                <w:color w:val="000000"/>
                <w:sz w:val="20"/>
                <w:szCs w:val="20"/>
                <w:lang w:eastAsia="ru-RU"/>
              </w:rPr>
            </w:pPr>
          </w:p>
        </w:tc>
        <w:tc>
          <w:tcPr>
            <w:tcW w:w="1601" w:type="pct"/>
            <w:tcBorders>
              <w:top w:val="nil"/>
              <w:left w:val="nil"/>
              <w:bottom w:val="single" w:sz="4" w:space="0" w:color="auto"/>
              <w:right w:val="single" w:sz="4" w:space="0" w:color="auto"/>
            </w:tcBorders>
            <w:shd w:val="clear" w:color="auto" w:fill="auto"/>
            <w:vAlign w:val="center"/>
            <w:hideMark/>
          </w:tcPr>
          <w:p w14:paraId="1BA34F29" w14:textId="326A6CBA"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c>
          <w:tcPr>
            <w:tcW w:w="1113" w:type="pct"/>
            <w:tcBorders>
              <w:top w:val="nil"/>
              <w:left w:val="nil"/>
              <w:bottom w:val="single" w:sz="4" w:space="0" w:color="auto"/>
              <w:right w:val="single" w:sz="4" w:space="0" w:color="auto"/>
            </w:tcBorders>
            <w:shd w:val="clear" w:color="auto" w:fill="auto"/>
            <w:vAlign w:val="center"/>
            <w:hideMark/>
          </w:tcPr>
          <w:p w14:paraId="63208958" w14:textId="3DA605F7" w:rsidR="009B45B8" w:rsidRPr="0034618D" w:rsidRDefault="009B45B8" w:rsidP="009B45B8">
            <w:pPr>
              <w:widowControl/>
              <w:spacing w:before="0" w:after="0"/>
              <w:ind w:firstLine="0"/>
              <w:contextualSpacing w:val="0"/>
              <w:jc w:val="center"/>
              <w:rPr>
                <w:color w:val="000000"/>
                <w:sz w:val="20"/>
                <w:szCs w:val="20"/>
                <w:lang w:eastAsia="ru-RU"/>
              </w:rPr>
            </w:pPr>
            <w:r>
              <w:rPr>
                <w:color w:val="000000"/>
                <w:sz w:val="20"/>
                <w:szCs w:val="20"/>
              </w:rPr>
              <w:t>10488</w:t>
            </w:r>
          </w:p>
        </w:tc>
      </w:tr>
    </w:tbl>
    <w:p w14:paraId="4E47991E" w14:textId="250676B6" w:rsidR="00AD41CC" w:rsidRDefault="00EC33C0" w:rsidP="000F1CDD">
      <w:pPr>
        <w:pStyle w:val="30"/>
        <w:numPr>
          <w:ilvl w:val="2"/>
          <w:numId w:val="41"/>
        </w:numPr>
      </w:pPr>
      <w:bookmarkStart w:id="178" w:name="_Toc524614779"/>
      <w:bookmarkStart w:id="179" w:name="_Toc524614995"/>
      <w:bookmarkStart w:id="180" w:name="_Toc89689273"/>
      <w:r>
        <w:t>Описание с</w:t>
      </w:r>
      <w:r w:rsidR="00AD41CC" w:rsidRPr="00CA6816">
        <w:t>уществующи</w:t>
      </w:r>
      <w:r>
        <w:t>х</w:t>
      </w:r>
      <w:r w:rsidR="00AD41CC" w:rsidRPr="00CA6816">
        <w:t xml:space="preserve"> норматив</w:t>
      </w:r>
      <w:r>
        <w:t>ов</w:t>
      </w:r>
      <w:r w:rsidR="00AD41CC" w:rsidRPr="00CA6816">
        <w:t xml:space="preserve"> потребления тепловой энергии для населения на отопление и горячее водоснабжение</w:t>
      </w:r>
      <w:bookmarkEnd w:id="178"/>
      <w:bookmarkEnd w:id="179"/>
      <w:bookmarkEnd w:id="180"/>
    </w:p>
    <w:p w14:paraId="39D782AD" w14:textId="1857FA5C" w:rsidR="00531006" w:rsidRDefault="00C90249" w:rsidP="00F14A36">
      <w:r>
        <w:t>Н</w:t>
      </w:r>
      <w:r w:rsidR="00BB2778" w:rsidRPr="00BB2778">
        <w:t>ормативы потребления тепловой энергии для населения на отопление</w:t>
      </w:r>
      <w:r w:rsidR="00E315C4">
        <w:t xml:space="preserve"> </w:t>
      </w:r>
      <w:r w:rsidR="00770ABE">
        <w:t xml:space="preserve">установлен Приказом департамента по тарифам НСО от 16.08.2012 №171-ТЭ «Об утверждении нормативов потребления коммунальной услуги по отоплению на территории Новосибирской области» и </w:t>
      </w:r>
      <w:r>
        <w:t xml:space="preserve">представлен </w:t>
      </w:r>
      <w:r w:rsidR="00BB2778" w:rsidRPr="00BB2778">
        <w:t>в таблиц</w:t>
      </w:r>
      <w:r w:rsidR="005B4672">
        <w:t>е</w:t>
      </w:r>
      <w:r w:rsidR="00430867">
        <w:t xml:space="preserve"> </w:t>
      </w:r>
      <w:r w:rsidR="009B45B8">
        <w:t>ниже</w:t>
      </w:r>
      <w:r w:rsidR="00BB2778" w:rsidRPr="00BB2778">
        <w:t>.</w:t>
      </w:r>
    </w:p>
    <w:p w14:paraId="6B4ABA2F" w14:textId="624F86E9" w:rsidR="00BB2778" w:rsidRDefault="00BB2778" w:rsidP="00F14A36">
      <w:pPr>
        <w:pStyle w:val="aff7"/>
      </w:pPr>
      <w:bookmarkStart w:id="181" w:name="_Ref41046094"/>
      <w:bookmarkStart w:id="182" w:name="_Toc8968917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12</w:t>
      </w:r>
      <w:r w:rsidR="000355DA">
        <w:rPr>
          <w:noProof/>
        </w:rPr>
        <w:fldChar w:fldCharType="end"/>
      </w:r>
      <w:bookmarkEnd w:id="181"/>
      <w:r>
        <w:t xml:space="preserve">. </w:t>
      </w:r>
      <w:r w:rsidRPr="00BB2778">
        <w:t>Нормативы потребления коммунальных услуг по отоплению</w:t>
      </w:r>
      <w:bookmarkEnd w:id="182"/>
    </w:p>
    <w:tbl>
      <w:tblPr>
        <w:tblW w:w="5000" w:type="pct"/>
        <w:tblLook w:val="04A0" w:firstRow="1" w:lastRow="0" w:firstColumn="1" w:lastColumn="0" w:noHBand="0" w:noVBand="1"/>
      </w:tblPr>
      <w:tblGrid>
        <w:gridCol w:w="1647"/>
        <w:gridCol w:w="846"/>
        <w:gridCol w:w="720"/>
        <w:gridCol w:w="720"/>
        <w:gridCol w:w="720"/>
        <w:gridCol w:w="638"/>
        <w:gridCol w:w="769"/>
        <w:gridCol w:w="769"/>
        <w:gridCol w:w="769"/>
        <w:gridCol w:w="769"/>
        <w:gridCol w:w="770"/>
        <w:gridCol w:w="774"/>
      </w:tblGrid>
      <w:tr w:rsidR="00770ABE" w:rsidRPr="00770ABE" w14:paraId="3306280C" w14:textId="77777777" w:rsidTr="00770ABE">
        <w:trPr>
          <w:trHeight w:val="681"/>
        </w:trPr>
        <w:tc>
          <w:tcPr>
            <w:tcW w:w="8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CB9D31"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Наименование муниципального района</w:t>
            </w:r>
          </w:p>
        </w:tc>
        <w:tc>
          <w:tcPr>
            <w:tcW w:w="1524" w:type="pct"/>
            <w:gridSpan w:val="4"/>
            <w:tcBorders>
              <w:top w:val="single" w:sz="4" w:space="0" w:color="auto"/>
              <w:left w:val="nil"/>
              <w:bottom w:val="single" w:sz="4" w:space="0" w:color="auto"/>
              <w:right w:val="single" w:sz="4" w:space="0" w:color="auto"/>
            </w:tcBorders>
            <w:shd w:val="clear" w:color="auto" w:fill="auto"/>
            <w:vAlign w:val="center"/>
            <w:hideMark/>
          </w:tcPr>
          <w:p w14:paraId="445A59E3"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Количество этажей многоквартирных домов или жилых домов до 1999 года постройки включительно</w:t>
            </w:r>
          </w:p>
        </w:tc>
        <w:tc>
          <w:tcPr>
            <w:tcW w:w="2667" w:type="pct"/>
            <w:gridSpan w:val="7"/>
            <w:tcBorders>
              <w:top w:val="single" w:sz="4" w:space="0" w:color="auto"/>
              <w:left w:val="nil"/>
              <w:bottom w:val="single" w:sz="4" w:space="0" w:color="auto"/>
              <w:right w:val="single" w:sz="4" w:space="0" w:color="auto"/>
            </w:tcBorders>
            <w:shd w:val="clear" w:color="auto" w:fill="auto"/>
            <w:vAlign w:val="center"/>
            <w:hideMark/>
          </w:tcPr>
          <w:p w14:paraId="59372152"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Количество этажей многоквартирных домов или жилых домов после 1999 года постройки</w:t>
            </w:r>
          </w:p>
        </w:tc>
      </w:tr>
      <w:tr w:rsidR="00770ABE" w:rsidRPr="00770ABE" w14:paraId="4CDD8954" w14:textId="77777777" w:rsidTr="00770ABE">
        <w:trPr>
          <w:trHeight w:val="255"/>
        </w:trPr>
        <w:tc>
          <w:tcPr>
            <w:tcW w:w="810" w:type="pct"/>
            <w:vMerge/>
            <w:tcBorders>
              <w:top w:val="single" w:sz="4" w:space="0" w:color="auto"/>
              <w:left w:val="single" w:sz="4" w:space="0" w:color="auto"/>
              <w:bottom w:val="single" w:sz="4" w:space="0" w:color="000000"/>
              <w:right w:val="single" w:sz="4" w:space="0" w:color="auto"/>
            </w:tcBorders>
            <w:vAlign w:val="center"/>
            <w:hideMark/>
          </w:tcPr>
          <w:p w14:paraId="0E3B255C" w14:textId="77777777" w:rsidR="00770ABE" w:rsidRPr="00770ABE" w:rsidRDefault="00770ABE" w:rsidP="00770ABE">
            <w:pPr>
              <w:widowControl/>
              <w:spacing w:before="0" w:after="0"/>
              <w:ind w:firstLine="0"/>
              <w:contextualSpacing w:val="0"/>
              <w:jc w:val="left"/>
              <w:rPr>
                <w:color w:val="000000"/>
                <w:sz w:val="20"/>
                <w:szCs w:val="20"/>
                <w:lang w:eastAsia="ru-RU"/>
              </w:rPr>
            </w:pPr>
          </w:p>
        </w:tc>
        <w:tc>
          <w:tcPr>
            <w:tcW w:w="429" w:type="pct"/>
            <w:tcBorders>
              <w:top w:val="nil"/>
              <w:left w:val="nil"/>
              <w:bottom w:val="single" w:sz="4" w:space="0" w:color="auto"/>
              <w:right w:val="single" w:sz="4" w:space="0" w:color="auto"/>
            </w:tcBorders>
            <w:shd w:val="clear" w:color="auto" w:fill="auto"/>
            <w:noWrap/>
            <w:vAlign w:val="center"/>
            <w:hideMark/>
          </w:tcPr>
          <w:p w14:paraId="0E14FB77"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1</w:t>
            </w:r>
          </w:p>
        </w:tc>
        <w:tc>
          <w:tcPr>
            <w:tcW w:w="365" w:type="pct"/>
            <w:tcBorders>
              <w:top w:val="nil"/>
              <w:left w:val="nil"/>
              <w:bottom w:val="single" w:sz="4" w:space="0" w:color="auto"/>
              <w:right w:val="single" w:sz="4" w:space="0" w:color="auto"/>
            </w:tcBorders>
            <w:shd w:val="clear" w:color="auto" w:fill="auto"/>
            <w:noWrap/>
            <w:vAlign w:val="center"/>
            <w:hideMark/>
          </w:tcPr>
          <w:p w14:paraId="55FFAAD1"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2</w:t>
            </w:r>
          </w:p>
        </w:tc>
        <w:tc>
          <w:tcPr>
            <w:tcW w:w="365" w:type="pct"/>
            <w:tcBorders>
              <w:top w:val="nil"/>
              <w:left w:val="nil"/>
              <w:bottom w:val="single" w:sz="4" w:space="0" w:color="auto"/>
              <w:right w:val="single" w:sz="4" w:space="0" w:color="auto"/>
            </w:tcBorders>
            <w:shd w:val="clear" w:color="auto" w:fill="auto"/>
            <w:noWrap/>
            <w:vAlign w:val="center"/>
            <w:hideMark/>
          </w:tcPr>
          <w:p w14:paraId="4C4902AB"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3-4</w:t>
            </w:r>
          </w:p>
        </w:tc>
        <w:tc>
          <w:tcPr>
            <w:tcW w:w="365" w:type="pct"/>
            <w:tcBorders>
              <w:top w:val="nil"/>
              <w:left w:val="nil"/>
              <w:bottom w:val="single" w:sz="4" w:space="0" w:color="auto"/>
              <w:right w:val="single" w:sz="4" w:space="0" w:color="auto"/>
            </w:tcBorders>
            <w:shd w:val="clear" w:color="auto" w:fill="auto"/>
            <w:noWrap/>
            <w:vAlign w:val="center"/>
            <w:hideMark/>
          </w:tcPr>
          <w:p w14:paraId="27F845CB"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5-9</w:t>
            </w:r>
          </w:p>
        </w:tc>
        <w:tc>
          <w:tcPr>
            <w:tcW w:w="324" w:type="pct"/>
            <w:tcBorders>
              <w:top w:val="nil"/>
              <w:left w:val="nil"/>
              <w:bottom w:val="single" w:sz="4" w:space="0" w:color="auto"/>
              <w:right w:val="single" w:sz="4" w:space="0" w:color="auto"/>
            </w:tcBorders>
            <w:shd w:val="clear" w:color="auto" w:fill="auto"/>
            <w:noWrap/>
            <w:vAlign w:val="center"/>
            <w:hideMark/>
          </w:tcPr>
          <w:p w14:paraId="7A9A5742"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1</w:t>
            </w:r>
          </w:p>
        </w:tc>
        <w:tc>
          <w:tcPr>
            <w:tcW w:w="390" w:type="pct"/>
            <w:tcBorders>
              <w:top w:val="nil"/>
              <w:left w:val="nil"/>
              <w:bottom w:val="single" w:sz="4" w:space="0" w:color="auto"/>
              <w:right w:val="single" w:sz="4" w:space="0" w:color="auto"/>
            </w:tcBorders>
            <w:shd w:val="clear" w:color="auto" w:fill="auto"/>
            <w:noWrap/>
            <w:vAlign w:val="center"/>
            <w:hideMark/>
          </w:tcPr>
          <w:p w14:paraId="0E126901"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2</w:t>
            </w:r>
          </w:p>
        </w:tc>
        <w:tc>
          <w:tcPr>
            <w:tcW w:w="390" w:type="pct"/>
            <w:tcBorders>
              <w:top w:val="nil"/>
              <w:left w:val="nil"/>
              <w:bottom w:val="single" w:sz="4" w:space="0" w:color="auto"/>
              <w:right w:val="single" w:sz="4" w:space="0" w:color="auto"/>
            </w:tcBorders>
            <w:shd w:val="clear" w:color="auto" w:fill="auto"/>
            <w:noWrap/>
            <w:vAlign w:val="center"/>
            <w:hideMark/>
          </w:tcPr>
          <w:p w14:paraId="7352FFBC"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3</w:t>
            </w:r>
          </w:p>
        </w:tc>
        <w:tc>
          <w:tcPr>
            <w:tcW w:w="390" w:type="pct"/>
            <w:tcBorders>
              <w:top w:val="nil"/>
              <w:left w:val="nil"/>
              <w:bottom w:val="single" w:sz="4" w:space="0" w:color="auto"/>
              <w:right w:val="single" w:sz="4" w:space="0" w:color="auto"/>
            </w:tcBorders>
            <w:shd w:val="clear" w:color="auto" w:fill="auto"/>
            <w:noWrap/>
            <w:vAlign w:val="center"/>
            <w:hideMark/>
          </w:tcPr>
          <w:p w14:paraId="5229CE3A"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4-5</w:t>
            </w:r>
          </w:p>
        </w:tc>
        <w:tc>
          <w:tcPr>
            <w:tcW w:w="390" w:type="pct"/>
            <w:tcBorders>
              <w:top w:val="nil"/>
              <w:left w:val="nil"/>
              <w:bottom w:val="single" w:sz="4" w:space="0" w:color="auto"/>
              <w:right w:val="single" w:sz="4" w:space="0" w:color="auto"/>
            </w:tcBorders>
            <w:shd w:val="clear" w:color="auto" w:fill="auto"/>
            <w:noWrap/>
            <w:vAlign w:val="center"/>
            <w:hideMark/>
          </w:tcPr>
          <w:p w14:paraId="28D95586"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6-7</w:t>
            </w:r>
          </w:p>
        </w:tc>
        <w:tc>
          <w:tcPr>
            <w:tcW w:w="390" w:type="pct"/>
            <w:tcBorders>
              <w:top w:val="nil"/>
              <w:left w:val="nil"/>
              <w:bottom w:val="single" w:sz="4" w:space="0" w:color="auto"/>
              <w:right w:val="single" w:sz="4" w:space="0" w:color="auto"/>
            </w:tcBorders>
            <w:shd w:val="clear" w:color="auto" w:fill="auto"/>
            <w:noWrap/>
            <w:vAlign w:val="center"/>
            <w:hideMark/>
          </w:tcPr>
          <w:p w14:paraId="34B2AFFA"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8</w:t>
            </w:r>
          </w:p>
        </w:tc>
        <w:tc>
          <w:tcPr>
            <w:tcW w:w="390" w:type="pct"/>
            <w:tcBorders>
              <w:top w:val="nil"/>
              <w:left w:val="nil"/>
              <w:bottom w:val="single" w:sz="4" w:space="0" w:color="auto"/>
              <w:right w:val="single" w:sz="4" w:space="0" w:color="auto"/>
            </w:tcBorders>
            <w:shd w:val="clear" w:color="auto" w:fill="auto"/>
            <w:noWrap/>
            <w:vAlign w:val="center"/>
            <w:hideMark/>
          </w:tcPr>
          <w:p w14:paraId="4615C96F" w14:textId="77777777" w:rsidR="00770ABE" w:rsidRPr="00770ABE" w:rsidRDefault="00770ABE" w:rsidP="00770ABE">
            <w:pPr>
              <w:widowControl/>
              <w:spacing w:before="0" w:after="0"/>
              <w:ind w:firstLine="0"/>
              <w:contextualSpacing w:val="0"/>
              <w:jc w:val="center"/>
              <w:rPr>
                <w:color w:val="000000"/>
                <w:sz w:val="20"/>
                <w:szCs w:val="20"/>
                <w:lang w:eastAsia="ru-RU"/>
              </w:rPr>
            </w:pPr>
            <w:r w:rsidRPr="00770ABE">
              <w:rPr>
                <w:color w:val="000000"/>
                <w:sz w:val="20"/>
                <w:szCs w:val="20"/>
                <w:lang w:eastAsia="ru-RU"/>
              </w:rPr>
              <w:t>9</w:t>
            </w:r>
          </w:p>
        </w:tc>
      </w:tr>
      <w:tr w:rsidR="00770ABE" w:rsidRPr="00770ABE" w14:paraId="07490119" w14:textId="77777777" w:rsidTr="00770ABE">
        <w:trPr>
          <w:trHeight w:val="255"/>
        </w:trPr>
        <w:tc>
          <w:tcPr>
            <w:tcW w:w="810" w:type="pct"/>
            <w:tcBorders>
              <w:top w:val="nil"/>
              <w:left w:val="single" w:sz="4" w:space="0" w:color="auto"/>
              <w:bottom w:val="single" w:sz="4" w:space="0" w:color="auto"/>
              <w:right w:val="single" w:sz="4" w:space="0" w:color="auto"/>
            </w:tcBorders>
            <w:shd w:val="clear" w:color="auto" w:fill="auto"/>
            <w:noWrap/>
            <w:vAlign w:val="center"/>
            <w:hideMark/>
          </w:tcPr>
          <w:p w14:paraId="69EA4BD5" w14:textId="77777777" w:rsidR="00770ABE" w:rsidRPr="00770ABE" w:rsidRDefault="00770ABE" w:rsidP="00770ABE">
            <w:pPr>
              <w:widowControl/>
              <w:spacing w:before="0" w:after="0"/>
              <w:ind w:firstLine="0"/>
              <w:contextualSpacing w:val="0"/>
              <w:jc w:val="center"/>
              <w:rPr>
                <w:color w:val="000000"/>
                <w:sz w:val="20"/>
                <w:szCs w:val="20"/>
                <w:lang w:eastAsia="ru-RU"/>
              </w:rPr>
            </w:pPr>
            <w:proofErr w:type="spellStart"/>
            <w:r w:rsidRPr="00770ABE">
              <w:rPr>
                <w:color w:val="000000"/>
                <w:sz w:val="20"/>
                <w:szCs w:val="20"/>
                <w:lang w:eastAsia="ru-RU"/>
              </w:rPr>
              <w:t>Черепановский</w:t>
            </w:r>
            <w:proofErr w:type="spellEnd"/>
          </w:p>
        </w:tc>
        <w:tc>
          <w:tcPr>
            <w:tcW w:w="429" w:type="pct"/>
            <w:tcBorders>
              <w:top w:val="nil"/>
              <w:left w:val="nil"/>
              <w:bottom w:val="single" w:sz="4" w:space="0" w:color="auto"/>
              <w:right w:val="single" w:sz="4" w:space="0" w:color="auto"/>
            </w:tcBorders>
            <w:shd w:val="clear" w:color="auto" w:fill="auto"/>
            <w:noWrap/>
            <w:vAlign w:val="center"/>
            <w:hideMark/>
          </w:tcPr>
          <w:p w14:paraId="5C6C0EEE"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0,05434</w:t>
            </w:r>
          </w:p>
        </w:tc>
        <w:tc>
          <w:tcPr>
            <w:tcW w:w="365" w:type="pct"/>
            <w:tcBorders>
              <w:top w:val="nil"/>
              <w:left w:val="nil"/>
              <w:bottom w:val="single" w:sz="4" w:space="0" w:color="auto"/>
              <w:right w:val="single" w:sz="4" w:space="0" w:color="auto"/>
            </w:tcBorders>
            <w:shd w:val="clear" w:color="auto" w:fill="auto"/>
            <w:noWrap/>
            <w:vAlign w:val="center"/>
            <w:hideMark/>
          </w:tcPr>
          <w:p w14:paraId="3885B786"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0,0494</w:t>
            </w:r>
          </w:p>
        </w:tc>
        <w:tc>
          <w:tcPr>
            <w:tcW w:w="365" w:type="pct"/>
            <w:tcBorders>
              <w:top w:val="nil"/>
              <w:left w:val="nil"/>
              <w:bottom w:val="single" w:sz="4" w:space="0" w:color="auto"/>
              <w:right w:val="single" w:sz="4" w:space="0" w:color="auto"/>
            </w:tcBorders>
            <w:shd w:val="clear" w:color="auto" w:fill="auto"/>
            <w:noWrap/>
            <w:vAlign w:val="center"/>
            <w:hideMark/>
          </w:tcPr>
          <w:p w14:paraId="7CDE5B34"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0,0311</w:t>
            </w:r>
          </w:p>
        </w:tc>
        <w:tc>
          <w:tcPr>
            <w:tcW w:w="365" w:type="pct"/>
            <w:tcBorders>
              <w:top w:val="nil"/>
              <w:left w:val="nil"/>
              <w:bottom w:val="single" w:sz="4" w:space="0" w:color="auto"/>
              <w:right w:val="single" w:sz="4" w:space="0" w:color="auto"/>
            </w:tcBorders>
            <w:shd w:val="clear" w:color="auto" w:fill="auto"/>
            <w:noWrap/>
            <w:vAlign w:val="center"/>
            <w:hideMark/>
          </w:tcPr>
          <w:p w14:paraId="795DDDB0"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0,0267</w:t>
            </w:r>
          </w:p>
        </w:tc>
        <w:tc>
          <w:tcPr>
            <w:tcW w:w="324" w:type="pct"/>
            <w:tcBorders>
              <w:top w:val="nil"/>
              <w:left w:val="nil"/>
              <w:bottom w:val="single" w:sz="4" w:space="0" w:color="auto"/>
              <w:right w:val="single" w:sz="4" w:space="0" w:color="auto"/>
            </w:tcBorders>
            <w:shd w:val="clear" w:color="auto" w:fill="auto"/>
            <w:noWrap/>
            <w:vAlign w:val="center"/>
            <w:hideMark/>
          </w:tcPr>
          <w:p w14:paraId="210E9643"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0,023</w:t>
            </w:r>
          </w:p>
        </w:tc>
        <w:tc>
          <w:tcPr>
            <w:tcW w:w="390" w:type="pct"/>
            <w:tcBorders>
              <w:top w:val="nil"/>
              <w:left w:val="nil"/>
              <w:bottom w:val="single" w:sz="4" w:space="0" w:color="auto"/>
              <w:right w:val="single" w:sz="4" w:space="0" w:color="auto"/>
            </w:tcBorders>
            <w:shd w:val="clear" w:color="auto" w:fill="auto"/>
            <w:noWrap/>
            <w:vAlign w:val="center"/>
            <w:hideMark/>
          </w:tcPr>
          <w:p w14:paraId="47A73C6A"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0,0196</w:t>
            </w:r>
          </w:p>
        </w:tc>
        <w:tc>
          <w:tcPr>
            <w:tcW w:w="390" w:type="pct"/>
            <w:tcBorders>
              <w:top w:val="nil"/>
              <w:left w:val="nil"/>
              <w:bottom w:val="single" w:sz="4" w:space="0" w:color="auto"/>
              <w:right w:val="single" w:sz="4" w:space="0" w:color="auto"/>
            </w:tcBorders>
            <w:shd w:val="clear" w:color="auto" w:fill="auto"/>
            <w:noWrap/>
            <w:vAlign w:val="center"/>
            <w:hideMark/>
          </w:tcPr>
          <w:p w14:paraId="75C5918F"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0,0193</w:t>
            </w:r>
          </w:p>
        </w:tc>
        <w:tc>
          <w:tcPr>
            <w:tcW w:w="390" w:type="pct"/>
            <w:tcBorders>
              <w:top w:val="nil"/>
              <w:left w:val="nil"/>
              <w:bottom w:val="single" w:sz="4" w:space="0" w:color="auto"/>
              <w:right w:val="single" w:sz="4" w:space="0" w:color="auto"/>
            </w:tcBorders>
            <w:shd w:val="clear" w:color="auto" w:fill="auto"/>
            <w:noWrap/>
            <w:vAlign w:val="center"/>
            <w:hideMark/>
          </w:tcPr>
          <w:p w14:paraId="376E2019"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0,0166</w:t>
            </w:r>
          </w:p>
        </w:tc>
        <w:tc>
          <w:tcPr>
            <w:tcW w:w="390" w:type="pct"/>
            <w:tcBorders>
              <w:top w:val="nil"/>
              <w:left w:val="nil"/>
              <w:bottom w:val="single" w:sz="4" w:space="0" w:color="auto"/>
              <w:right w:val="single" w:sz="4" w:space="0" w:color="auto"/>
            </w:tcBorders>
            <w:shd w:val="clear" w:color="auto" w:fill="auto"/>
            <w:noWrap/>
            <w:vAlign w:val="center"/>
            <w:hideMark/>
          </w:tcPr>
          <w:p w14:paraId="16D23062"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0,0156</w:t>
            </w:r>
          </w:p>
        </w:tc>
        <w:tc>
          <w:tcPr>
            <w:tcW w:w="390" w:type="pct"/>
            <w:tcBorders>
              <w:top w:val="nil"/>
              <w:left w:val="nil"/>
              <w:bottom w:val="single" w:sz="4" w:space="0" w:color="auto"/>
              <w:right w:val="single" w:sz="4" w:space="0" w:color="auto"/>
            </w:tcBorders>
            <w:shd w:val="clear" w:color="auto" w:fill="auto"/>
            <w:noWrap/>
            <w:vAlign w:val="center"/>
            <w:hideMark/>
          </w:tcPr>
          <w:p w14:paraId="1896D627"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0,0149</w:t>
            </w:r>
          </w:p>
        </w:tc>
        <w:tc>
          <w:tcPr>
            <w:tcW w:w="390" w:type="pct"/>
            <w:tcBorders>
              <w:top w:val="nil"/>
              <w:left w:val="nil"/>
              <w:bottom w:val="single" w:sz="4" w:space="0" w:color="auto"/>
              <w:right w:val="single" w:sz="4" w:space="0" w:color="auto"/>
            </w:tcBorders>
            <w:shd w:val="clear" w:color="auto" w:fill="auto"/>
            <w:noWrap/>
            <w:vAlign w:val="center"/>
            <w:hideMark/>
          </w:tcPr>
          <w:p w14:paraId="6DA252A2" w14:textId="77777777" w:rsidR="00770ABE" w:rsidRPr="00770ABE" w:rsidRDefault="00770ABE" w:rsidP="00770ABE">
            <w:pPr>
              <w:widowControl/>
              <w:spacing w:before="0" w:after="0"/>
              <w:ind w:firstLine="0"/>
              <w:contextualSpacing w:val="0"/>
              <w:jc w:val="center"/>
              <w:rPr>
                <w:color w:val="000000"/>
                <w:sz w:val="18"/>
                <w:szCs w:val="20"/>
                <w:lang w:eastAsia="ru-RU"/>
              </w:rPr>
            </w:pPr>
            <w:r w:rsidRPr="00770ABE">
              <w:rPr>
                <w:color w:val="000000"/>
                <w:sz w:val="18"/>
                <w:szCs w:val="20"/>
                <w:lang w:eastAsia="ru-RU"/>
              </w:rPr>
              <w:t>0,0149</w:t>
            </w:r>
          </w:p>
        </w:tc>
      </w:tr>
    </w:tbl>
    <w:p w14:paraId="7DFA0597" w14:textId="384C0016" w:rsidR="00AD41CC" w:rsidRDefault="00AD41CC" w:rsidP="000F1CDD">
      <w:pPr>
        <w:pStyle w:val="30"/>
        <w:numPr>
          <w:ilvl w:val="2"/>
          <w:numId w:val="41"/>
        </w:numPr>
      </w:pPr>
      <w:bookmarkStart w:id="183" w:name="_Toc524614781"/>
      <w:bookmarkStart w:id="184" w:name="_Toc524614997"/>
      <w:bookmarkStart w:id="185" w:name="_Toc89689274"/>
      <w:r>
        <w:t>Сравнение величины договорной и расчетной тепловой нагрузки по зоне действия каждого источника тепловой энергии</w:t>
      </w:r>
      <w:bookmarkEnd w:id="183"/>
      <w:bookmarkEnd w:id="184"/>
      <w:bookmarkEnd w:id="185"/>
    </w:p>
    <w:p w14:paraId="008A2AA8" w14:textId="554A9042" w:rsidR="00531006" w:rsidRDefault="00BB2778" w:rsidP="00F14A36">
      <w:r w:rsidRPr="00BB2778">
        <w:lastRenderedPageBreak/>
        <w:t xml:space="preserve">Сравнение величин договорной и расчетной тепловой нагрузки невыполнимо по причине отсутствия значения расчетных </w:t>
      </w:r>
      <w:r w:rsidR="00AE0902">
        <w:t xml:space="preserve">и договорных </w:t>
      </w:r>
      <w:r w:rsidRPr="00BB2778">
        <w:t>нагрузок</w:t>
      </w:r>
      <w:r w:rsidR="00AE0902">
        <w:t xml:space="preserve"> по потребителям</w:t>
      </w:r>
      <w:r w:rsidRPr="00BB2778">
        <w:t>.</w:t>
      </w:r>
    </w:p>
    <w:p w14:paraId="7BB55F19" w14:textId="50CDBB73" w:rsidR="00AD41CC" w:rsidRDefault="00AD41CC" w:rsidP="000F1CDD">
      <w:pPr>
        <w:pStyle w:val="30"/>
        <w:numPr>
          <w:ilvl w:val="2"/>
          <w:numId w:val="41"/>
        </w:numPr>
      </w:pPr>
      <w:bookmarkStart w:id="186" w:name="_Toc524614782"/>
      <w:bookmarkStart w:id="187" w:name="_Toc524614998"/>
      <w:bookmarkStart w:id="188" w:name="_Toc89689275"/>
      <w:r>
        <w:t>О</w:t>
      </w:r>
      <w:r w:rsidRPr="00B87912">
        <w:t>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86"/>
      <w:bookmarkEnd w:id="187"/>
      <w:bookmarkEnd w:id="188"/>
    </w:p>
    <w:p w14:paraId="351F675C" w14:textId="4BFC2B14" w:rsidR="00C8554A" w:rsidRDefault="00AE0902" w:rsidP="00AE0902">
      <w:r>
        <w:t>И</w:t>
      </w:r>
      <w:r w:rsidR="005A622F" w:rsidRPr="005A622F">
        <w:t>зменени</w:t>
      </w:r>
      <w:r>
        <w:t>я</w:t>
      </w:r>
      <w:r w:rsidR="005A622F" w:rsidRPr="005A622F">
        <w:t xml:space="preserve"> тепловых нагрузок потребителей тепловой энергии, за период, предшествующий актуализации схемы теплоснабжения</w:t>
      </w:r>
      <w:r>
        <w:t>, не зафиксировано.</w:t>
      </w:r>
      <w:bookmarkStart w:id="189" w:name="_Toc524614785"/>
      <w:bookmarkStart w:id="190" w:name="_Toc524615001"/>
    </w:p>
    <w:p w14:paraId="52559E52" w14:textId="1F386699" w:rsidR="00AD41CC" w:rsidRDefault="00FE4140" w:rsidP="000F1CDD">
      <w:pPr>
        <w:pStyle w:val="30"/>
        <w:numPr>
          <w:ilvl w:val="2"/>
          <w:numId w:val="41"/>
        </w:numPr>
      </w:pPr>
      <w:bookmarkStart w:id="191" w:name="_Toc89689276"/>
      <w:r>
        <w:t xml:space="preserve">Описание </w:t>
      </w:r>
      <w:r w:rsidR="00AD41CC" w:rsidRPr="00CA6816">
        <w:t xml:space="preserve">резервов и дефицитов тепловой мощности </w:t>
      </w:r>
      <w:r w:rsidR="00AD41CC">
        <w:t xml:space="preserve">нетто </w:t>
      </w:r>
      <w:r w:rsidR="00AD41CC" w:rsidRPr="00CA6816">
        <w:t>по каж</w:t>
      </w:r>
      <w:r w:rsidR="00AD41CC">
        <w:t>дому источнику тепловой энергии</w:t>
      </w:r>
      <w:bookmarkEnd w:id="189"/>
      <w:bookmarkEnd w:id="190"/>
      <w:bookmarkEnd w:id="191"/>
    </w:p>
    <w:p w14:paraId="7356B7F9" w14:textId="5E1D4ADE" w:rsidR="00531006" w:rsidRDefault="009B251F" w:rsidP="00F14A36">
      <w:r w:rsidRPr="009B251F">
        <w:t>Анализ резервов и дефицитов тепловой мощности нетто по каждому источнику тепловой энергии представлен в таблице</w:t>
      </w:r>
      <w:r w:rsidR="005B47EA">
        <w:t xml:space="preserve"> </w:t>
      </w:r>
      <w:r w:rsidR="009B45B8">
        <w:t>ниже</w:t>
      </w:r>
      <w:r w:rsidR="00E315C4">
        <w:t>.</w:t>
      </w:r>
    </w:p>
    <w:p w14:paraId="5B0D4A8F" w14:textId="5AE3275A" w:rsidR="005B47EA" w:rsidRDefault="005B47EA" w:rsidP="00F14A36">
      <w:pPr>
        <w:pStyle w:val="aff7"/>
      </w:pPr>
      <w:bookmarkStart w:id="192" w:name="_Ref41046313"/>
      <w:bookmarkStart w:id="193" w:name="_Toc89689177"/>
      <w:bookmarkStart w:id="194" w:name="_Hlk51182622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13</w:t>
      </w:r>
      <w:r w:rsidR="000355DA">
        <w:rPr>
          <w:noProof/>
        </w:rPr>
        <w:fldChar w:fldCharType="end"/>
      </w:r>
      <w:bookmarkEnd w:id="192"/>
      <w:r>
        <w:t xml:space="preserve">. </w:t>
      </w:r>
      <w:r w:rsidRPr="005B47EA">
        <w:t>Анализ резервов и дефицитов тепловой мощности нетто по каждому источнику тепловой энергии</w:t>
      </w:r>
      <w:bookmarkEnd w:id="193"/>
    </w:p>
    <w:tbl>
      <w:tblPr>
        <w:tblW w:w="9923" w:type="dxa"/>
        <w:tblInd w:w="-5" w:type="dxa"/>
        <w:tblLook w:val="04A0" w:firstRow="1" w:lastRow="0" w:firstColumn="1" w:lastColumn="0" w:noHBand="0" w:noVBand="1"/>
      </w:tblPr>
      <w:tblGrid>
        <w:gridCol w:w="6080"/>
        <w:gridCol w:w="3843"/>
      </w:tblGrid>
      <w:tr w:rsidR="0034618D" w:rsidRPr="005430E0" w14:paraId="2B158589" w14:textId="77777777" w:rsidTr="0034618D">
        <w:trPr>
          <w:trHeight w:val="300"/>
        </w:trPr>
        <w:tc>
          <w:tcPr>
            <w:tcW w:w="6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EAE1" w14:textId="77777777" w:rsidR="0034618D" w:rsidRPr="005430E0" w:rsidRDefault="0034618D" w:rsidP="0034618D">
            <w:pPr>
              <w:widowControl/>
              <w:spacing w:before="0" w:after="0"/>
              <w:ind w:firstLine="0"/>
              <w:contextualSpacing w:val="0"/>
              <w:jc w:val="center"/>
              <w:rPr>
                <w:color w:val="000000"/>
                <w:sz w:val="22"/>
                <w:lang w:eastAsia="ru-RU"/>
              </w:rPr>
            </w:pPr>
            <w:r w:rsidRPr="005430E0">
              <w:rPr>
                <w:color w:val="000000"/>
                <w:sz w:val="22"/>
                <w:lang w:eastAsia="ru-RU"/>
              </w:rPr>
              <w:t>Показатели баланса тепловой мощности</w:t>
            </w:r>
          </w:p>
        </w:tc>
        <w:tc>
          <w:tcPr>
            <w:tcW w:w="3843" w:type="dxa"/>
            <w:tcBorders>
              <w:top w:val="single" w:sz="4" w:space="0" w:color="auto"/>
              <w:left w:val="nil"/>
              <w:bottom w:val="single" w:sz="4" w:space="0" w:color="auto"/>
              <w:right w:val="single" w:sz="4" w:space="0" w:color="auto"/>
            </w:tcBorders>
            <w:shd w:val="clear" w:color="auto" w:fill="auto"/>
            <w:vAlign w:val="center"/>
            <w:hideMark/>
          </w:tcPr>
          <w:p w14:paraId="35C3941A" w14:textId="63AA2628" w:rsidR="0034618D" w:rsidRPr="005430E0" w:rsidRDefault="0034618D" w:rsidP="0034618D">
            <w:pPr>
              <w:widowControl/>
              <w:spacing w:before="0" w:after="0"/>
              <w:ind w:firstLine="0"/>
              <w:contextualSpacing w:val="0"/>
              <w:jc w:val="center"/>
              <w:rPr>
                <w:color w:val="000000"/>
                <w:sz w:val="22"/>
                <w:lang w:eastAsia="ru-RU"/>
              </w:rPr>
            </w:pPr>
            <w:r>
              <w:rPr>
                <w:color w:val="000000"/>
                <w:sz w:val="22"/>
              </w:rPr>
              <w:t xml:space="preserve">Котельная </w:t>
            </w:r>
            <w:r w:rsidR="0057794B">
              <w:rPr>
                <w:color w:val="000000"/>
                <w:sz w:val="22"/>
              </w:rPr>
              <w:t>п. Майский</w:t>
            </w:r>
          </w:p>
        </w:tc>
      </w:tr>
      <w:tr w:rsidR="006B1539" w:rsidRPr="005430E0" w14:paraId="00463A30" w14:textId="77777777" w:rsidTr="0034618D">
        <w:trPr>
          <w:trHeight w:val="300"/>
        </w:trPr>
        <w:tc>
          <w:tcPr>
            <w:tcW w:w="6080" w:type="dxa"/>
            <w:tcBorders>
              <w:top w:val="nil"/>
              <w:left w:val="single" w:sz="4" w:space="0" w:color="auto"/>
              <w:bottom w:val="single" w:sz="4" w:space="0" w:color="auto"/>
              <w:right w:val="single" w:sz="4" w:space="0" w:color="auto"/>
            </w:tcBorders>
            <w:shd w:val="clear" w:color="auto" w:fill="auto"/>
            <w:noWrap/>
            <w:vAlign w:val="center"/>
            <w:hideMark/>
          </w:tcPr>
          <w:p w14:paraId="73B0954F" w14:textId="77777777" w:rsidR="006B1539" w:rsidRPr="005430E0" w:rsidRDefault="006B1539" w:rsidP="006B1539">
            <w:pPr>
              <w:widowControl/>
              <w:spacing w:before="0" w:after="0"/>
              <w:ind w:firstLine="0"/>
              <w:contextualSpacing w:val="0"/>
              <w:jc w:val="left"/>
              <w:rPr>
                <w:color w:val="000000"/>
                <w:sz w:val="22"/>
                <w:lang w:eastAsia="ru-RU"/>
              </w:rPr>
            </w:pPr>
            <w:r w:rsidRPr="005430E0">
              <w:rPr>
                <w:color w:val="000000"/>
                <w:sz w:val="22"/>
                <w:lang w:eastAsia="ru-RU"/>
              </w:rPr>
              <w:t>Мощность источников тепловой энергии нетто, Гкал/ч</w:t>
            </w:r>
          </w:p>
        </w:tc>
        <w:tc>
          <w:tcPr>
            <w:tcW w:w="3843" w:type="dxa"/>
            <w:tcBorders>
              <w:top w:val="nil"/>
              <w:left w:val="nil"/>
              <w:bottom w:val="single" w:sz="4" w:space="0" w:color="auto"/>
              <w:right w:val="single" w:sz="4" w:space="0" w:color="auto"/>
            </w:tcBorders>
            <w:shd w:val="clear" w:color="auto" w:fill="auto"/>
            <w:vAlign w:val="center"/>
            <w:hideMark/>
          </w:tcPr>
          <w:p w14:paraId="585CEEE9" w14:textId="32367002" w:rsidR="006B1539" w:rsidRPr="005430E0" w:rsidRDefault="006B1539" w:rsidP="006B1539">
            <w:pPr>
              <w:widowControl/>
              <w:spacing w:before="0" w:after="0"/>
              <w:ind w:firstLine="0"/>
              <w:contextualSpacing w:val="0"/>
              <w:jc w:val="center"/>
              <w:rPr>
                <w:color w:val="000000"/>
                <w:sz w:val="22"/>
                <w:lang w:eastAsia="ru-RU"/>
              </w:rPr>
            </w:pPr>
            <w:r>
              <w:rPr>
                <w:color w:val="000000"/>
                <w:sz w:val="22"/>
              </w:rPr>
              <w:t>2,15</w:t>
            </w:r>
          </w:p>
        </w:tc>
      </w:tr>
      <w:tr w:rsidR="006B1539" w:rsidRPr="005430E0" w14:paraId="2C400D99" w14:textId="77777777" w:rsidTr="0034618D">
        <w:trPr>
          <w:trHeight w:val="77"/>
        </w:trPr>
        <w:tc>
          <w:tcPr>
            <w:tcW w:w="6080" w:type="dxa"/>
            <w:tcBorders>
              <w:top w:val="nil"/>
              <w:left w:val="single" w:sz="4" w:space="0" w:color="auto"/>
              <w:bottom w:val="single" w:sz="4" w:space="0" w:color="auto"/>
              <w:right w:val="single" w:sz="4" w:space="0" w:color="auto"/>
            </w:tcBorders>
            <w:shd w:val="clear" w:color="auto" w:fill="auto"/>
            <w:noWrap/>
            <w:vAlign w:val="center"/>
            <w:hideMark/>
          </w:tcPr>
          <w:p w14:paraId="2132F93D" w14:textId="77777777" w:rsidR="006B1539" w:rsidRPr="005430E0" w:rsidRDefault="006B1539" w:rsidP="006B1539">
            <w:pPr>
              <w:widowControl/>
              <w:spacing w:before="0" w:after="0"/>
              <w:ind w:firstLine="0"/>
              <w:contextualSpacing w:val="0"/>
              <w:jc w:val="left"/>
              <w:rPr>
                <w:color w:val="000000"/>
                <w:sz w:val="22"/>
                <w:lang w:eastAsia="ru-RU"/>
              </w:rPr>
            </w:pPr>
            <w:r w:rsidRPr="005430E0">
              <w:rPr>
                <w:color w:val="000000"/>
                <w:sz w:val="22"/>
                <w:lang w:eastAsia="ru-RU"/>
              </w:rPr>
              <w:t>Тепловая энергия на собственные нужды, Гкал/ч</w:t>
            </w:r>
          </w:p>
        </w:tc>
        <w:tc>
          <w:tcPr>
            <w:tcW w:w="3843" w:type="dxa"/>
            <w:tcBorders>
              <w:top w:val="nil"/>
              <w:left w:val="nil"/>
              <w:bottom w:val="single" w:sz="4" w:space="0" w:color="auto"/>
              <w:right w:val="single" w:sz="4" w:space="0" w:color="auto"/>
            </w:tcBorders>
            <w:shd w:val="clear" w:color="auto" w:fill="auto"/>
            <w:noWrap/>
            <w:vAlign w:val="center"/>
            <w:hideMark/>
          </w:tcPr>
          <w:p w14:paraId="3B905CAC" w14:textId="104606FD" w:rsidR="006B1539" w:rsidRPr="005430E0" w:rsidRDefault="006B1539" w:rsidP="006B1539">
            <w:pPr>
              <w:widowControl/>
              <w:spacing w:before="0" w:after="0"/>
              <w:ind w:firstLine="0"/>
              <w:contextualSpacing w:val="0"/>
              <w:jc w:val="center"/>
              <w:rPr>
                <w:color w:val="000000"/>
                <w:sz w:val="22"/>
                <w:lang w:eastAsia="ru-RU"/>
              </w:rPr>
            </w:pPr>
            <w:r>
              <w:rPr>
                <w:color w:val="000000"/>
                <w:sz w:val="22"/>
              </w:rPr>
              <w:t>0,06</w:t>
            </w:r>
          </w:p>
        </w:tc>
      </w:tr>
      <w:tr w:rsidR="006B1539" w:rsidRPr="005430E0" w14:paraId="0188A4AC" w14:textId="77777777" w:rsidTr="0034618D">
        <w:trPr>
          <w:trHeight w:val="300"/>
        </w:trPr>
        <w:tc>
          <w:tcPr>
            <w:tcW w:w="6080" w:type="dxa"/>
            <w:tcBorders>
              <w:top w:val="nil"/>
              <w:left w:val="single" w:sz="4" w:space="0" w:color="auto"/>
              <w:bottom w:val="single" w:sz="4" w:space="0" w:color="auto"/>
              <w:right w:val="single" w:sz="4" w:space="0" w:color="auto"/>
            </w:tcBorders>
            <w:shd w:val="clear" w:color="auto" w:fill="auto"/>
            <w:noWrap/>
            <w:vAlign w:val="center"/>
            <w:hideMark/>
          </w:tcPr>
          <w:p w14:paraId="30567BA0" w14:textId="77777777" w:rsidR="006B1539" w:rsidRPr="005430E0" w:rsidRDefault="006B1539" w:rsidP="006B1539">
            <w:pPr>
              <w:widowControl/>
              <w:spacing w:before="0" w:after="0"/>
              <w:ind w:firstLine="0"/>
              <w:contextualSpacing w:val="0"/>
              <w:jc w:val="left"/>
              <w:rPr>
                <w:color w:val="000000"/>
                <w:sz w:val="22"/>
                <w:lang w:eastAsia="ru-RU"/>
              </w:rPr>
            </w:pPr>
            <w:r w:rsidRPr="005430E0">
              <w:rPr>
                <w:color w:val="000000"/>
                <w:sz w:val="22"/>
                <w:lang w:eastAsia="ru-RU"/>
              </w:rPr>
              <w:t>Резерв (+)/Дефицит (-) тепловой мощности «нетто», Гкал/ч</w:t>
            </w:r>
          </w:p>
        </w:tc>
        <w:tc>
          <w:tcPr>
            <w:tcW w:w="3843" w:type="dxa"/>
            <w:tcBorders>
              <w:top w:val="nil"/>
              <w:left w:val="nil"/>
              <w:bottom w:val="single" w:sz="4" w:space="0" w:color="auto"/>
              <w:right w:val="single" w:sz="4" w:space="0" w:color="auto"/>
            </w:tcBorders>
            <w:shd w:val="clear" w:color="auto" w:fill="auto"/>
            <w:noWrap/>
            <w:vAlign w:val="center"/>
            <w:hideMark/>
          </w:tcPr>
          <w:p w14:paraId="00D18930" w14:textId="7454D9B4" w:rsidR="006B1539" w:rsidRPr="005430E0" w:rsidRDefault="006B1539" w:rsidP="006B1539">
            <w:pPr>
              <w:widowControl/>
              <w:spacing w:before="0" w:after="0"/>
              <w:ind w:firstLine="0"/>
              <w:contextualSpacing w:val="0"/>
              <w:jc w:val="center"/>
              <w:rPr>
                <w:color w:val="000000"/>
                <w:sz w:val="22"/>
                <w:lang w:eastAsia="ru-RU"/>
              </w:rPr>
            </w:pPr>
            <w:r>
              <w:rPr>
                <w:color w:val="000000"/>
                <w:sz w:val="22"/>
              </w:rPr>
              <w:t>2,09</w:t>
            </w:r>
          </w:p>
        </w:tc>
      </w:tr>
      <w:tr w:rsidR="006B1539" w:rsidRPr="005430E0" w14:paraId="41509429" w14:textId="77777777" w:rsidTr="0034618D">
        <w:trPr>
          <w:trHeight w:val="300"/>
        </w:trPr>
        <w:tc>
          <w:tcPr>
            <w:tcW w:w="6080" w:type="dxa"/>
            <w:tcBorders>
              <w:top w:val="nil"/>
              <w:left w:val="single" w:sz="4" w:space="0" w:color="auto"/>
              <w:bottom w:val="single" w:sz="4" w:space="0" w:color="auto"/>
              <w:right w:val="single" w:sz="4" w:space="0" w:color="auto"/>
            </w:tcBorders>
            <w:shd w:val="clear" w:color="auto" w:fill="auto"/>
            <w:noWrap/>
            <w:vAlign w:val="center"/>
            <w:hideMark/>
          </w:tcPr>
          <w:p w14:paraId="722210BB" w14:textId="77777777" w:rsidR="006B1539" w:rsidRPr="005430E0" w:rsidRDefault="006B1539" w:rsidP="006B1539">
            <w:pPr>
              <w:widowControl/>
              <w:spacing w:before="0" w:after="0"/>
              <w:ind w:firstLine="0"/>
              <w:contextualSpacing w:val="0"/>
              <w:jc w:val="left"/>
              <w:rPr>
                <w:color w:val="000000"/>
                <w:sz w:val="22"/>
                <w:lang w:eastAsia="ru-RU"/>
              </w:rPr>
            </w:pPr>
            <w:r w:rsidRPr="005430E0">
              <w:rPr>
                <w:color w:val="000000"/>
                <w:sz w:val="22"/>
                <w:lang w:eastAsia="ru-RU"/>
              </w:rPr>
              <w:t>Резерв (+)/Дефицит (-) тепловой мощности «нетто», %</w:t>
            </w:r>
          </w:p>
        </w:tc>
        <w:tc>
          <w:tcPr>
            <w:tcW w:w="3843" w:type="dxa"/>
            <w:tcBorders>
              <w:top w:val="nil"/>
              <w:left w:val="nil"/>
              <w:bottom w:val="single" w:sz="4" w:space="0" w:color="auto"/>
              <w:right w:val="single" w:sz="4" w:space="0" w:color="auto"/>
            </w:tcBorders>
            <w:shd w:val="clear" w:color="auto" w:fill="auto"/>
            <w:noWrap/>
            <w:vAlign w:val="center"/>
            <w:hideMark/>
          </w:tcPr>
          <w:p w14:paraId="1FE8CEC1" w14:textId="451CE0E3" w:rsidR="006B1539" w:rsidRPr="005430E0" w:rsidRDefault="006B1539" w:rsidP="006B1539">
            <w:pPr>
              <w:widowControl/>
              <w:spacing w:before="0" w:after="0"/>
              <w:ind w:firstLine="0"/>
              <w:contextualSpacing w:val="0"/>
              <w:jc w:val="center"/>
              <w:rPr>
                <w:color w:val="000000"/>
                <w:sz w:val="22"/>
                <w:lang w:eastAsia="ru-RU"/>
              </w:rPr>
            </w:pPr>
            <w:r>
              <w:rPr>
                <w:color w:val="000000"/>
                <w:sz w:val="22"/>
              </w:rPr>
              <w:t>97</w:t>
            </w:r>
          </w:p>
        </w:tc>
      </w:tr>
    </w:tbl>
    <w:p w14:paraId="39A787C1" w14:textId="387C52D4" w:rsidR="00AD41CC" w:rsidRDefault="00FE4140" w:rsidP="000F1CDD">
      <w:pPr>
        <w:pStyle w:val="30"/>
        <w:numPr>
          <w:ilvl w:val="2"/>
          <w:numId w:val="41"/>
        </w:numPr>
      </w:pPr>
      <w:bookmarkStart w:id="195" w:name="_Toc524614786"/>
      <w:bookmarkStart w:id="196" w:name="_Toc524615002"/>
      <w:bookmarkStart w:id="197" w:name="_Toc89689277"/>
      <w:bookmarkEnd w:id="194"/>
      <w:r>
        <w:t>Описание</w:t>
      </w:r>
      <w:r w:rsidR="00AD41CC">
        <w:t xml:space="preserve"> г</w:t>
      </w:r>
      <w:r w:rsidR="00AD41CC" w:rsidRPr="00CA6816">
        <w:t>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bookmarkEnd w:id="195"/>
      <w:bookmarkEnd w:id="196"/>
      <w:bookmarkEnd w:id="197"/>
    </w:p>
    <w:p w14:paraId="6AC89A8F" w14:textId="6543205D" w:rsidR="00E711E7" w:rsidRDefault="009C06E8" w:rsidP="009B45B8">
      <w:r w:rsidRPr="009C06E8">
        <w:t>Гидравлические режимы, обеспечивающие передачу тепловой энергии от источника тепловой энергии до самого удаленного потребителя и характеризующие существующие возможности передачи тепловой эне</w:t>
      </w:r>
      <w:r w:rsidR="005430E0">
        <w:t>ргии от источника к потребителю</w:t>
      </w:r>
      <w:r w:rsidR="009B45B8">
        <w:t xml:space="preserve"> </w:t>
      </w:r>
      <w:r w:rsidR="00E711E7" w:rsidRPr="00E711E7">
        <w:t>можно охарактеризовать как удовлетворительные. Дефициты по пропускной способности тепловых сетей отсутствуют, а резервы по пропускной способности достаточны для удовлетворения текущих потребностей города.</w:t>
      </w:r>
    </w:p>
    <w:p w14:paraId="76091219" w14:textId="041A0E8A" w:rsidR="006633A7" w:rsidRDefault="006633A7" w:rsidP="00F14A36">
      <w:r w:rsidRPr="006633A7">
        <w:t>Существующие тепловые сети имеют резерв пропускной способности, и могут обеспечить тепловой энергией новых потребителей.</w:t>
      </w:r>
    </w:p>
    <w:p w14:paraId="6B0FDA64" w14:textId="6F88FD4C" w:rsidR="00AD41CC" w:rsidRDefault="00E711E7" w:rsidP="000F1CDD">
      <w:pPr>
        <w:pStyle w:val="30"/>
        <w:numPr>
          <w:ilvl w:val="2"/>
          <w:numId w:val="41"/>
        </w:numPr>
      </w:pPr>
      <w:bookmarkStart w:id="198" w:name="_Toc524614787"/>
      <w:bookmarkStart w:id="199" w:name="_Toc524615003"/>
      <w:bookmarkStart w:id="200" w:name="_Toc89689278"/>
      <w:r>
        <w:t>Описание</w:t>
      </w:r>
      <w:r w:rsidR="00AD41CC">
        <w:t xml:space="preserve"> п</w:t>
      </w:r>
      <w:r w:rsidR="00AD41CC" w:rsidRPr="00CA6816">
        <w:t>ричины возникновения дефицитов тепловой мощности и последствий влияния дефицитов на качество теплоснабжения</w:t>
      </w:r>
      <w:bookmarkEnd w:id="198"/>
      <w:bookmarkEnd w:id="199"/>
      <w:bookmarkEnd w:id="200"/>
    </w:p>
    <w:p w14:paraId="2BB0BDF9" w14:textId="77777777" w:rsidR="002116E0" w:rsidRDefault="002116E0" w:rsidP="00F14A36">
      <w:r>
        <w:t>Основные причины возникновения дефицита и снижения качества теплоснабжения:</w:t>
      </w:r>
    </w:p>
    <w:p w14:paraId="3674C85C" w14:textId="77777777" w:rsidR="002116E0" w:rsidRDefault="002116E0" w:rsidP="00F14A36">
      <w:r>
        <w:t>1. Возникновение не покрываемых дефицитов или снижение нормативных резервов мощности может происходить при отказе теплоснабжающих организаций от выполнения инвестиционных обязательств, пересмотр ими своих планов в меньшую сторону. Понятно, что модернизация основного оборудования является необходимым и постоянным аспектом деятельности любой теплоэнергетической компании. Иначе износ и выбытие оборудования могут стать причиной снижения надежности теплоснабжения, причиной роста удельных издержек, а впоследствии – и причиной дефицита мощности. В этом же ряду причин и необходимость диверсификации структуры генерирующих мощностей.</w:t>
      </w:r>
    </w:p>
    <w:p w14:paraId="39372F2A" w14:textId="77777777" w:rsidR="002116E0" w:rsidRDefault="002116E0" w:rsidP="00F14A36">
      <w:r>
        <w:t>2. Рост объемов теплопотребления.</w:t>
      </w:r>
    </w:p>
    <w:p w14:paraId="505E1FDF" w14:textId="15192B83" w:rsidR="002116E0" w:rsidRDefault="002116E0" w:rsidP="00F14A36">
      <w:r>
        <w:t>Чтобы избежать появления и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14:paraId="02F42C50" w14:textId="085B7341" w:rsidR="000A517B" w:rsidRDefault="000A517B" w:rsidP="00F14A36">
      <w:r>
        <w:lastRenderedPageBreak/>
        <w:t xml:space="preserve">Резерв тепловой мощности составляет </w:t>
      </w:r>
      <w:r w:rsidR="00DC2274">
        <w:t>3,13</w:t>
      </w:r>
      <w:r>
        <w:t xml:space="preserve"> Гкал/ч.</w:t>
      </w:r>
    </w:p>
    <w:p w14:paraId="5A3A2204" w14:textId="39DD2994" w:rsidR="00AD41CC" w:rsidRDefault="00E711E7" w:rsidP="000F1CDD">
      <w:pPr>
        <w:pStyle w:val="30"/>
        <w:numPr>
          <w:ilvl w:val="2"/>
          <w:numId w:val="41"/>
        </w:numPr>
      </w:pPr>
      <w:bookmarkStart w:id="201" w:name="_Toc524614788"/>
      <w:bookmarkStart w:id="202" w:name="_Toc524615004"/>
      <w:bookmarkStart w:id="203" w:name="_Toc89689279"/>
      <w:r>
        <w:t>Описание</w:t>
      </w:r>
      <w:r w:rsidR="00AD41CC">
        <w:t xml:space="preserve"> р</w:t>
      </w:r>
      <w:r w:rsidR="00AD41CC" w:rsidRPr="00CA6816">
        <w:t>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bookmarkEnd w:id="201"/>
      <w:bookmarkEnd w:id="202"/>
      <w:bookmarkEnd w:id="203"/>
    </w:p>
    <w:p w14:paraId="15B83FD5" w14:textId="17E088EB" w:rsidR="00531006" w:rsidRDefault="00300BE1" w:rsidP="00F14A36">
      <w:r w:rsidRPr="00300BE1">
        <w:t>Расширение технологических зон действия источников с резервами тепловой мощности нетто в зоны действия с дефицитом тепловой мощности не требуется</w:t>
      </w:r>
      <w:r>
        <w:t>.</w:t>
      </w:r>
    </w:p>
    <w:p w14:paraId="0337DEAE" w14:textId="11D96FEC" w:rsidR="00AD41CC" w:rsidRDefault="00AD41CC" w:rsidP="000F1CDD">
      <w:pPr>
        <w:pStyle w:val="30"/>
        <w:numPr>
          <w:ilvl w:val="2"/>
          <w:numId w:val="41"/>
        </w:numPr>
      </w:pPr>
      <w:bookmarkStart w:id="204" w:name="_Toc524614789"/>
      <w:bookmarkStart w:id="205" w:name="_Toc524615005"/>
      <w:bookmarkStart w:id="206" w:name="_Toc89689280"/>
      <w:r>
        <w:t xml:space="preserve">Описание изменений </w:t>
      </w:r>
      <w:r w:rsidRPr="00B87912">
        <w:t>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204"/>
      <w:bookmarkEnd w:id="205"/>
      <w:bookmarkEnd w:id="206"/>
    </w:p>
    <w:p w14:paraId="4D893CD7" w14:textId="428F85C0" w:rsidR="005430E0" w:rsidRDefault="00300BE1" w:rsidP="005430E0">
      <w:r w:rsidRPr="00300BE1">
        <w:t>Изменения в балансах тепловой мощности выраженное изменениями значений резервов тепловой мощности</w:t>
      </w:r>
      <w:r w:rsidR="005430E0">
        <w:t>, отсутствуют</w:t>
      </w:r>
      <w:bookmarkStart w:id="207" w:name="_Ref41046407"/>
      <w:r w:rsidR="005430E0">
        <w:t>.</w:t>
      </w:r>
    </w:p>
    <w:p w14:paraId="116669EB" w14:textId="78BC86E7" w:rsidR="00AD41CC" w:rsidRDefault="00AD41CC" w:rsidP="00C314ED">
      <w:pPr>
        <w:pStyle w:val="2"/>
      </w:pPr>
      <w:bookmarkStart w:id="208" w:name="_Toc524614790"/>
      <w:bookmarkStart w:id="209" w:name="_Toc524615006"/>
      <w:bookmarkStart w:id="210" w:name="_Toc89689281"/>
      <w:bookmarkEnd w:id="207"/>
      <w:r>
        <w:t xml:space="preserve">Часть 7. </w:t>
      </w:r>
      <w:r w:rsidRPr="00CA6816">
        <w:t>Балансы теплоносителя</w:t>
      </w:r>
      <w:bookmarkEnd w:id="208"/>
      <w:bookmarkEnd w:id="209"/>
      <w:bookmarkEnd w:id="210"/>
    </w:p>
    <w:p w14:paraId="20FA1266" w14:textId="03673DCC" w:rsidR="00AD41CC" w:rsidRDefault="00CA77CA" w:rsidP="000F1CDD">
      <w:pPr>
        <w:pStyle w:val="30"/>
        <w:numPr>
          <w:ilvl w:val="2"/>
          <w:numId w:val="41"/>
        </w:numPr>
      </w:pPr>
      <w:bookmarkStart w:id="211" w:name="_Toc524614791"/>
      <w:bookmarkStart w:id="212" w:name="_Toc524615007"/>
      <w:bookmarkStart w:id="213" w:name="_Toc89689282"/>
      <w:r>
        <w:t>Описание</w:t>
      </w:r>
      <w:r w:rsidR="00AD41CC" w:rsidRPr="00CA6816">
        <w:t xml:space="preserve">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w:t>
      </w:r>
      <w:r w:rsidR="00AD41CC" w:rsidRPr="00BD55B8">
        <w:rPr>
          <w:shd w:val="clear" w:color="auto" w:fill="FFFFFF" w:themeFill="background1"/>
        </w:rPr>
        <w:t xml:space="preserve">в </w:t>
      </w:r>
      <w:r w:rsidR="00D86AAD">
        <w:rPr>
          <w:shd w:val="clear" w:color="auto" w:fill="FFFFFF" w:themeFill="background1"/>
        </w:rPr>
        <w:t>перспективных</w:t>
      </w:r>
      <w:r w:rsidR="00AD41CC" w:rsidRPr="00BD55B8">
        <w:rPr>
          <w:shd w:val="clear" w:color="auto" w:fill="FFFFFF" w:themeFill="background1"/>
        </w:rPr>
        <w:t xml:space="preserve"> зонах</w:t>
      </w:r>
      <w:r w:rsidR="00AD41CC" w:rsidRPr="00BD55B8">
        <w:t xml:space="preserve"> </w:t>
      </w:r>
      <w:r w:rsidR="00AD41CC" w:rsidRPr="00CA6816">
        <w:t>действия систем теплоснабжения и источников тепловой энергии, в том числе работающих на единую тепловую сеть</w:t>
      </w:r>
      <w:bookmarkEnd w:id="211"/>
      <w:bookmarkEnd w:id="212"/>
      <w:bookmarkEnd w:id="213"/>
    </w:p>
    <w:p w14:paraId="183D39A0" w14:textId="2B0C8DAF" w:rsidR="000A127C" w:rsidRPr="000A127C" w:rsidRDefault="000A127C" w:rsidP="008027EC">
      <w:pPr>
        <w:pStyle w:val="affff8"/>
      </w:pPr>
      <w:r w:rsidRPr="000A127C">
        <w:t xml:space="preserve">Тепловая энергия в виде горячей воды используется в сетях централизованного теплоснабжения. Баланс потерь теплоносителя и резерв производительности ВПУ представлен в таблице </w:t>
      </w:r>
      <w:r w:rsidR="008027EC">
        <w:t>ниже</w:t>
      </w:r>
      <w:r w:rsidRPr="000A127C">
        <w:t>.</w:t>
      </w:r>
    </w:p>
    <w:p w14:paraId="252B9322" w14:textId="59AB57E1" w:rsidR="00743279" w:rsidRDefault="00DF4B45" w:rsidP="008027EC">
      <w:pPr>
        <w:pStyle w:val="affff8"/>
      </w:pPr>
      <w:r>
        <w:t xml:space="preserve">Нормативные </w:t>
      </w:r>
      <w:r w:rsidR="000A127C" w:rsidRPr="000A127C">
        <w:t xml:space="preserve">расходы сетевой воды с утечками из тепловых сетей и расход утечек у потребителей, </w:t>
      </w:r>
      <w:r>
        <w:t>принят расчетным путем</w:t>
      </w:r>
      <w:r w:rsidR="000A127C" w:rsidRPr="000A127C">
        <w:t>.</w:t>
      </w:r>
      <w:r w:rsidR="00743279">
        <w:t xml:space="preserve"> Согласно п.6.16 </w:t>
      </w:r>
      <w:r w:rsidR="00743279" w:rsidRPr="007D0C4F">
        <w:rPr>
          <w:szCs w:val="24"/>
        </w:rPr>
        <w:t>СП 124.13330</w:t>
      </w:r>
      <w:r w:rsidR="00743279" w:rsidRPr="00743279">
        <w:t>.2012 «Тепловые сети», при отсутствии данных по фактическим объемам воды допускается принимать его равным 65 м</w:t>
      </w:r>
      <w:r w:rsidR="00743279">
        <w:t xml:space="preserve"> </w:t>
      </w:r>
      <w:r w:rsidR="00743279" w:rsidRPr="00743279">
        <w:t>на 1 МВт расчетной тепловой нагрузки при закрытой системе теплоснабжения</w:t>
      </w:r>
      <w:r w:rsidR="00743279">
        <w:t>.</w:t>
      </w:r>
    </w:p>
    <w:p w14:paraId="5F92AA34" w14:textId="77777777" w:rsidR="00E5460D" w:rsidRPr="00F35FDF" w:rsidRDefault="00E5460D" w:rsidP="008027EC">
      <w:pPr>
        <w:pStyle w:val="affff8"/>
        <w:rPr>
          <w:rStyle w:val="affffffffffffa"/>
          <w:rFonts w:eastAsiaTheme="minorHAnsi"/>
        </w:rPr>
      </w:pPr>
      <w:r w:rsidRPr="00F35FDF">
        <w:rPr>
          <w:rStyle w:val="affffffffffffa"/>
          <w:rFonts w:eastAsiaTheme="minorHAnsi"/>
        </w:rPr>
        <w:t xml:space="preserve">В связи с закрытой схемой работы </w:t>
      </w:r>
      <w:proofErr w:type="spellStart"/>
      <w:r w:rsidRPr="00F35FDF">
        <w:rPr>
          <w:rStyle w:val="affffffffffffa"/>
          <w:rFonts w:eastAsiaTheme="minorHAnsi"/>
        </w:rPr>
        <w:t>теплопотребляющих</w:t>
      </w:r>
      <w:proofErr w:type="spellEnd"/>
      <w:r w:rsidRPr="00F35FDF">
        <w:rPr>
          <w:rStyle w:val="affffffffffffa"/>
          <w:rFonts w:eastAsiaTheme="minorHAnsi"/>
        </w:rPr>
        <w:t xml:space="preserve"> установок потребителей сетевая вода не расходуется.</w:t>
      </w:r>
    </w:p>
    <w:p w14:paraId="1898865A" w14:textId="77777777" w:rsidR="00E5460D" w:rsidRPr="001E098E" w:rsidRDefault="00E5460D" w:rsidP="008027EC">
      <w:pPr>
        <w:pStyle w:val="affff8"/>
      </w:pPr>
      <w:r w:rsidRPr="00F35FDF">
        <w:t xml:space="preserve">Потери теплоносителя обосновываются только аварийными утечками. Таким образом, при безаварийном режиме работы количество </w:t>
      </w:r>
      <w:proofErr w:type="gramStart"/>
      <w:r w:rsidRPr="00F35FDF">
        <w:t>теплоносителя</w:t>
      </w:r>
      <w:proofErr w:type="gramEnd"/>
      <w:r w:rsidRPr="00F35FDF">
        <w:t xml:space="preserve"> возвращенного равно количеству теплоносителя</w:t>
      </w:r>
      <w:r>
        <w:t>,</w:t>
      </w:r>
      <w:r w:rsidRPr="00F35FDF">
        <w:t xml:space="preserve"> отпущенного в тепловую сеть.</w:t>
      </w:r>
    </w:p>
    <w:p w14:paraId="58536975" w14:textId="38869C3C" w:rsidR="000A127C" w:rsidRDefault="000A127C" w:rsidP="00F14A36">
      <w:pPr>
        <w:pStyle w:val="aff7"/>
      </w:pPr>
      <w:bookmarkStart w:id="214" w:name="_Ref41046621"/>
      <w:bookmarkStart w:id="215" w:name="_Toc510800290"/>
      <w:bookmarkStart w:id="216" w:name="_Toc89689178"/>
      <w:r w:rsidRPr="000A127C">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14</w:t>
      </w:r>
      <w:r w:rsidR="000355DA">
        <w:rPr>
          <w:noProof/>
        </w:rPr>
        <w:fldChar w:fldCharType="end"/>
      </w:r>
      <w:bookmarkEnd w:id="214"/>
      <w:r w:rsidR="008027EC">
        <w:rPr>
          <w:noProof/>
        </w:rPr>
        <w:t>.</w:t>
      </w:r>
      <w:r w:rsidRPr="000A127C">
        <w:t xml:space="preserve"> Баланс водоподготовительных установок</w:t>
      </w:r>
      <w:bookmarkEnd w:id="215"/>
      <w:bookmarkEnd w:id="216"/>
    </w:p>
    <w:tbl>
      <w:tblPr>
        <w:tblW w:w="5000" w:type="pct"/>
        <w:tblLook w:val="04A0" w:firstRow="1" w:lastRow="0" w:firstColumn="1" w:lastColumn="0" w:noHBand="0" w:noVBand="1"/>
      </w:tblPr>
      <w:tblGrid>
        <w:gridCol w:w="5241"/>
        <w:gridCol w:w="4670"/>
      </w:tblGrid>
      <w:tr w:rsidR="00DF4B45" w:rsidRPr="00DF4B45" w14:paraId="643681CB" w14:textId="77777777" w:rsidTr="00DF4B45">
        <w:trPr>
          <w:trHeight w:val="100"/>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C52A6" w14:textId="77777777" w:rsidR="00DF4B45" w:rsidRPr="00DF4B45" w:rsidRDefault="00DF4B45" w:rsidP="00DF4B45">
            <w:pPr>
              <w:widowControl/>
              <w:spacing w:before="0" w:after="0"/>
              <w:ind w:firstLine="0"/>
              <w:contextualSpacing w:val="0"/>
              <w:jc w:val="center"/>
              <w:rPr>
                <w:color w:val="000000"/>
                <w:sz w:val="22"/>
                <w:lang w:eastAsia="ru-RU"/>
              </w:rPr>
            </w:pPr>
            <w:r w:rsidRPr="008027EC">
              <w:rPr>
                <w:color w:val="000000"/>
                <w:sz w:val="22"/>
                <w:lang w:eastAsia="ru-RU"/>
              </w:rPr>
              <w:t>Наименование</w:t>
            </w:r>
          </w:p>
        </w:tc>
        <w:tc>
          <w:tcPr>
            <w:tcW w:w="2356" w:type="pct"/>
            <w:tcBorders>
              <w:top w:val="single" w:sz="4" w:space="0" w:color="auto"/>
              <w:left w:val="nil"/>
              <w:bottom w:val="single" w:sz="4" w:space="0" w:color="auto"/>
              <w:right w:val="single" w:sz="4" w:space="0" w:color="auto"/>
            </w:tcBorders>
            <w:shd w:val="clear" w:color="auto" w:fill="auto"/>
            <w:vAlign w:val="center"/>
            <w:hideMark/>
          </w:tcPr>
          <w:p w14:paraId="271B7A7B" w14:textId="3B3083CC" w:rsidR="00DF4B45" w:rsidRPr="00DF4B45" w:rsidRDefault="00736893" w:rsidP="00736893">
            <w:pPr>
              <w:widowControl/>
              <w:spacing w:before="0" w:after="0"/>
              <w:ind w:firstLine="0"/>
              <w:contextualSpacing w:val="0"/>
              <w:jc w:val="center"/>
              <w:rPr>
                <w:color w:val="000000"/>
                <w:sz w:val="22"/>
                <w:lang w:eastAsia="ru-RU"/>
              </w:rPr>
            </w:pPr>
            <w:r>
              <w:rPr>
                <w:color w:val="000000"/>
                <w:sz w:val="22"/>
                <w:lang w:eastAsia="ru-RU"/>
              </w:rPr>
              <w:t>Значение</w:t>
            </w:r>
            <w:r w:rsidR="00DF4B45" w:rsidRPr="008027EC">
              <w:rPr>
                <w:color w:val="000000"/>
                <w:sz w:val="22"/>
                <w:lang w:eastAsia="ru-RU"/>
              </w:rPr>
              <w:t>, м</w:t>
            </w:r>
            <w:r w:rsidR="00DF4B45" w:rsidRPr="008027EC">
              <w:rPr>
                <w:color w:val="000000"/>
                <w:sz w:val="22"/>
                <w:vertAlign w:val="superscript"/>
                <w:lang w:eastAsia="ru-RU"/>
              </w:rPr>
              <w:t>3</w:t>
            </w:r>
            <w:r w:rsidR="00DF4B45" w:rsidRPr="008027EC">
              <w:rPr>
                <w:color w:val="000000"/>
                <w:sz w:val="22"/>
                <w:lang w:eastAsia="ru-RU"/>
              </w:rPr>
              <w:t>/ч</w:t>
            </w:r>
          </w:p>
        </w:tc>
      </w:tr>
      <w:tr w:rsidR="006B1539" w:rsidRPr="00DF4B45" w14:paraId="58098D4E"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1A1E4308" w14:textId="77777777" w:rsidR="006B1539" w:rsidRPr="00DF4B45" w:rsidRDefault="006B1539" w:rsidP="006B1539">
            <w:pPr>
              <w:widowControl/>
              <w:spacing w:before="0" w:after="0"/>
              <w:ind w:firstLine="0"/>
              <w:contextualSpacing w:val="0"/>
              <w:jc w:val="left"/>
              <w:rPr>
                <w:color w:val="000000"/>
                <w:sz w:val="22"/>
                <w:lang w:eastAsia="ru-RU"/>
              </w:rPr>
            </w:pPr>
            <w:r w:rsidRPr="008027EC">
              <w:rPr>
                <w:color w:val="000000"/>
                <w:sz w:val="22"/>
                <w:lang w:eastAsia="ru-RU"/>
              </w:rPr>
              <w:t>Утечки из тепловых сетей</w:t>
            </w:r>
          </w:p>
        </w:tc>
        <w:tc>
          <w:tcPr>
            <w:tcW w:w="2356" w:type="pct"/>
            <w:tcBorders>
              <w:top w:val="nil"/>
              <w:left w:val="nil"/>
              <w:bottom w:val="single" w:sz="4" w:space="0" w:color="auto"/>
              <w:right w:val="single" w:sz="4" w:space="0" w:color="auto"/>
            </w:tcBorders>
            <w:shd w:val="clear" w:color="auto" w:fill="auto"/>
            <w:vAlign w:val="center"/>
            <w:hideMark/>
          </w:tcPr>
          <w:p w14:paraId="15FE4E2B" w14:textId="6B79ECD4"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0,13</w:t>
            </w:r>
          </w:p>
        </w:tc>
      </w:tr>
      <w:tr w:rsidR="006B1539" w:rsidRPr="00DF4B45" w14:paraId="39934C5D"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017EC055" w14:textId="77777777" w:rsidR="006B1539" w:rsidRPr="00DF4B45" w:rsidRDefault="006B1539" w:rsidP="006B1539">
            <w:pPr>
              <w:widowControl/>
              <w:spacing w:before="0" w:after="0"/>
              <w:ind w:firstLine="0"/>
              <w:contextualSpacing w:val="0"/>
              <w:jc w:val="left"/>
              <w:rPr>
                <w:color w:val="000000"/>
                <w:sz w:val="22"/>
                <w:lang w:eastAsia="ru-RU"/>
              </w:rPr>
            </w:pPr>
            <w:r w:rsidRPr="00DF4B45">
              <w:rPr>
                <w:color w:val="000000"/>
                <w:sz w:val="22"/>
                <w:lang w:eastAsia="ru-RU"/>
              </w:rPr>
              <w:t>Утечки из систем теплопотребления</w:t>
            </w:r>
          </w:p>
        </w:tc>
        <w:tc>
          <w:tcPr>
            <w:tcW w:w="2356" w:type="pct"/>
            <w:tcBorders>
              <w:top w:val="nil"/>
              <w:left w:val="nil"/>
              <w:bottom w:val="single" w:sz="4" w:space="0" w:color="auto"/>
              <w:right w:val="single" w:sz="4" w:space="0" w:color="auto"/>
            </w:tcBorders>
            <w:shd w:val="clear" w:color="auto" w:fill="auto"/>
            <w:vAlign w:val="center"/>
            <w:hideMark/>
          </w:tcPr>
          <w:p w14:paraId="76A52BEE" w14:textId="17DDE67E"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0,04</w:t>
            </w:r>
          </w:p>
        </w:tc>
      </w:tr>
      <w:tr w:rsidR="006B1539" w:rsidRPr="00DF4B45" w14:paraId="7215E045"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62E55763" w14:textId="77777777" w:rsidR="006B1539" w:rsidRPr="00DF4B45" w:rsidRDefault="006B1539" w:rsidP="006B1539">
            <w:pPr>
              <w:widowControl/>
              <w:spacing w:before="0" w:after="0"/>
              <w:ind w:firstLine="0"/>
              <w:contextualSpacing w:val="0"/>
              <w:jc w:val="left"/>
              <w:rPr>
                <w:color w:val="000000"/>
                <w:sz w:val="22"/>
                <w:lang w:eastAsia="ru-RU"/>
              </w:rPr>
            </w:pPr>
            <w:r w:rsidRPr="008027EC">
              <w:rPr>
                <w:color w:val="000000"/>
                <w:sz w:val="22"/>
                <w:lang w:eastAsia="ru-RU"/>
              </w:rPr>
              <w:t>Всего</w:t>
            </w:r>
          </w:p>
        </w:tc>
        <w:tc>
          <w:tcPr>
            <w:tcW w:w="2356" w:type="pct"/>
            <w:tcBorders>
              <w:top w:val="nil"/>
              <w:left w:val="nil"/>
              <w:bottom w:val="single" w:sz="4" w:space="0" w:color="auto"/>
              <w:right w:val="single" w:sz="4" w:space="0" w:color="auto"/>
            </w:tcBorders>
            <w:shd w:val="clear" w:color="auto" w:fill="auto"/>
            <w:vAlign w:val="center"/>
            <w:hideMark/>
          </w:tcPr>
          <w:p w14:paraId="1356555F" w14:textId="5155ED2B"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0,17</w:t>
            </w:r>
          </w:p>
        </w:tc>
      </w:tr>
      <w:tr w:rsidR="006B1539" w:rsidRPr="00DF4B45" w14:paraId="593CA1A5"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4C49B133" w14:textId="77777777" w:rsidR="006B1539" w:rsidRPr="00DF4B45" w:rsidRDefault="006B1539" w:rsidP="006B1539">
            <w:pPr>
              <w:widowControl/>
              <w:spacing w:before="0" w:after="0"/>
              <w:ind w:firstLine="0"/>
              <w:contextualSpacing w:val="0"/>
              <w:jc w:val="left"/>
              <w:rPr>
                <w:color w:val="000000"/>
                <w:sz w:val="22"/>
                <w:lang w:eastAsia="ru-RU"/>
              </w:rPr>
            </w:pPr>
            <w:r w:rsidRPr="008027EC">
              <w:rPr>
                <w:color w:val="000000"/>
                <w:sz w:val="22"/>
                <w:lang w:eastAsia="ru-RU"/>
              </w:rPr>
              <w:t>Производительно</w:t>
            </w:r>
            <w:proofErr w:type="spellStart"/>
            <w:r w:rsidRPr="00DF4B45">
              <w:rPr>
                <w:color w:val="000000"/>
                <w:sz w:val="22"/>
                <w:lang w:val="en-US" w:eastAsia="ru-RU"/>
              </w:rPr>
              <w:t>сть</w:t>
            </w:r>
            <w:proofErr w:type="spellEnd"/>
            <w:r w:rsidRPr="00DF4B45">
              <w:rPr>
                <w:color w:val="000000"/>
                <w:sz w:val="22"/>
                <w:lang w:val="en-US" w:eastAsia="ru-RU"/>
              </w:rPr>
              <w:t xml:space="preserve"> ВПУ</w:t>
            </w:r>
          </w:p>
        </w:tc>
        <w:tc>
          <w:tcPr>
            <w:tcW w:w="2356" w:type="pct"/>
            <w:tcBorders>
              <w:top w:val="nil"/>
              <w:left w:val="nil"/>
              <w:bottom w:val="single" w:sz="4" w:space="0" w:color="auto"/>
              <w:right w:val="single" w:sz="4" w:space="0" w:color="auto"/>
            </w:tcBorders>
            <w:shd w:val="clear" w:color="auto" w:fill="auto"/>
            <w:vAlign w:val="center"/>
            <w:hideMark/>
          </w:tcPr>
          <w:p w14:paraId="421FCE5D" w14:textId="70115940"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0</w:t>
            </w:r>
          </w:p>
        </w:tc>
      </w:tr>
      <w:tr w:rsidR="006B1539" w:rsidRPr="00DF4B45" w14:paraId="5AFDCF33"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06122B4F" w14:textId="77777777" w:rsidR="006B1539" w:rsidRPr="00DF4B45" w:rsidRDefault="006B1539" w:rsidP="006B1539">
            <w:pPr>
              <w:widowControl/>
              <w:spacing w:before="0" w:after="0"/>
              <w:ind w:firstLine="0"/>
              <w:contextualSpacing w:val="0"/>
              <w:jc w:val="left"/>
              <w:rPr>
                <w:color w:val="000000"/>
                <w:sz w:val="22"/>
                <w:lang w:eastAsia="ru-RU"/>
              </w:rPr>
            </w:pPr>
            <w:proofErr w:type="spellStart"/>
            <w:r w:rsidRPr="00DF4B45">
              <w:rPr>
                <w:color w:val="000000"/>
                <w:sz w:val="22"/>
                <w:lang w:val="en-US" w:eastAsia="ru-RU"/>
              </w:rPr>
              <w:t>Резерв</w:t>
            </w:r>
            <w:proofErr w:type="spellEnd"/>
            <w:r w:rsidRPr="00DF4B45">
              <w:rPr>
                <w:color w:val="000000"/>
                <w:sz w:val="22"/>
                <w:lang w:val="en-US" w:eastAsia="ru-RU"/>
              </w:rPr>
              <w:t xml:space="preserve"> ВПУ</w:t>
            </w:r>
          </w:p>
        </w:tc>
        <w:tc>
          <w:tcPr>
            <w:tcW w:w="2356" w:type="pct"/>
            <w:tcBorders>
              <w:top w:val="nil"/>
              <w:left w:val="nil"/>
              <w:bottom w:val="single" w:sz="4" w:space="0" w:color="auto"/>
              <w:right w:val="single" w:sz="4" w:space="0" w:color="auto"/>
            </w:tcBorders>
            <w:shd w:val="clear" w:color="auto" w:fill="auto"/>
            <w:vAlign w:val="center"/>
            <w:hideMark/>
          </w:tcPr>
          <w:p w14:paraId="02142C8D" w14:textId="7C2B7CAF"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-0,17</w:t>
            </w:r>
          </w:p>
        </w:tc>
      </w:tr>
      <w:tr w:rsidR="006B1539" w:rsidRPr="00DF4B45" w14:paraId="11335B57" w14:textId="77777777" w:rsidTr="00DF4B45">
        <w:trPr>
          <w:trHeight w:val="300"/>
        </w:trPr>
        <w:tc>
          <w:tcPr>
            <w:tcW w:w="2644" w:type="pct"/>
            <w:tcBorders>
              <w:top w:val="nil"/>
              <w:left w:val="single" w:sz="4" w:space="0" w:color="auto"/>
              <w:bottom w:val="single" w:sz="4" w:space="0" w:color="auto"/>
              <w:right w:val="single" w:sz="4" w:space="0" w:color="auto"/>
            </w:tcBorders>
            <w:shd w:val="clear" w:color="auto" w:fill="auto"/>
            <w:vAlign w:val="center"/>
            <w:hideMark/>
          </w:tcPr>
          <w:p w14:paraId="5602B749" w14:textId="77777777" w:rsidR="006B1539" w:rsidRPr="00DF4B45" w:rsidRDefault="006B1539" w:rsidP="006B1539">
            <w:pPr>
              <w:widowControl/>
              <w:spacing w:before="0" w:after="0"/>
              <w:ind w:firstLine="0"/>
              <w:contextualSpacing w:val="0"/>
              <w:jc w:val="left"/>
              <w:rPr>
                <w:color w:val="000000"/>
                <w:sz w:val="22"/>
                <w:lang w:eastAsia="ru-RU"/>
              </w:rPr>
            </w:pPr>
            <w:proofErr w:type="spellStart"/>
            <w:r w:rsidRPr="00DF4B45">
              <w:rPr>
                <w:color w:val="000000"/>
                <w:sz w:val="22"/>
                <w:lang w:val="en-US" w:eastAsia="ru-RU"/>
              </w:rPr>
              <w:t>Резерв</w:t>
            </w:r>
            <w:proofErr w:type="spellEnd"/>
            <w:r w:rsidRPr="00DF4B45">
              <w:rPr>
                <w:color w:val="000000"/>
                <w:sz w:val="22"/>
                <w:lang w:val="en-US" w:eastAsia="ru-RU"/>
              </w:rPr>
              <w:t xml:space="preserve"> ВПУ, %</w:t>
            </w:r>
          </w:p>
        </w:tc>
        <w:tc>
          <w:tcPr>
            <w:tcW w:w="2356" w:type="pct"/>
            <w:tcBorders>
              <w:top w:val="nil"/>
              <w:left w:val="nil"/>
              <w:bottom w:val="single" w:sz="4" w:space="0" w:color="auto"/>
              <w:right w:val="single" w:sz="4" w:space="0" w:color="auto"/>
            </w:tcBorders>
            <w:shd w:val="clear" w:color="auto" w:fill="auto"/>
            <w:vAlign w:val="center"/>
            <w:hideMark/>
          </w:tcPr>
          <w:p w14:paraId="413E619B" w14:textId="6914C3A7" w:rsidR="006B1539" w:rsidRPr="00DF4B45" w:rsidRDefault="006B1539" w:rsidP="006B1539">
            <w:pPr>
              <w:widowControl/>
              <w:spacing w:before="0" w:after="0"/>
              <w:ind w:firstLine="0"/>
              <w:contextualSpacing w:val="0"/>
              <w:jc w:val="center"/>
              <w:rPr>
                <w:color w:val="000000"/>
                <w:sz w:val="22"/>
                <w:lang w:eastAsia="ru-RU"/>
              </w:rPr>
            </w:pPr>
            <w:r>
              <w:rPr>
                <w:color w:val="000000"/>
                <w:sz w:val="22"/>
              </w:rPr>
              <w:t>-100</w:t>
            </w:r>
          </w:p>
        </w:tc>
      </w:tr>
    </w:tbl>
    <w:p w14:paraId="34A09C1C" w14:textId="1610DF58" w:rsidR="00AD41CC" w:rsidRDefault="00D86AAD" w:rsidP="000F1CDD">
      <w:pPr>
        <w:pStyle w:val="30"/>
        <w:numPr>
          <w:ilvl w:val="2"/>
          <w:numId w:val="41"/>
        </w:numPr>
      </w:pPr>
      <w:bookmarkStart w:id="217" w:name="_Toc524614792"/>
      <w:bookmarkStart w:id="218" w:name="_Toc524615008"/>
      <w:bookmarkStart w:id="219" w:name="_Toc89689283"/>
      <w:r>
        <w:t>Описание</w:t>
      </w:r>
      <w:r w:rsidR="00AD41CC" w:rsidRPr="00CA6816">
        <w:t xml:space="preserve">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217"/>
      <w:bookmarkEnd w:id="218"/>
      <w:bookmarkEnd w:id="219"/>
    </w:p>
    <w:p w14:paraId="1D9CCBD2" w14:textId="77777777" w:rsidR="0062603B" w:rsidRDefault="0062603B" w:rsidP="00F14A36">
      <w:r>
        <w:t xml:space="preserve">Аварийный режим работы системы теплоснабжения определяется в соответствии с </w:t>
      </w:r>
      <w:r>
        <w:lastRenderedPageBreak/>
        <w:t>п.6.16÷6.17 СП 124.13330.2012 Тепловые сети. Актуализированная редакция СНиП 41-02-2003, по который рассчитываются водоподготовительные установки при проектировании тепловых сетей.</w:t>
      </w:r>
    </w:p>
    <w:p w14:paraId="2343E9DE" w14:textId="77777777" w:rsidR="0062603B" w:rsidRDefault="0062603B" w:rsidP="00F14A36">
      <w:r>
        <w:t>СП 124.13330.2012 Тепловые сети. Актуализированная редакция СНиП 41-02-2003 п. 6.16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F6FB46C" w14:textId="77777777" w:rsidR="0062603B" w:rsidRDefault="0062603B" w:rsidP="00F14A36">
      <w:r>
        <w:t xml:space="preserve">Расход </w:t>
      </w:r>
      <w:proofErr w:type="spellStart"/>
      <w:r>
        <w:t>подпиточной</w:t>
      </w:r>
      <w:proofErr w:type="spellEnd"/>
      <w:r>
        <w:t xml:space="preserve"> воды в рабочем режиме должен компенсировать расчетные (нормируемые) потери сетевой воды в системе теплоснабжения.</w:t>
      </w:r>
    </w:p>
    <w:p w14:paraId="7B699E13" w14:textId="77777777" w:rsidR="0062603B" w:rsidRDefault="0062603B" w:rsidP="00F14A36">
      <w:r>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1DE22F13" w14:textId="77777777" w:rsidR="0062603B" w:rsidRDefault="0062603B" w:rsidP="00F14A36">
      <w:r>
        <w:t>Среднегодовая утечка теплоносителя (м</w:t>
      </w:r>
      <w:r w:rsidRPr="00FB65A7">
        <w:rPr>
          <w:vertAlign w:val="superscript"/>
        </w:rPr>
        <w:t>3</w:t>
      </w:r>
      <w: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t>водоподогреватели</w:t>
      </w:r>
      <w:proofErr w:type="spellEnd"/>
      <w:r>
        <w:t>). Сезонная норма утечки теплоносителя устанавливается в пределах среднегодового значения.</w:t>
      </w:r>
    </w:p>
    <w:p w14:paraId="534DE828" w14:textId="6DB4225D" w:rsidR="00743279" w:rsidRDefault="00743279" w:rsidP="00743279">
      <w:pPr>
        <w:rPr>
          <w:szCs w:val="24"/>
        </w:rPr>
      </w:pPr>
      <w:r>
        <w:rPr>
          <w:szCs w:val="24"/>
        </w:rPr>
        <w:t>В соответствии с п. 6.22</w:t>
      </w:r>
      <w:r w:rsidRPr="007D0C4F">
        <w:rPr>
          <w:szCs w:val="24"/>
        </w:rPr>
        <w:t xml:space="preserve"> СП 124.13330.2012 «Тепловые се</w:t>
      </w:r>
      <w:r>
        <w:rPr>
          <w:szCs w:val="24"/>
        </w:rPr>
        <w:t>ти» для открытых и закрытых си</w:t>
      </w:r>
      <w:r w:rsidRPr="007D0C4F">
        <w:rPr>
          <w:szCs w:val="24"/>
        </w:rPr>
        <w:t xml:space="preserve">стем теплоснабжения должна предусматриваться дополнительно аварийная подпитка </w:t>
      </w:r>
      <w:r>
        <w:rPr>
          <w:szCs w:val="24"/>
        </w:rPr>
        <w:t xml:space="preserve">химически не обработанной и не </w:t>
      </w:r>
      <w:proofErr w:type="spellStart"/>
      <w:r>
        <w:rPr>
          <w:szCs w:val="24"/>
        </w:rPr>
        <w:t>д</w:t>
      </w:r>
      <w:r w:rsidRPr="007D0C4F">
        <w:rPr>
          <w:szCs w:val="24"/>
        </w:rPr>
        <w:t>еа</w:t>
      </w:r>
      <w:r>
        <w:rPr>
          <w:szCs w:val="24"/>
        </w:rPr>
        <w:t>э</w:t>
      </w:r>
      <w:r w:rsidRPr="007D0C4F">
        <w:rPr>
          <w:szCs w:val="24"/>
        </w:rPr>
        <w:t>рированной</w:t>
      </w:r>
      <w:proofErr w:type="spellEnd"/>
      <w:r w:rsidRPr="007D0C4F">
        <w:rPr>
          <w:szCs w:val="24"/>
        </w:rPr>
        <w:t xml:space="preserve"> водой, расход которой приним</w:t>
      </w:r>
      <w:r>
        <w:rPr>
          <w:szCs w:val="24"/>
        </w:rPr>
        <w:t>ается в количестве 2 % сред</w:t>
      </w:r>
      <w:r w:rsidRPr="007D0C4F">
        <w:rPr>
          <w:szCs w:val="24"/>
        </w:rPr>
        <w:t xml:space="preserve">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7D0C4F">
        <w:rPr>
          <w:szCs w:val="24"/>
        </w:rPr>
        <w:t>водоподогреватели</w:t>
      </w:r>
      <w:proofErr w:type="spellEnd"/>
      <w:r w:rsidRPr="007D0C4F">
        <w:rPr>
          <w:szCs w:val="24"/>
        </w:rPr>
        <w:t>).</w:t>
      </w:r>
    </w:p>
    <w:p w14:paraId="6232137D" w14:textId="3506B8B1" w:rsidR="00736893" w:rsidRDefault="00736893" w:rsidP="00736893">
      <w:pPr>
        <w:pStyle w:val="aff7"/>
        <w:keepNext/>
      </w:pPr>
      <w:bookmarkStart w:id="220" w:name="_Toc89689179"/>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15</w:t>
      </w:r>
      <w:r w:rsidR="000355DA">
        <w:rPr>
          <w:noProof/>
        </w:rPr>
        <w:fldChar w:fldCharType="end"/>
      </w:r>
      <w:r>
        <w:t>. Величина аварийной подпитки</w:t>
      </w:r>
      <w:bookmarkEnd w:id="220"/>
    </w:p>
    <w:tbl>
      <w:tblPr>
        <w:tblW w:w="5000" w:type="pct"/>
        <w:tblLook w:val="04A0" w:firstRow="1" w:lastRow="0" w:firstColumn="1" w:lastColumn="0" w:noHBand="0" w:noVBand="1"/>
      </w:tblPr>
      <w:tblGrid>
        <w:gridCol w:w="6817"/>
        <w:gridCol w:w="3094"/>
      </w:tblGrid>
      <w:tr w:rsidR="00736893" w:rsidRPr="00736893" w14:paraId="016A1734" w14:textId="77777777" w:rsidTr="004B7745">
        <w:trPr>
          <w:trHeight w:val="300"/>
        </w:trPr>
        <w:tc>
          <w:tcPr>
            <w:tcW w:w="34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E2B90" w14:textId="77777777" w:rsidR="00736893" w:rsidRPr="00736893" w:rsidRDefault="00736893" w:rsidP="00736893">
            <w:pPr>
              <w:widowControl/>
              <w:spacing w:before="0" w:after="0"/>
              <w:ind w:firstLine="0"/>
              <w:contextualSpacing w:val="0"/>
              <w:jc w:val="center"/>
              <w:rPr>
                <w:color w:val="000000"/>
                <w:sz w:val="22"/>
                <w:lang w:eastAsia="ru-RU"/>
              </w:rPr>
            </w:pPr>
            <w:r w:rsidRPr="00736893">
              <w:rPr>
                <w:color w:val="000000"/>
                <w:sz w:val="22"/>
                <w:lang w:val="en-US" w:eastAsia="ru-RU"/>
              </w:rPr>
              <w:t>Наименование</w:t>
            </w:r>
          </w:p>
        </w:tc>
        <w:tc>
          <w:tcPr>
            <w:tcW w:w="1561" w:type="pct"/>
            <w:tcBorders>
              <w:top w:val="single" w:sz="4" w:space="0" w:color="auto"/>
              <w:left w:val="nil"/>
              <w:bottom w:val="single" w:sz="4" w:space="0" w:color="auto"/>
              <w:right w:val="single" w:sz="4" w:space="0" w:color="auto"/>
            </w:tcBorders>
            <w:shd w:val="clear" w:color="auto" w:fill="auto"/>
            <w:vAlign w:val="center"/>
            <w:hideMark/>
          </w:tcPr>
          <w:p w14:paraId="36CA13E5" w14:textId="77777777" w:rsidR="00736893" w:rsidRPr="00736893" w:rsidRDefault="00736893" w:rsidP="00736893">
            <w:pPr>
              <w:widowControl/>
              <w:spacing w:before="0" w:after="0"/>
              <w:ind w:firstLine="0"/>
              <w:contextualSpacing w:val="0"/>
              <w:jc w:val="center"/>
              <w:rPr>
                <w:color w:val="000000"/>
                <w:sz w:val="22"/>
                <w:lang w:eastAsia="ru-RU"/>
              </w:rPr>
            </w:pPr>
            <w:proofErr w:type="spellStart"/>
            <w:r w:rsidRPr="00736893">
              <w:rPr>
                <w:color w:val="000000"/>
                <w:sz w:val="22"/>
                <w:lang w:val="en-US" w:eastAsia="ru-RU"/>
              </w:rPr>
              <w:t>Значение</w:t>
            </w:r>
            <w:proofErr w:type="spellEnd"/>
          </w:p>
        </w:tc>
      </w:tr>
      <w:tr w:rsidR="006B1539" w:rsidRPr="00736893" w14:paraId="5B7F7F36" w14:textId="77777777" w:rsidTr="004B7745">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14:paraId="5E08E5A7" w14:textId="16ED3464" w:rsidR="006B1539" w:rsidRPr="00736893" w:rsidRDefault="006B1539" w:rsidP="006B1539">
            <w:pPr>
              <w:widowControl/>
              <w:spacing w:before="0" w:after="0"/>
              <w:ind w:firstLine="0"/>
              <w:contextualSpacing w:val="0"/>
              <w:jc w:val="left"/>
              <w:rPr>
                <w:color w:val="000000"/>
                <w:sz w:val="22"/>
                <w:lang w:eastAsia="ru-RU"/>
              </w:rPr>
            </w:pPr>
            <w:proofErr w:type="spellStart"/>
            <w:r>
              <w:rPr>
                <w:color w:val="000000"/>
                <w:sz w:val="22"/>
                <w:lang w:val="en-US" w:eastAsia="ru-RU"/>
              </w:rPr>
              <w:t>Объё</w:t>
            </w:r>
            <w:r w:rsidRPr="00736893">
              <w:rPr>
                <w:color w:val="000000"/>
                <w:sz w:val="22"/>
                <w:lang w:val="en-US" w:eastAsia="ru-RU"/>
              </w:rPr>
              <w:t>м</w:t>
            </w:r>
            <w:proofErr w:type="spellEnd"/>
            <w:r w:rsidRPr="00736893">
              <w:rPr>
                <w:color w:val="000000"/>
                <w:sz w:val="22"/>
                <w:lang w:val="en-US" w:eastAsia="ru-RU"/>
              </w:rPr>
              <w:t xml:space="preserve"> </w:t>
            </w:r>
            <w:proofErr w:type="spellStart"/>
            <w:r w:rsidRPr="00736893">
              <w:rPr>
                <w:color w:val="000000"/>
                <w:sz w:val="22"/>
                <w:lang w:val="en-US" w:eastAsia="ru-RU"/>
              </w:rPr>
              <w:t>тепловых</w:t>
            </w:r>
            <w:proofErr w:type="spellEnd"/>
            <w:r w:rsidRPr="00736893">
              <w:rPr>
                <w:color w:val="000000"/>
                <w:sz w:val="22"/>
                <w:lang w:val="en-US" w:eastAsia="ru-RU"/>
              </w:rPr>
              <w:t xml:space="preserve"> </w:t>
            </w:r>
            <w:proofErr w:type="spellStart"/>
            <w:r w:rsidRPr="00736893">
              <w:rPr>
                <w:color w:val="000000"/>
                <w:sz w:val="22"/>
                <w:lang w:val="en-US" w:eastAsia="ru-RU"/>
              </w:rPr>
              <w:t>сетей</w:t>
            </w:r>
            <w:proofErr w:type="spellEnd"/>
            <w:r w:rsidRPr="00736893">
              <w:rPr>
                <w:color w:val="000000"/>
                <w:sz w:val="22"/>
                <w:lang w:val="en-US" w:eastAsia="ru-RU"/>
              </w:rPr>
              <w:t>, м³</w:t>
            </w:r>
          </w:p>
        </w:tc>
        <w:tc>
          <w:tcPr>
            <w:tcW w:w="1561" w:type="pct"/>
            <w:tcBorders>
              <w:top w:val="nil"/>
              <w:left w:val="nil"/>
              <w:bottom w:val="single" w:sz="4" w:space="0" w:color="auto"/>
              <w:right w:val="single" w:sz="4" w:space="0" w:color="auto"/>
            </w:tcBorders>
            <w:shd w:val="clear" w:color="auto" w:fill="auto"/>
            <w:vAlign w:val="center"/>
            <w:hideMark/>
          </w:tcPr>
          <w:p w14:paraId="165F279D" w14:textId="3CF3D827" w:rsidR="006B1539" w:rsidRPr="00736893" w:rsidRDefault="006B1539" w:rsidP="006B1539">
            <w:pPr>
              <w:widowControl/>
              <w:spacing w:before="0" w:after="0"/>
              <w:ind w:firstLine="0"/>
              <w:contextualSpacing w:val="0"/>
              <w:jc w:val="center"/>
              <w:rPr>
                <w:color w:val="000000"/>
                <w:sz w:val="22"/>
                <w:lang w:eastAsia="ru-RU"/>
              </w:rPr>
            </w:pPr>
            <w:r>
              <w:rPr>
                <w:color w:val="000000"/>
                <w:sz w:val="22"/>
              </w:rPr>
              <w:t>52,36</w:t>
            </w:r>
          </w:p>
        </w:tc>
      </w:tr>
      <w:tr w:rsidR="006B1539" w:rsidRPr="00736893" w14:paraId="613104B5" w14:textId="77777777" w:rsidTr="004B7745">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14:paraId="454017E7" w14:textId="117D6961" w:rsidR="006B1539" w:rsidRPr="00736893" w:rsidRDefault="006B1539" w:rsidP="006B1539">
            <w:pPr>
              <w:widowControl/>
              <w:spacing w:before="0" w:after="0"/>
              <w:ind w:firstLine="0"/>
              <w:contextualSpacing w:val="0"/>
              <w:jc w:val="left"/>
              <w:rPr>
                <w:color w:val="000000"/>
                <w:sz w:val="22"/>
                <w:lang w:eastAsia="ru-RU"/>
              </w:rPr>
            </w:pPr>
            <w:r w:rsidRPr="00736893">
              <w:rPr>
                <w:color w:val="000000"/>
                <w:sz w:val="22"/>
                <w:lang w:eastAsia="ru-RU"/>
              </w:rPr>
              <w:t>Объ</w:t>
            </w:r>
            <w:r>
              <w:rPr>
                <w:color w:val="000000"/>
                <w:sz w:val="22"/>
                <w:lang w:eastAsia="ru-RU"/>
              </w:rPr>
              <w:t>ё</w:t>
            </w:r>
            <w:r w:rsidRPr="00736893">
              <w:rPr>
                <w:color w:val="000000"/>
                <w:sz w:val="22"/>
                <w:lang w:eastAsia="ru-RU"/>
              </w:rPr>
              <w:t>м систем теплопотребления, м³</w:t>
            </w:r>
          </w:p>
        </w:tc>
        <w:tc>
          <w:tcPr>
            <w:tcW w:w="1561" w:type="pct"/>
            <w:tcBorders>
              <w:top w:val="nil"/>
              <w:left w:val="nil"/>
              <w:bottom w:val="single" w:sz="4" w:space="0" w:color="auto"/>
              <w:right w:val="single" w:sz="4" w:space="0" w:color="auto"/>
            </w:tcBorders>
            <w:shd w:val="clear" w:color="auto" w:fill="auto"/>
            <w:vAlign w:val="center"/>
            <w:hideMark/>
          </w:tcPr>
          <w:p w14:paraId="46E1D83A" w14:textId="3F6D14B4" w:rsidR="006B1539" w:rsidRPr="00736893" w:rsidRDefault="006B1539" w:rsidP="006B1539">
            <w:pPr>
              <w:widowControl/>
              <w:spacing w:before="0" w:after="0"/>
              <w:ind w:firstLine="0"/>
              <w:contextualSpacing w:val="0"/>
              <w:jc w:val="center"/>
              <w:rPr>
                <w:color w:val="000000"/>
                <w:sz w:val="22"/>
                <w:lang w:eastAsia="ru-RU"/>
              </w:rPr>
            </w:pPr>
            <w:r>
              <w:rPr>
                <w:color w:val="000000"/>
                <w:sz w:val="22"/>
              </w:rPr>
              <w:t>17,33</w:t>
            </w:r>
          </w:p>
        </w:tc>
      </w:tr>
      <w:tr w:rsidR="006B1539" w:rsidRPr="00736893" w14:paraId="279AD705" w14:textId="77777777" w:rsidTr="004B7745">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14:paraId="308E7337" w14:textId="77777777" w:rsidR="006B1539" w:rsidRPr="00736893" w:rsidRDefault="006B1539" w:rsidP="006B1539">
            <w:pPr>
              <w:widowControl/>
              <w:spacing w:before="0" w:after="0"/>
              <w:ind w:firstLine="0"/>
              <w:contextualSpacing w:val="0"/>
              <w:jc w:val="left"/>
              <w:rPr>
                <w:color w:val="000000"/>
                <w:sz w:val="22"/>
                <w:lang w:eastAsia="ru-RU"/>
              </w:rPr>
            </w:pPr>
            <w:r w:rsidRPr="00736893">
              <w:rPr>
                <w:color w:val="000000"/>
                <w:sz w:val="22"/>
                <w:lang w:eastAsia="ru-RU"/>
              </w:rPr>
              <w:t>Нормативные утечки теплоносителя, м³/ч</w:t>
            </w:r>
          </w:p>
        </w:tc>
        <w:tc>
          <w:tcPr>
            <w:tcW w:w="1561" w:type="pct"/>
            <w:tcBorders>
              <w:top w:val="nil"/>
              <w:left w:val="nil"/>
              <w:bottom w:val="single" w:sz="4" w:space="0" w:color="auto"/>
              <w:right w:val="single" w:sz="4" w:space="0" w:color="auto"/>
            </w:tcBorders>
            <w:shd w:val="clear" w:color="auto" w:fill="auto"/>
            <w:vAlign w:val="center"/>
            <w:hideMark/>
          </w:tcPr>
          <w:p w14:paraId="63E6C830" w14:textId="21734DAE" w:rsidR="006B1539" w:rsidRPr="00736893" w:rsidRDefault="006B1539" w:rsidP="006B1539">
            <w:pPr>
              <w:widowControl/>
              <w:spacing w:before="0" w:after="0"/>
              <w:ind w:firstLine="0"/>
              <w:contextualSpacing w:val="0"/>
              <w:jc w:val="center"/>
              <w:rPr>
                <w:color w:val="000000"/>
                <w:sz w:val="22"/>
                <w:lang w:eastAsia="ru-RU"/>
              </w:rPr>
            </w:pPr>
            <w:r>
              <w:rPr>
                <w:color w:val="000000"/>
                <w:sz w:val="22"/>
              </w:rPr>
              <w:t>0,17</w:t>
            </w:r>
          </w:p>
        </w:tc>
      </w:tr>
      <w:tr w:rsidR="006B1539" w:rsidRPr="00736893" w14:paraId="34F8A4DB" w14:textId="77777777" w:rsidTr="004B7745">
        <w:trPr>
          <w:trHeight w:val="300"/>
        </w:trPr>
        <w:tc>
          <w:tcPr>
            <w:tcW w:w="3439" w:type="pct"/>
            <w:tcBorders>
              <w:top w:val="nil"/>
              <w:left w:val="single" w:sz="4" w:space="0" w:color="auto"/>
              <w:bottom w:val="single" w:sz="4" w:space="0" w:color="auto"/>
              <w:right w:val="single" w:sz="4" w:space="0" w:color="auto"/>
            </w:tcBorders>
            <w:shd w:val="clear" w:color="auto" w:fill="auto"/>
            <w:vAlign w:val="center"/>
            <w:hideMark/>
          </w:tcPr>
          <w:p w14:paraId="7A379EC6" w14:textId="77777777" w:rsidR="006B1539" w:rsidRPr="00736893" w:rsidRDefault="006B1539" w:rsidP="006B1539">
            <w:pPr>
              <w:widowControl/>
              <w:spacing w:before="0" w:after="0"/>
              <w:ind w:firstLine="0"/>
              <w:contextualSpacing w:val="0"/>
              <w:jc w:val="left"/>
              <w:rPr>
                <w:color w:val="000000"/>
                <w:sz w:val="22"/>
                <w:lang w:eastAsia="ru-RU"/>
              </w:rPr>
            </w:pPr>
            <w:r w:rsidRPr="00736893">
              <w:rPr>
                <w:color w:val="000000"/>
                <w:sz w:val="22"/>
                <w:lang w:eastAsia="ru-RU"/>
              </w:rPr>
              <w:t>Аварийная подпитка, м³/ч</w:t>
            </w:r>
          </w:p>
        </w:tc>
        <w:tc>
          <w:tcPr>
            <w:tcW w:w="1561" w:type="pct"/>
            <w:tcBorders>
              <w:top w:val="nil"/>
              <w:left w:val="nil"/>
              <w:bottom w:val="single" w:sz="4" w:space="0" w:color="auto"/>
              <w:right w:val="single" w:sz="4" w:space="0" w:color="auto"/>
            </w:tcBorders>
            <w:shd w:val="clear" w:color="auto" w:fill="auto"/>
            <w:vAlign w:val="center"/>
            <w:hideMark/>
          </w:tcPr>
          <w:p w14:paraId="42D30877" w14:textId="0FA598C0" w:rsidR="006B1539" w:rsidRPr="00736893" w:rsidRDefault="006B1539" w:rsidP="006B1539">
            <w:pPr>
              <w:widowControl/>
              <w:spacing w:before="0" w:after="0"/>
              <w:ind w:firstLine="0"/>
              <w:contextualSpacing w:val="0"/>
              <w:jc w:val="center"/>
              <w:rPr>
                <w:color w:val="000000"/>
                <w:sz w:val="22"/>
                <w:lang w:eastAsia="ru-RU"/>
              </w:rPr>
            </w:pPr>
            <w:r>
              <w:rPr>
                <w:color w:val="000000"/>
                <w:sz w:val="22"/>
              </w:rPr>
              <w:t>1,39</w:t>
            </w:r>
          </w:p>
        </w:tc>
      </w:tr>
    </w:tbl>
    <w:p w14:paraId="1091BBD6" w14:textId="5BE9A545" w:rsidR="00AD41CC" w:rsidRDefault="00AD41CC" w:rsidP="000F1CDD">
      <w:pPr>
        <w:pStyle w:val="30"/>
        <w:numPr>
          <w:ilvl w:val="2"/>
          <w:numId w:val="41"/>
        </w:numPr>
      </w:pPr>
      <w:bookmarkStart w:id="221" w:name="_Toc524614793"/>
      <w:bookmarkStart w:id="222" w:name="_Toc524615009"/>
      <w:bookmarkStart w:id="223" w:name="_Toc89689284"/>
      <w:r>
        <w:t>О</w:t>
      </w:r>
      <w:r w:rsidRPr="00EB0094">
        <w:t>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w:t>
      </w:r>
      <w:r w:rsidR="00D21EB8">
        <w:t>,</w:t>
      </w:r>
      <w:r w:rsidRPr="00EB0094">
        <w:t xml:space="preserve"> технического перевооружения</w:t>
      </w:r>
      <w:r w:rsidR="00D21EB8">
        <w:t xml:space="preserve"> и (или) модернизации</w:t>
      </w:r>
      <w:r w:rsidRPr="00EB0094">
        <w:t xml:space="preserve"> этих установок, введенных в эксплуатацию в период, предшествующий актуализации схемы теплоснабжения</w:t>
      </w:r>
      <w:bookmarkEnd w:id="221"/>
      <w:bookmarkEnd w:id="222"/>
      <w:bookmarkEnd w:id="223"/>
    </w:p>
    <w:p w14:paraId="6C2B5B64" w14:textId="5E270B79" w:rsidR="00327959" w:rsidRDefault="0058234F" w:rsidP="00F14A36">
      <w:r w:rsidRPr="0058234F">
        <w:t>Изменения в балансах водоподготовительных установок для каждой системы теплоснабжения не выявлены.</w:t>
      </w:r>
    </w:p>
    <w:p w14:paraId="6DE7F504" w14:textId="77777777" w:rsidR="00327959" w:rsidRDefault="00327959" w:rsidP="00F14A36"/>
    <w:p w14:paraId="726D4946" w14:textId="565DF760" w:rsidR="00327959" w:rsidRDefault="00327959" w:rsidP="00F14A36">
      <w:pPr>
        <w:sectPr w:rsidR="00327959" w:rsidSect="00430867">
          <w:pgSz w:w="11906" w:h="16838"/>
          <w:pgMar w:top="1134" w:right="851" w:bottom="1134" w:left="1134" w:header="709" w:footer="709" w:gutter="0"/>
          <w:cols w:space="708"/>
          <w:docGrid w:linePitch="360"/>
        </w:sectPr>
      </w:pPr>
    </w:p>
    <w:p w14:paraId="41DFB62B" w14:textId="532D3CCE" w:rsidR="00AD41CC" w:rsidRDefault="00AD41CC" w:rsidP="00C314ED">
      <w:pPr>
        <w:pStyle w:val="2"/>
      </w:pPr>
      <w:bookmarkStart w:id="224" w:name="_Toc524614794"/>
      <w:bookmarkStart w:id="225" w:name="_Toc524615010"/>
      <w:bookmarkStart w:id="226" w:name="_Ref41483273"/>
      <w:bookmarkStart w:id="227" w:name="_Toc89689285"/>
      <w:r>
        <w:lastRenderedPageBreak/>
        <w:t xml:space="preserve">Часть 8. </w:t>
      </w:r>
      <w:r w:rsidRPr="00CA6816">
        <w:t>Топливные балансы источников тепловой энергии и система обеспечения топливом</w:t>
      </w:r>
      <w:bookmarkEnd w:id="224"/>
      <w:bookmarkEnd w:id="225"/>
      <w:bookmarkEnd w:id="226"/>
      <w:bookmarkEnd w:id="227"/>
    </w:p>
    <w:p w14:paraId="3E5C56A7" w14:textId="5BE9C751" w:rsidR="00AD41CC" w:rsidRDefault="00112809" w:rsidP="000F1CDD">
      <w:pPr>
        <w:pStyle w:val="30"/>
        <w:numPr>
          <w:ilvl w:val="2"/>
          <w:numId w:val="41"/>
        </w:numPr>
      </w:pPr>
      <w:bookmarkStart w:id="228" w:name="_Toc524614795"/>
      <w:bookmarkStart w:id="229" w:name="_Toc524615011"/>
      <w:bookmarkStart w:id="230" w:name="_Ref41483267"/>
      <w:bookmarkStart w:id="231" w:name="_Toc89689286"/>
      <w:r>
        <w:t>Описание в</w:t>
      </w:r>
      <w:r w:rsidR="00AD41CC" w:rsidRPr="00CA6816">
        <w:t>ид</w:t>
      </w:r>
      <w:r>
        <w:t>ов</w:t>
      </w:r>
      <w:r w:rsidR="00AD41CC" w:rsidRPr="00CA6816">
        <w:t xml:space="preserve"> и количество используемого основного топлива для каж</w:t>
      </w:r>
      <w:r w:rsidR="00AD41CC">
        <w:t>дого источника тепловой энергии</w:t>
      </w:r>
      <w:bookmarkEnd w:id="228"/>
      <w:bookmarkEnd w:id="229"/>
      <w:bookmarkEnd w:id="230"/>
      <w:bookmarkEnd w:id="231"/>
    </w:p>
    <w:p w14:paraId="58657809" w14:textId="7A7A84B3" w:rsidR="000A127C" w:rsidRDefault="000A127C" w:rsidP="00F14A36">
      <w:pPr>
        <w:rPr>
          <w:rFonts w:eastAsia="Calibri"/>
        </w:rPr>
      </w:pPr>
      <w:bookmarkStart w:id="232" w:name="_Hlk10420668"/>
      <w:r w:rsidRPr="000A127C">
        <w:rPr>
          <w:rFonts w:eastAsia="Calibri"/>
        </w:rPr>
        <w:t xml:space="preserve">Основным топливом </w:t>
      </w:r>
      <w:r w:rsidR="005D65E3">
        <w:rPr>
          <w:rFonts w:eastAsia="Calibri"/>
        </w:rPr>
        <w:t xml:space="preserve">котельной </w:t>
      </w:r>
      <w:r w:rsidR="0057794B">
        <w:rPr>
          <w:rFonts w:eastAsia="Calibri"/>
        </w:rPr>
        <w:t>п. Майский</w:t>
      </w:r>
      <w:r w:rsidRPr="000A127C">
        <w:rPr>
          <w:rFonts w:eastAsia="Calibri"/>
        </w:rPr>
        <w:t xml:space="preserve"> является </w:t>
      </w:r>
      <w:r w:rsidR="005D65E3">
        <w:rPr>
          <w:rFonts w:eastAsia="Calibri"/>
        </w:rPr>
        <w:t>уголь</w:t>
      </w:r>
      <w:r w:rsidRPr="000A127C">
        <w:rPr>
          <w:rFonts w:eastAsia="Calibri"/>
        </w:rPr>
        <w:t>.</w:t>
      </w:r>
    </w:p>
    <w:p w14:paraId="283107C2" w14:textId="3EB84BCC" w:rsidR="00E5460D" w:rsidRDefault="00E5460D" w:rsidP="00E5460D">
      <w:pPr>
        <w:pStyle w:val="aff7"/>
        <w:keepNext/>
      </w:pPr>
      <w:bookmarkStart w:id="233" w:name="_Toc89689180"/>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16</w:t>
      </w:r>
      <w:r w:rsidR="000355DA">
        <w:rPr>
          <w:noProof/>
        </w:rPr>
        <w:fldChar w:fldCharType="end"/>
      </w:r>
      <w:r>
        <w:t>. Сводная информация по используемому топливу</w:t>
      </w:r>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997"/>
        <w:gridCol w:w="2979"/>
        <w:gridCol w:w="2133"/>
      </w:tblGrid>
      <w:tr w:rsidR="00544E6A" w:rsidRPr="00721D00" w14:paraId="037AF257" w14:textId="77777777" w:rsidTr="00544E6A">
        <w:tc>
          <w:tcPr>
            <w:tcW w:w="1413" w:type="pct"/>
            <w:tcBorders>
              <w:top w:val="single" w:sz="4" w:space="0" w:color="000000"/>
              <w:left w:val="single" w:sz="4" w:space="0" w:color="000000"/>
              <w:bottom w:val="single" w:sz="4" w:space="0" w:color="000000"/>
              <w:right w:val="single" w:sz="4" w:space="0" w:color="000000"/>
            </w:tcBorders>
            <w:vAlign w:val="center"/>
          </w:tcPr>
          <w:p w14:paraId="2110952B" w14:textId="77777777" w:rsidR="00544E6A" w:rsidRPr="00881E35" w:rsidRDefault="00544E6A" w:rsidP="00E5460D">
            <w:pPr>
              <w:pStyle w:val="afff5"/>
            </w:pPr>
            <w:r w:rsidRPr="00881E35">
              <w:t>Источник тепловой энергии</w:t>
            </w:r>
          </w:p>
        </w:tc>
        <w:tc>
          <w:tcPr>
            <w:tcW w:w="1007" w:type="pct"/>
            <w:tcBorders>
              <w:top w:val="single" w:sz="4" w:space="0" w:color="000000"/>
              <w:left w:val="single" w:sz="4" w:space="0" w:color="000000"/>
              <w:bottom w:val="single" w:sz="4" w:space="0" w:color="000000"/>
              <w:right w:val="single" w:sz="4" w:space="0" w:color="000000"/>
            </w:tcBorders>
            <w:vAlign w:val="center"/>
          </w:tcPr>
          <w:p w14:paraId="143755FC" w14:textId="77777777" w:rsidR="00544E6A" w:rsidRPr="00881E35" w:rsidRDefault="00544E6A" w:rsidP="00E5460D">
            <w:pPr>
              <w:pStyle w:val="afff5"/>
            </w:pPr>
            <w:r w:rsidRPr="00881E35">
              <w:t>Вид используемого топлива</w:t>
            </w:r>
          </w:p>
        </w:tc>
        <w:tc>
          <w:tcPr>
            <w:tcW w:w="1503" w:type="pct"/>
            <w:tcBorders>
              <w:top w:val="single" w:sz="4" w:space="0" w:color="000000"/>
              <w:left w:val="single" w:sz="4" w:space="0" w:color="000000"/>
              <w:bottom w:val="single" w:sz="4" w:space="0" w:color="000000"/>
              <w:right w:val="single" w:sz="4" w:space="0" w:color="000000"/>
            </w:tcBorders>
            <w:vAlign w:val="center"/>
          </w:tcPr>
          <w:p w14:paraId="29EA6357" w14:textId="3F6C3CEB" w:rsidR="00544E6A" w:rsidRPr="00881E35" w:rsidRDefault="00544E6A" w:rsidP="00E5460D">
            <w:pPr>
              <w:pStyle w:val="afff5"/>
            </w:pPr>
            <w:r w:rsidRPr="00881E35">
              <w:t>Удельный расход топлива н</w:t>
            </w:r>
            <w:r>
              <w:t>а выработку тепловой энергии (</w:t>
            </w:r>
            <w:proofErr w:type="spellStart"/>
            <w:r>
              <w:t>кг</w:t>
            </w:r>
            <w:r w:rsidRPr="00881E35">
              <w:t>.у.т</w:t>
            </w:r>
            <w:proofErr w:type="spellEnd"/>
            <w:r w:rsidRPr="00881E35">
              <w:t>/Гкал)</w:t>
            </w:r>
            <w:r>
              <w:t xml:space="preserve"> (плановый)</w:t>
            </w:r>
          </w:p>
        </w:tc>
        <w:tc>
          <w:tcPr>
            <w:tcW w:w="1076" w:type="pct"/>
            <w:tcBorders>
              <w:top w:val="single" w:sz="4" w:space="0" w:color="000000"/>
              <w:left w:val="single" w:sz="4" w:space="0" w:color="000000"/>
              <w:bottom w:val="single" w:sz="4" w:space="0" w:color="000000"/>
              <w:right w:val="single" w:sz="4" w:space="0" w:color="000000"/>
            </w:tcBorders>
            <w:vAlign w:val="center"/>
          </w:tcPr>
          <w:p w14:paraId="1FF1BC53" w14:textId="77777777" w:rsidR="00544E6A" w:rsidRPr="00881E35" w:rsidRDefault="00544E6A" w:rsidP="00E5460D">
            <w:pPr>
              <w:pStyle w:val="afff5"/>
            </w:pPr>
            <w:r w:rsidRPr="00881E35">
              <w:t>Резервный вид топлива</w:t>
            </w:r>
          </w:p>
        </w:tc>
      </w:tr>
      <w:tr w:rsidR="00544E6A" w:rsidRPr="00721D00" w14:paraId="3C49EE4F" w14:textId="77777777" w:rsidTr="00544E6A">
        <w:tc>
          <w:tcPr>
            <w:tcW w:w="1413" w:type="pct"/>
            <w:tcBorders>
              <w:top w:val="single" w:sz="4" w:space="0" w:color="000000"/>
              <w:left w:val="single" w:sz="4" w:space="0" w:color="000000"/>
              <w:bottom w:val="single" w:sz="4" w:space="0" w:color="000000"/>
              <w:right w:val="single" w:sz="4" w:space="0" w:color="000000"/>
            </w:tcBorders>
            <w:vAlign w:val="center"/>
          </w:tcPr>
          <w:p w14:paraId="3792BBAC" w14:textId="1A7DDE67" w:rsidR="00544E6A" w:rsidRPr="00881E35" w:rsidRDefault="00544E6A" w:rsidP="006B1539">
            <w:pPr>
              <w:pStyle w:val="afff5"/>
            </w:pPr>
            <w:r>
              <w:t>Котельная</w:t>
            </w:r>
            <w:r w:rsidR="006B1539">
              <w:t xml:space="preserve"> п. Майский</w:t>
            </w:r>
          </w:p>
        </w:tc>
        <w:tc>
          <w:tcPr>
            <w:tcW w:w="1007" w:type="pct"/>
            <w:tcBorders>
              <w:top w:val="single" w:sz="4" w:space="0" w:color="000000"/>
              <w:left w:val="single" w:sz="4" w:space="0" w:color="000000"/>
              <w:bottom w:val="single" w:sz="4" w:space="0" w:color="000000"/>
              <w:right w:val="single" w:sz="4" w:space="0" w:color="000000"/>
            </w:tcBorders>
            <w:vAlign w:val="center"/>
          </w:tcPr>
          <w:p w14:paraId="13367B65" w14:textId="1498D4F8" w:rsidR="00544E6A" w:rsidRPr="00881E35" w:rsidRDefault="006B1539" w:rsidP="00E5460D">
            <w:pPr>
              <w:pStyle w:val="afff5"/>
            </w:pPr>
            <w:r>
              <w:t>Газ</w:t>
            </w:r>
          </w:p>
        </w:tc>
        <w:tc>
          <w:tcPr>
            <w:tcW w:w="1503" w:type="pct"/>
            <w:tcBorders>
              <w:top w:val="single" w:sz="4" w:space="0" w:color="000000"/>
              <w:left w:val="single" w:sz="4" w:space="0" w:color="000000"/>
              <w:bottom w:val="single" w:sz="4" w:space="0" w:color="000000"/>
              <w:right w:val="single" w:sz="4" w:space="0" w:color="000000"/>
            </w:tcBorders>
            <w:vAlign w:val="center"/>
          </w:tcPr>
          <w:p w14:paraId="2C28973A" w14:textId="42ABBE35" w:rsidR="00544E6A" w:rsidRPr="00881E35" w:rsidRDefault="00DC2274" w:rsidP="00E5460D">
            <w:pPr>
              <w:pStyle w:val="afff5"/>
            </w:pPr>
            <w:r>
              <w:t>176,4</w:t>
            </w:r>
          </w:p>
        </w:tc>
        <w:tc>
          <w:tcPr>
            <w:tcW w:w="1076" w:type="pct"/>
            <w:tcBorders>
              <w:top w:val="single" w:sz="4" w:space="0" w:color="000000"/>
              <w:left w:val="single" w:sz="4" w:space="0" w:color="000000"/>
              <w:bottom w:val="single" w:sz="4" w:space="0" w:color="000000"/>
              <w:right w:val="single" w:sz="4" w:space="0" w:color="000000"/>
            </w:tcBorders>
            <w:vAlign w:val="center"/>
          </w:tcPr>
          <w:p w14:paraId="2C3E5520" w14:textId="77777777" w:rsidR="00544E6A" w:rsidRPr="00881E35" w:rsidRDefault="00544E6A" w:rsidP="00E5460D">
            <w:pPr>
              <w:pStyle w:val="afff5"/>
            </w:pPr>
            <w:r w:rsidRPr="00881E35">
              <w:t>Не предусмотрен</w:t>
            </w:r>
          </w:p>
        </w:tc>
      </w:tr>
    </w:tbl>
    <w:p w14:paraId="777525FF" w14:textId="76B741CB" w:rsidR="00AD41CC" w:rsidRDefault="00675AF8" w:rsidP="000F1CDD">
      <w:pPr>
        <w:pStyle w:val="30"/>
        <w:numPr>
          <w:ilvl w:val="2"/>
          <w:numId w:val="41"/>
        </w:numPr>
      </w:pPr>
      <w:bookmarkStart w:id="234" w:name="_Toc524614796"/>
      <w:bookmarkStart w:id="235" w:name="_Toc524615012"/>
      <w:bookmarkStart w:id="236" w:name="_Toc89689287"/>
      <w:bookmarkEnd w:id="232"/>
      <w:r>
        <w:t>Описание в</w:t>
      </w:r>
      <w:r w:rsidR="00AD41CC" w:rsidRPr="00CA6816">
        <w:t>ид</w:t>
      </w:r>
      <w:r>
        <w:t>ов</w:t>
      </w:r>
      <w:r w:rsidR="00AD41CC" w:rsidRPr="00CA6816">
        <w:t xml:space="preserve"> резервного и аварийного топлива и возможности их обеспечения в соответст</w:t>
      </w:r>
      <w:r w:rsidR="00AD41CC">
        <w:t>вии с нормативными требованиями</w:t>
      </w:r>
      <w:bookmarkEnd w:id="234"/>
      <w:bookmarkEnd w:id="235"/>
      <w:bookmarkEnd w:id="236"/>
    </w:p>
    <w:p w14:paraId="3326E5F3" w14:textId="64B11C78" w:rsidR="00FE707B" w:rsidRDefault="00FE707B" w:rsidP="00F14A36">
      <w:r>
        <w:t xml:space="preserve">В качестве резервного топлива на </w:t>
      </w:r>
      <w:r w:rsidR="005D65E3">
        <w:t>котельной</w:t>
      </w:r>
      <w:r>
        <w:t xml:space="preserve"> используется </w:t>
      </w:r>
      <w:r w:rsidR="005D65E3">
        <w:t xml:space="preserve">уголь. </w:t>
      </w:r>
    </w:p>
    <w:p w14:paraId="643FA5F7" w14:textId="6097B664" w:rsidR="00AD41CC" w:rsidRDefault="00675AF8" w:rsidP="000F1CDD">
      <w:pPr>
        <w:pStyle w:val="30"/>
        <w:numPr>
          <w:ilvl w:val="2"/>
          <w:numId w:val="41"/>
        </w:numPr>
      </w:pPr>
      <w:bookmarkStart w:id="237" w:name="_Toc524614797"/>
      <w:bookmarkStart w:id="238" w:name="_Toc524615013"/>
      <w:bookmarkStart w:id="239" w:name="_Ref41046999"/>
      <w:bookmarkStart w:id="240" w:name="_Toc89689288"/>
      <w:r>
        <w:t>Описание о</w:t>
      </w:r>
      <w:r w:rsidR="00AD41CC" w:rsidRPr="00CA6816">
        <w:t>собенност</w:t>
      </w:r>
      <w:r>
        <w:t>ей</w:t>
      </w:r>
      <w:r w:rsidR="00AD41CC" w:rsidRPr="00CA6816">
        <w:t xml:space="preserve"> характеристик топлив</w:t>
      </w:r>
      <w:r w:rsidR="00AD41CC">
        <w:t xml:space="preserve"> в зависимости от мест поставки</w:t>
      </w:r>
      <w:bookmarkEnd w:id="237"/>
      <w:bookmarkEnd w:id="238"/>
      <w:bookmarkEnd w:id="239"/>
      <w:bookmarkEnd w:id="240"/>
    </w:p>
    <w:p w14:paraId="2C10096E" w14:textId="304BB62A" w:rsidR="00F66865" w:rsidRDefault="006B1539" w:rsidP="00F14A36">
      <w:r>
        <w:t>Газ</w:t>
      </w:r>
      <w:r w:rsidR="005D65E3">
        <w:t xml:space="preserve"> </w:t>
      </w:r>
      <w:r>
        <w:t>поставляется ОАО «Газпром» в точке поставки</w:t>
      </w:r>
      <w:r w:rsidR="00F66865">
        <w:t>.</w:t>
      </w:r>
      <w:r w:rsidR="00F66865">
        <w:rPr>
          <w:rFonts w:ascii="Arial" w:hAnsi="Arial" w:cs="Arial"/>
          <w:color w:val="202122"/>
          <w:sz w:val="21"/>
          <w:szCs w:val="21"/>
          <w:shd w:val="clear" w:color="auto" w:fill="FFFFFF"/>
        </w:rPr>
        <w:t> </w:t>
      </w:r>
    </w:p>
    <w:p w14:paraId="78CED828" w14:textId="14398FAE" w:rsidR="00AD41CC" w:rsidRDefault="00675AF8" w:rsidP="000F1CDD">
      <w:pPr>
        <w:pStyle w:val="30"/>
        <w:numPr>
          <w:ilvl w:val="2"/>
          <w:numId w:val="41"/>
        </w:numPr>
      </w:pPr>
      <w:bookmarkStart w:id="241" w:name="_Toc524614798"/>
      <w:bookmarkStart w:id="242" w:name="_Toc524615014"/>
      <w:bookmarkStart w:id="243" w:name="_Toc89689289"/>
      <w:r>
        <w:t>Описание</w:t>
      </w:r>
      <w:r w:rsidR="00AD41CC">
        <w:t xml:space="preserve"> использования местных видов </w:t>
      </w:r>
      <w:r w:rsidR="00AD41CC" w:rsidRPr="00D21EB8">
        <w:t>топлива</w:t>
      </w:r>
      <w:bookmarkEnd w:id="241"/>
      <w:bookmarkEnd w:id="242"/>
      <w:r w:rsidR="00D21EB8" w:rsidRPr="00D21EB8">
        <w:t xml:space="preserve">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43"/>
    </w:p>
    <w:p w14:paraId="69E773AD" w14:textId="10883B4E" w:rsidR="00675AF8" w:rsidRDefault="00841B0C" w:rsidP="00F14A36">
      <w:r w:rsidRPr="00841B0C">
        <w:t>Местные виды топлива</w:t>
      </w:r>
      <w:r w:rsidR="00F66865">
        <w:t xml:space="preserve"> являются дрова. Для обеспечения нужд теплоснабжения</w:t>
      </w:r>
      <w:r w:rsidR="00544E6A">
        <w:t xml:space="preserve"> от централизованного источника</w:t>
      </w:r>
      <w:r w:rsidR="00F66865">
        <w:t xml:space="preserve"> не используются</w:t>
      </w:r>
      <w:r w:rsidRPr="00841B0C">
        <w:t>.</w:t>
      </w:r>
    </w:p>
    <w:p w14:paraId="2D2FC6AC" w14:textId="78A52285" w:rsidR="00031DC6" w:rsidRDefault="00031DC6" w:rsidP="000F1CDD">
      <w:pPr>
        <w:pStyle w:val="30"/>
        <w:numPr>
          <w:ilvl w:val="2"/>
          <w:numId w:val="41"/>
        </w:numPr>
      </w:pPr>
      <w:bookmarkStart w:id="244" w:name="_Toc40862918"/>
      <w:bookmarkStart w:id="245" w:name="_Toc89689290"/>
      <w:r>
        <w:t>О</w:t>
      </w:r>
      <w:r w:rsidRPr="005B5ECB">
        <w:t>писание преобладающего в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44"/>
      <w:bookmarkEnd w:id="245"/>
    </w:p>
    <w:p w14:paraId="1CE58CE7" w14:textId="09A38ED0" w:rsidR="00031DC6" w:rsidRPr="00E21E84" w:rsidRDefault="003F5481" w:rsidP="00F14A36">
      <w:r>
        <w:t xml:space="preserve">Преобладающим видом топлива, определяемым по совокупности всех систем теплоснабжения, является </w:t>
      </w:r>
      <w:r w:rsidR="006B1539">
        <w:t>газ</w:t>
      </w:r>
      <w:r>
        <w:t xml:space="preserve">. Описание особенностей характеристик топлива указано в п. </w:t>
      </w:r>
      <w:r>
        <w:fldChar w:fldCharType="begin"/>
      </w:r>
      <w:r>
        <w:instrText xml:space="preserve"> REF _Ref41046999 \n \h </w:instrText>
      </w:r>
      <w:r>
        <w:fldChar w:fldCharType="separate"/>
      </w:r>
      <w:r w:rsidR="00A40C85">
        <w:t>1.7.3</w:t>
      </w:r>
      <w:r>
        <w:fldChar w:fldCharType="end"/>
      </w:r>
      <w:r>
        <w:t>.</w:t>
      </w:r>
    </w:p>
    <w:p w14:paraId="2D5B3A48" w14:textId="486EA351" w:rsidR="00031DC6" w:rsidRDefault="00031DC6" w:rsidP="000F1CDD">
      <w:pPr>
        <w:pStyle w:val="30"/>
        <w:numPr>
          <w:ilvl w:val="2"/>
          <w:numId w:val="41"/>
        </w:numPr>
      </w:pPr>
      <w:bookmarkStart w:id="246" w:name="_Toc40862919"/>
      <w:bookmarkStart w:id="247" w:name="_Toc89689291"/>
      <w:r>
        <w:t>О</w:t>
      </w:r>
      <w:r w:rsidRPr="005B5ECB">
        <w:t xml:space="preserve">писание приоритетного направления развития топливного баланса </w:t>
      </w:r>
      <w:r w:rsidR="00E5460D">
        <w:t>населенного пункта</w:t>
      </w:r>
      <w:bookmarkEnd w:id="246"/>
      <w:bookmarkEnd w:id="247"/>
    </w:p>
    <w:p w14:paraId="1FD7B71F" w14:textId="56900D27" w:rsidR="00031DC6" w:rsidRPr="00E21E84" w:rsidRDefault="003F5481" w:rsidP="00F14A36">
      <w:r w:rsidRPr="00CC2498">
        <w:t>Приоритетным н</w:t>
      </w:r>
      <w:r>
        <w:t>аправлением развития потребления топлива предусматривается в виде использования индивидуальных источников теплоснабжения, поскольку развитие населенного пункта (перспектива) рассматривается только строительством индивидуальных жилых домов (частное домовладение). С учетом высокой степени газификации района, развитие локальных источников тепловой энергии затрудняется.</w:t>
      </w:r>
    </w:p>
    <w:p w14:paraId="3198E75F" w14:textId="6D320638" w:rsidR="00031DC6" w:rsidRPr="00C4087B" w:rsidRDefault="00031DC6" w:rsidP="000F1CDD">
      <w:pPr>
        <w:pStyle w:val="30"/>
        <w:numPr>
          <w:ilvl w:val="2"/>
          <w:numId w:val="41"/>
        </w:numPr>
      </w:pPr>
      <w:bookmarkStart w:id="248" w:name="_Toc40862920"/>
      <w:bookmarkStart w:id="249" w:name="_Toc89689292"/>
      <w:r w:rsidRPr="00C4087B">
        <w:t>Описание изменений в топливных балансах источников тепловой энергии для каждой системы т</w:t>
      </w:r>
      <w:r>
        <w:t>еплоснабжения, в том числе с учё</w:t>
      </w:r>
      <w:r w:rsidRPr="00C4087B">
        <w:t>том реализации планов строительства, реконструкции</w:t>
      </w:r>
      <w:r w:rsidR="00F429A0">
        <w:t>,</w:t>
      </w:r>
      <w:r w:rsidRPr="00C4087B">
        <w:t xml:space="preserve"> технического перевооружения </w:t>
      </w:r>
      <w:r w:rsidR="00F429A0">
        <w:t xml:space="preserve">и (или) модернизации </w:t>
      </w:r>
      <w:r w:rsidRPr="00C4087B">
        <w:t>источников тепловой энергии, ввод в</w:t>
      </w:r>
      <w:r>
        <w:t xml:space="preserve"> эксплуатацию которых осуществлё</w:t>
      </w:r>
      <w:r w:rsidRPr="00C4087B">
        <w:t>н в период, предшествующий актуализации схемы теплоснабжения</w:t>
      </w:r>
      <w:bookmarkEnd w:id="248"/>
      <w:bookmarkEnd w:id="249"/>
    </w:p>
    <w:p w14:paraId="5F3A937F" w14:textId="77777777" w:rsidR="003F5481" w:rsidRPr="00E21E84" w:rsidRDefault="003F5481" w:rsidP="003F5481">
      <w:pPr>
        <w:rPr>
          <w:highlight w:val="cyan"/>
        </w:rPr>
      </w:pPr>
      <w:r>
        <w:t>Изменения в</w:t>
      </w:r>
      <w:r w:rsidRPr="001F2E3F">
        <w:t xml:space="preserve"> период, предшествующий актуализации схемы теплоснабжения, изменения в степ</w:t>
      </w:r>
      <w:r>
        <w:t>е</w:t>
      </w:r>
      <w:r w:rsidRPr="001F2E3F">
        <w:t xml:space="preserve">ни охвата централизованным теплоснабжениям потребителей </w:t>
      </w:r>
      <w:r>
        <w:t>отсутствуют.</w:t>
      </w:r>
    </w:p>
    <w:p w14:paraId="7AD979A8" w14:textId="361765E8" w:rsidR="00AD41CC" w:rsidRDefault="00AD41CC" w:rsidP="00C314ED">
      <w:pPr>
        <w:pStyle w:val="2"/>
      </w:pPr>
      <w:bookmarkStart w:id="250" w:name="_Toc524614800"/>
      <w:bookmarkStart w:id="251" w:name="_Toc524615016"/>
      <w:bookmarkStart w:id="252" w:name="_Toc89689293"/>
      <w:r>
        <w:lastRenderedPageBreak/>
        <w:t>Часть 9. Надежность теплоснабжения</w:t>
      </w:r>
      <w:bookmarkEnd w:id="250"/>
      <w:bookmarkEnd w:id="251"/>
      <w:bookmarkEnd w:id="252"/>
    </w:p>
    <w:p w14:paraId="041D2E27" w14:textId="1E088AAB" w:rsidR="00AD41CC" w:rsidRDefault="00943BBB" w:rsidP="000F1CDD">
      <w:pPr>
        <w:pStyle w:val="30"/>
        <w:numPr>
          <w:ilvl w:val="2"/>
          <w:numId w:val="41"/>
        </w:numPr>
      </w:pPr>
      <w:bookmarkStart w:id="253" w:name="_Toc524614801"/>
      <w:bookmarkStart w:id="254" w:name="_Toc524615017"/>
      <w:bookmarkStart w:id="255" w:name="_Toc89689294"/>
      <w:r>
        <w:t>Описание и значения</w:t>
      </w:r>
      <w:r w:rsidR="00D67771">
        <w:t xml:space="preserve"> показателей,</w:t>
      </w:r>
      <w:r w:rsidR="00AD41CC" w:rsidRPr="00CA6816">
        <w:t xml:space="preserve"> определяемы</w:t>
      </w:r>
      <w:r w:rsidR="00D67771">
        <w:t>х</w:t>
      </w:r>
      <w:r w:rsidR="00AD41CC" w:rsidRPr="00CA6816">
        <w:t xml:space="preserve"> в соответствии с методическими указаниями </w:t>
      </w:r>
      <w:r w:rsidR="00AD41CC" w:rsidRPr="00433A9A">
        <w:t>по разработке схем теплоснабжения</w:t>
      </w:r>
      <w:bookmarkEnd w:id="253"/>
      <w:bookmarkEnd w:id="254"/>
      <w:bookmarkEnd w:id="255"/>
    </w:p>
    <w:p w14:paraId="1774FD26" w14:textId="77777777" w:rsidR="0037580E" w:rsidRPr="00334025" w:rsidRDefault="0037580E" w:rsidP="003F5481">
      <w:r w:rsidRPr="00334025">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w:t>
      </w:r>
      <w:r>
        <w:t xml:space="preserve">йской Федерации» МДС 41-6.2000 </w:t>
      </w:r>
      <w:r w:rsidRPr="00334025">
        <w:t>и требованиями Постановления Правительства РФ от 08.08.2012г</w:t>
      </w:r>
      <w:r>
        <w:t>.</w:t>
      </w:r>
      <w:r w:rsidRPr="00334025">
        <w:t xml:space="preserve"> №</w:t>
      </w:r>
      <w:r>
        <w:t xml:space="preserve"> </w:t>
      </w:r>
      <w:r w:rsidRPr="00334025">
        <w:t xml:space="preserve">808 «Об организации теплоснабжения в РФ и внесении изменений в некоторые акты Правительства РФ» оценка надежности систем коммунального </w:t>
      </w:r>
      <w:r w:rsidRPr="001D7B86">
        <w:t>теплоснабжения по котельной производится</w:t>
      </w:r>
      <w:r>
        <w:t xml:space="preserve"> по следующим </w:t>
      </w:r>
      <w:r w:rsidRPr="00334025">
        <w:t>критериям:</w:t>
      </w:r>
    </w:p>
    <w:p w14:paraId="7E205B8A" w14:textId="77777777" w:rsidR="0037580E" w:rsidRPr="00334025" w:rsidRDefault="0037580E" w:rsidP="003F5481">
      <w:r w:rsidRPr="00334025">
        <w:t>1. Надежность электроснабжения источников тепла (</w:t>
      </w:r>
      <w:proofErr w:type="spellStart"/>
      <w:r w:rsidRPr="00334025">
        <w:t>Кэ</w:t>
      </w:r>
      <w:proofErr w:type="spellEnd"/>
      <w:r w:rsidRPr="00334025">
        <w:t>) характеризуется наличием или отсутствием резервного электропитания:</w:t>
      </w:r>
    </w:p>
    <w:p w14:paraId="3A64BAF0" w14:textId="77777777" w:rsidR="0037580E" w:rsidRPr="003F5481" w:rsidRDefault="0037580E" w:rsidP="003F5481">
      <w:r w:rsidRPr="003F5481">
        <w:t>- при наличии второго ввода или автономного источника</w:t>
      </w:r>
    </w:p>
    <w:p w14:paraId="45646221" w14:textId="77777777" w:rsidR="0037580E" w:rsidRPr="003F5481" w:rsidRDefault="0037580E" w:rsidP="003F5481">
      <w:r w:rsidRPr="003F5481">
        <w:t xml:space="preserve">электроснабжения                                </w:t>
      </w:r>
      <w:proofErr w:type="spellStart"/>
      <w:r w:rsidRPr="003F5481">
        <w:t>Кэ</w:t>
      </w:r>
      <w:proofErr w:type="spellEnd"/>
      <w:r w:rsidRPr="003F5481">
        <w:t xml:space="preserve"> = 1,0;</w:t>
      </w:r>
    </w:p>
    <w:p w14:paraId="371556C5" w14:textId="77777777" w:rsidR="0037580E" w:rsidRPr="003F5481" w:rsidRDefault="0037580E" w:rsidP="003F5481">
      <w:r w:rsidRPr="003F5481">
        <w:t>- при отсутствии резервного электропитания при мощности</w:t>
      </w:r>
    </w:p>
    <w:p w14:paraId="48AE81AF" w14:textId="77777777" w:rsidR="0037580E" w:rsidRPr="003F5481" w:rsidRDefault="0037580E" w:rsidP="003F5481">
      <w:r w:rsidRPr="003F5481">
        <w:t>отопительной котельной</w:t>
      </w:r>
    </w:p>
    <w:tbl>
      <w:tblPr>
        <w:tblW w:w="0" w:type="auto"/>
        <w:tblLook w:val="04A0" w:firstRow="1" w:lastRow="0" w:firstColumn="1" w:lastColumn="0" w:noHBand="0" w:noVBand="1"/>
      </w:tblPr>
      <w:tblGrid>
        <w:gridCol w:w="4788"/>
        <w:gridCol w:w="4788"/>
      </w:tblGrid>
      <w:tr w:rsidR="0037580E" w:rsidRPr="003F5481" w14:paraId="04FBA39D" w14:textId="77777777" w:rsidTr="00886F8C">
        <w:tc>
          <w:tcPr>
            <w:tcW w:w="4788" w:type="dxa"/>
            <w:shd w:val="clear" w:color="auto" w:fill="auto"/>
          </w:tcPr>
          <w:p w14:paraId="69B1E04D" w14:textId="77777777" w:rsidR="0037580E" w:rsidRPr="003F5481" w:rsidRDefault="0037580E" w:rsidP="003F5481">
            <w:r w:rsidRPr="003F5481">
              <w:t>до 5,0 Гкал/ч</w:t>
            </w:r>
          </w:p>
        </w:tc>
        <w:tc>
          <w:tcPr>
            <w:tcW w:w="4788" w:type="dxa"/>
            <w:shd w:val="clear" w:color="auto" w:fill="auto"/>
          </w:tcPr>
          <w:p w14:paraId="67F6DFFC" w14:textId="77777777" w:rsidR="0037580E" w:rsidRPr="003F5481" w:rsidRDefault="0037580E" w:rsidP="003F5481">
            <w:proofErr w:type="spellStart"/>
            <w:r w:rsidRPr="003F5481">
              <w:t>Кэ</w:t>
            </w:r>
            <w:proofErr w:type="spellEnd"/>
            <w:r w:rsidRPr="003F5481">
              <w:t xml:space="preserve"> = 0,8</w:t>
            </w:r>
          </w:p>
        </w:tc>
      </w:tr>
      <w:tr w:rsidR="0037580E" w:rsidRPr="003F5481" w14:paraId="67CF2E40" w14:textId="77777777" w:rsidTr="00886F8C">
        <w:tc>
          <w:tcPr>
            <w:tcW w:w="4788" w:type="dxa"/>
            <w:shd w:val="clear" w:color="auto" w:fill="auto"/>
          </w:tcPr>
          <w:p w14:paraId="44C06213" w14:textId="77777777" w:rsidR="0037580E" w:rsidRPr="003F5481" w:rsidRDefault="0037580E" w:rsidP="003F5481">
            <w:r w:rsidRPr="003F5481">
              <w:t>св. 5,0 до 20 Гкал/ч</w:t>
            </w:r>
          </w:p>
        </w:tc>
        <w:tc>
          <w:tcPr>
            <w:tcW w:w="4788" w:type="dxa"/>
            <w:shd w:val="clear" w:color="auto" w:fill="auto"/>
          </w:tcPr>
          <w:p w14:paraId="237F5AE8" w14:textId="77777777" w:rsidR="0037580E" w:rsidRPr="003F5481" w:rsidRDefault="0037580E" w:rsidP="003F5481">
            <w:proofErr w:type="spellStart"/>
            <w:r w:rsidRPr="003F5481">
              <w:t>Кэ</w:t>
            </w:r>
            <w:proofErr w:type="spellEnd"/>
            <w:r w:rsidRPr="003F5481">
              <w:t xml:space="preserve"> = 0,7</w:t>
            </w:r>
          </w:p>
        </w:tc>
      </w:tr>
      <w:tr w:rsidR="0037580E" w:rsidRPr="003F5481" w14:paraId="7EA1688D" w14:textId="77777777" w:rsidTr="00886F8C">
        <w:tc>
          <w:tcPr>
            <w:tcW w:w="4788" w:type="dxa"/>
            <w:shd w:val="clear" w:color="auto" w:fill="auto"/>
          </w:tcPr>
          <w:p w14:paraId="122E4164" w14:textId="77777777" w:rsidR="0037580E" w:rsidRPr="003F5481" w:rsidRDefault="0037580E" w:rsidP="003F5481">
            <w:r w:rsidRPr="003F5481">
              <w:t>св. 20 Гкал/ч</w:t>
            </w:r>
          </w:p>
        </w:tc>
        <w:tc>
          <w:tcPr>
            <w:tcW w:w="4788" w:type="dxa"/>
            <w:shd w:val="clear" w:color="auto" w:fill="auto"/>
          </w:tcPr>
          <w:p w14:paraId="138F61A3" w14:textId="77777777" w:rsidR="0037580E" w:rsidRPr="003F5481" w:rsidRDefault="0037580E" w:rsidP="003F5481">
            <w:proofErr w:type="spellStart"/>
            <w:r w:rsidRPr="003F5481">
              <w:t>Кэ</w:t>
            </w:r>
            <w:proofErr w:type="spellEnd"/>
            <w:r w:rsidRPr="003F5481">
              <w:t xml:space="preserve"> = 0,6</w:t>
            </w:r>
          </w:p>
        </w:tc>
      </w:tr>
    </w:tbl>
    <w:p w14:paraId="1134EE39" w14:textId="77777777" w:rsidR="0037580E" w:rsidRPr="00334025" w:rsidRDefault="0037580E" w:rsidP="003F5481">
      <w:r w:rsidRPr="00334025">
        <w:t>2. Надежность водоснабжения источников тепла (</w:t>
      </w:r>
      <w:proofErr w:type="spellStart"/>
      <w:r w:rsidRPr="00334025">
        <w:t>Кв</w:t>
      </w:r>
      <w:proofErr w:type="spellEnd"/>
      <w:r w:rsidRPr="00334025">
        <w:t>) характеризуется наличием или отсутствием резервного водоснабжения:</w:t>
      </w:r>
    </w:p>
    <w:p w14:paraId="36A3C412" w14:textId="77777777" w:rsidR="0037580E" w:rsidRPr="003F5481" w:rsidRDefault="0037580E" w:rsidP="003F5481">
      <w:r w:rsidRPr="003F5481">
        <w:t xml:space="preserve">- 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w:t>
      </w:r>
      <w:proofErr w:type="spellStart"/>
      <w:r w:rsidRPr="003F5481">
        <w:t>Кв</w:t>
      </w:r>
      <w:proofErr w:type="spellEnd"/>
      <w:r w:rsidRPr="003F5481">
        <w:t xml:space="preserve"> = 1,0;</w:t>
      </w:r>
    </w:p>
    <w:p w14:paraId="43A5A554" w14:textId="77777777" w:rsidR="0037580E" w:rsidRPr="003F5481" w:rsidRDefault="0037580E" w:rsidP="003F5481">
      <w:r w:rsidRPr="003F5481">
        <w:t>- при отсутствии резервного водоснабжения при мощности отопительной котельной</w:t>
      </w:r>
    </w:p>
    <w:tbl>
      <w:tblPr>
        <w:tblW w:w="9576" w:type="dxa"/>
        <w:tblLook w:val="04A0" w:firstRow="1" w:lastRow="0" w:firstColumn="1" w:lastColumn="0" w:noHBand="0" w:noVBand="1"/>
      </w:tblPr>
      <w:tblGrid>
        <w:gridCol w:w="4788"/>
        <w:gridCol w:w="4788"/>
      </w:tblGrid>
      <w:tr w:rsidR="0037580E" w:rsidRPr="003F5481" w14:paraId="1C0BAC4C" w14:textId="77777777" w:rsidTr="00886F8C">
        <w:tc>
          <w:tcPr>
            <w:tcW w:w="4788" w:type="dxa"/>
            <w:shd w:val="clear" w:color="auto" w:fill="auto"/>
          </w:tcPr>
          <w:p w14:paraId="44C46999" w14:textId="77777777" w:rsidR="0037580E" w:rsidRPr="003F5481" w:rsidRDefault="0037580E" w:rsidP="003F5481">
            <w:r w:rsidRPr="003F5481">
              <w:t>до 5,0 Гкал/ч</w:t>
            </w:r>
          </w:p>
        </w:tc>
        <w:tc>
          <w:tcPr>
            <w:tcW w:w="4788" w:type="dxa"/>
            <w:shd w:val="clear" w:color="auto" w:fill="auto"/>
          </w:tcPr>
          <w:p w14:paraId="3E13E381" w14:textId="77777777" w:rsidR="0037580E" w:rsidRPr="003F5481" w:rsidRDefault="0037580E" w:rsidP="003F5481">
            <w:proofErr w:type="spellStart"/>
            <w:r w:rsidRPr="003F5481">
              <w:t>Кв</w:t>
            </w:r>
            <w:proofErr w:type="spellEnd"/>
            <w:r w:rsidRPr="003F5481">
              <w:t xml:space="preserve"> = 0,8</w:t>
            </w:r>
          </w:p>
        </w:tc>
      </w:tr>
      <w:tr w:rsidR="0037580E" w:rsidRPr="003F5481" w14:paraId="2173A9F6" w14:textId="77777777" w:rsidTr="00886F8C">
        <w:tc>
          <w:tcPr>
            <w:tcW w:w="4788" w:type="dxa"/>
            <w:shd w:val="clear" w:color="auto" w:fill="auto"/>
          </w:tcPr>
          <w:p w14:paraId="06DDB0B0" w14:textId="77777777" w:rsidR="0037580E" w:rsidRPr="003F5481" w:rsidRDefault="0037580E" w:rsidP="003F5481">
            <w:r w:rsidRPr="003F5481">
              <w:t>св. 5,0 до 20 Гкал/ч</w:t>
            </w:r>
          </w:p>
        </w:tc>
        <w:tc>
          <w:tcPr>
            <w:tcW w:w="4788" w:type="dxa"/>
            <w:shd w:val="clear" w:color="auto" w:fill="auto"/>
          </w:tcPr>
          <w:p w14:paraId="01CFF196" w14:textId="77777777" w:rsidR="0037580E" w:rsidRPr="003F5481" w:rsidRDefault="0037580E" w:rsidP="003F5481">
            <w:proofErr w:type="spellStart"/>
            <w:r w:rsidRPr="003F5481">
              <w:t>Кв</w:t>
            </w:r>
            <w:proofErr w:type="spellEnd"/>
            <w:r w:rsidRPr="003F5481">
              <w:t xml:space="preserve"> = 0,7</w:t>
            </w:r>
          </w:p>
        </w:tc>
      </w:tr>
      <w:tr w:rsidR="0037580E" w:rsidRPr="003F5481" w14:paraId="78DE9EB5" w14:textId="77777777" w:rsidTr="00886F8C">
        <w:tc>
          <w:tcPr>
            <w:tcW w:w="4788" w:type="dxa"/>
            <w:shd w:val="clear" w:color="auto" w:fill="auto"/>
          </w:tcPr>
          <w:p w14:paraId="6D4C0B1F" w14:textId="77777777" w:rsidR="0037580E" w:rsidRPr="003F5481" w:rsidRDefault="0037580E" w:rsidP="003F5481">
            <w:r w:rsidRPr="003F5481">
              <w:t>св. 20 Гкал/ч</w:t>
            </w:r>
          </w:p>
        </w:tc>
        <w:tc>
          <w:tcPr>
            <w:tcW w:w="4788" w:type="dxa"/>
            <w:shd w:val="clear" w:color="auto" w:fill="auto"/>
          </w:tcPr>
          <w:p w14:paraId="1953A36B" w14:textId="77777777" w:rsidR="0037580E" w:rsidRPr="003F5481" w:rsidRDefault="0037580E" w:rsidP="003F5481">
            <w:proofErr w:type="spellStart"/>
            <w:r w:rsidRPr="003F5481">
              <w:t>Кв</w:t>
            </w:r>
            <w:proofErr w:type="spellEnd"/>
            <w:r w:rsidRPr="003F5481">
              <w:t xml:space="preserve"> = 0,6</w:t>
            </w:r>
          </w:p>
          <w:p w14:paraId="38B0FCCA" w14:textId="77777777" w:rsidR="0037580E" w:rsidRPr="003F5481" w:rsidRDefault="0037580E" w:rsidP="003F5481"/>
        </w:tc>
      </w:tr>
    </w:tbl>
    <w:p w14:paraId="0F7B70FB" w14:textId="77777777" w:rsidR="0037580E" w:rsidRPr="00334025" w:rsidRDefault="0037580E" w:rsidP="003F5481">
      <w:r w:rsidRPr="00334025">
        <w:t>3. Надежность топливоснабжения источников тепла (</w:t>
      </w:r>
      <w:proofErr w:type="spellStart"/>
      <w:r w:rsidRPr="00334025">
        <w:t>Кт</w:t>
      </w:r>
      <w:proofErr w:type="spellEnd"/>
      <w:r w:rsidRPr="00334025">
        <w:t>) характеризуется наличием или отсутствием резервного топливоснабжения:</w:t>
      </w:r>
    </w:p>
    <w:p w14:paraId="0DA9FDF7" w14:textId="77777777" w:rsidR="0037580E" w:rsidRPr="003F5481" w:rsidRDefault="0037580E" w:rsidP="003F5481">
      <w:r w:rsidRPr="003F5481">
        <w:t xml:space="preserve">- при наличии резервного топлива            </w:t>
      </w:r>
      <w:proofErr w:type="spellStart"/>
      <w:r w:rsidRPr="003F5481">
        <w:t>Кт</w:t>
      </w:r>
      <w:proofErr w:type="spellEnd"/>
      <w:r w:rsidRPr="003F5481">
        <w:t xml:space="preserve"> = 1,0;</w:t>
      </w:r>
    </w:p>
    <w:p w14:paraId="4D80A9B9" w14:textId="77777777" w:rsidR="0037580E" w:rsidRPr="003F5481" w:rsidRDefault="0037580E" w:rsidP="003F5481">
      <w:r w:rsidRPr="003F5481">
        <w:t>- при отсутствии резервного топлива при мощности отопительной котельной</w:t>
      </w:r>
    </w:p>
    <w:tbl>
      <w:tblPr>
        <w:tblW w:w="9576" w:type="dxa"/>
        <w:tblLook w:val="04A0" w:firstRow="1" w:lastRow="0" w:firstColumn="1" w:lastColumn="0" w:noHBand="0" w:noVBand="1"/>
      </w:tblPr>
      <w:tblGrid>
        <w:gridCol w:w="4788"/>
        <w:gridCol w:w="4788"/>
      </w:tblGrid>
      <w:tr w:rsidR="0037580E" w:rsidRPr="003F5481" w14:paraId="01648E64" w14:textId="77777777" w:rsidTr="00886F8C">
        <w:tc>
          <w:tcPr>
            <w:tcW w:w="4788" w:type="dxa"/>
            <w:shd w:val="clear" w:color="auto" w:fill="auto"/>
          </w:tcPr>
          <w:p w14:paraId="5BFBF280" w14:textId="77777777" w:rsidR="0037580E" w:rsidRPr="003F5481" w:rsidRDefault="0037580E" w:rsidP="003F5481">
            <w:r w:rsidRPr="003F5481">
              <w:t>до 5,0 Гкал/ч</w:t>
            </w:r>
          </w:p>
        </w:tc>
        <w:tc>
          <w:tcPr>
            <w:tcW w:w="4788" w:type="dxa"/>
            <w:shd w:val="clear" w:color="auto" w:fill="auto"/>
          </w:tcPr>
          <w:p w14:paraId="6B92FF99" w14:textId="77777777" w:rsidR="0037580E" w:rsidRPr="003F5481" w:rsidRDefault="0037580E" w:rsidP="003F5481">
            <w:proofErr w:type="spellStart"/>
            <w:r w:rsidRPr="003F5481">
              <w:t>Кт</w:t>
            </w:r>
            <w:proofErr w:type="spellEnd"/>
            <w:r w:rsidRPr="003F5481">
              <w:t xml:space="preserve"> = 1,0</w:t>
            </w:r>
          </w:p>
        </w:tc>
      </w:tr>
      <w:tr w:rsidR="0037580E" w:rsidRPr="003F5481" w14:paraId="34A8866E" w14:textId="77777777" w:rsidTr="00886F8C">
        <w:tc>
          <w:tcPr>
            <w:tcW w:w="4788" w:type="dxa"/>
            <w:shd w:val="clear" w:color="auto" w:fill="auto"/>
          </w:tcPr>
          <w:p w14:paraId="09B744E9" w14:textId="77777777" w:rsidR="0037580E" w:rsidRPr="003F5481" w:rsidRDefault="0037580E" w:rsidP="003F5481">
            <w:r w:rsidRPr="003F5481">
              <w:t>св. 5,0 до 20 Гкал/ч</w:t>
            </w:r>
          </w:p>
        </w:tc>
        <w:tc>
          <w:tcPr>
            <w:tcW w:w="4788" w:type="dxa"/>
            <w:shd w:val="clear" w:color="auto" w:fill="auto"/>
          </w:tcPr>
          <w:p w14:paraId="56DB430F" w14:textId="77777777" w:rsidR="0037580E" w:rsidRPr="003F5481" w:rsidRDefault="0037580E" w:rsidP="003F5481">
            <w:proofErr w:type="spellStart"/>
            <w:r w:rsidRPr="003F5481">
              <w:t>Кт</w:t>
            </w:r>
            <w:proofErr w:type="spellEnd"/>
            <w:r w:rsidRPr="003F5481">
              <w:t xml:space="preserve"> = 0,7</w:t>
            </w:r>
          </w:p>
        </w:tc>
      </w:tr>
      <w:tr w:rsidR="0037580E" w:rsidRPr="003F5481" w14:paraId="3FE905E9" w14:textId="77777777" w:rsidTr="00886F8C">
        <w:tc>
          <w:tcPr>
            <w:tcW w:w="4788" w:type="dxa"/>
            <w:shd w:val="clear" w:color="auto" w:fill="auto"/>
          </w:tcPr>
          <w:p w14:paraId="403A0260" w14:textId="77777777" w:rsidR="0037580E" w:rsidRPr="003F5481" w:rsidRDefault="0037580E" w:rsidP="003F5481">
            <w:r w:rsidRPr="003F5481">
              <w:t>св. 20 Гкал/ч</w:t>
            </w:r>
          </w:p>
        </w:tc>
        <w:tc>
          <w:tcPr>
            <w:tcW w:w="4788" w:type="dxa"/>
            <w:shd w:val="clear" w:color="auto" w:fill="auto"/>
          </w:tcPr>
          <w:p w14:paraId="0C7A039B" w14:textId="77777777" w:rsidR="0037580E" w:rsidRPr="003F5481" w:rsidRDefault="0037580E" w:rsidP="003F5481">
            <w:proofErr w:type="spellStart"/>
            <w:r w:rsidRPr="003F5481">
              <w:t>Кт</w:t>
            </w:r>
            <w:proofErr w:type="spellEnd"/>
            <w:r w:rsidRPr="003F5481">
              <w:t xml:space="preserve"> = 0,5</w:t>
            </w:r>
          </w:p>
        </w:tc>
      </w:tr>
    </w:tbl>
    <w:p w14:paraId="699482C0" w14:textId="77777777" w:rsidR="0037580E" w:rsidRPr="00334025" w:rsidRDefault="0037580E" w:rsidP="003F5481">
      <w:r w:rsidRPr="00334025">
        <w:t>4. 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w:t>
      </w:r>
    </w:p>
    <w:p w14:paraId="0168E80E" w14:textId="77777777" w:rsidR="0037580E" w:rsidRPr="00334025" w:rsidRDefault="0037580E" w:rsidP="003F5481">
      <w:r w:rsidRPr="00334025">
        <w:t>Величина этого показателя определяется размером дефицита</w:t>
      </w:r>
    </w:p>
    <w:tbl>
      <w:tblPr>
        <w:tblW w:w="0" w:type="auto"/>
        <w:tblLook w:val="04A0" w:firstRow="1" w:lastRow="0" w:firstColumn="1" w:lastColumn="0" w:noHBand="0" w:noVBand="1"/>
      </w:tblPr>
      <w:tblGrid>
        <w:gridCol w:w="4788"/>
        <w:gridCol w:w="4788"/>
      </w:tblGrid>
      <w:tr w:rsidR="0037580E" w:rsidRPr="003F5481" w14:paraId="2F34F630" w14:textId="77777777" w:rsidTr="00886F8C">
        <w:tc>
          <w:tcPr>
            <w:tcW w:w="4788" w:type="dxa"/>
            <w:shd w:val="clear" w:color="auto" w:fill="auto"/>
          </w:tcPr>
          <w:p w14:paraId="309B0E92" w14:textId="77777777" w:rsidR="0037580E" w:rsidRPr="003F5481" w:rsidRDefault="0037580E" w:rsidP="003F5481">
            <w:r w:rsidRPr="003F5481">
              <w:t xml:space="preserve">до 10%                                      </w:t>
            </w:r>
          </w:p>
        </w:tc>
        <w:tc>
          <w:tcPr>
            <w:tcW w:w="4788" w:type="dxa"/>
            <w:shd w:val="clear" w:color="auto" w:fill="auto"/>
          </w:tcPr>
          <w:p w14:paraId="478AB455" w14:textId="77777777" w:rsidR="0037580E" w:rsidRPr="003F5481" w:rsidRDefault="0037580E" w:rsidP="003F5481">
            <w:r w:rsidRPr="003F5481">
              <w:t>Кб = 1,0</w:t>
            </w:r>
          </w:p>
        </w:tc>
      </w:tr>
      <w:tr w:rsidR="0037580E" w:rsidRPr="003F5481" w14:paraId="1B5821E0" w14:textId="77777777" w:rsidTr="00886F8C">
        <w:tc>
          <w:tcPr>
            <w:tcW w:w="4788" w:type="dxa"/>
            <w:shd w:val="clear" w:color="auto" w:fill="auto"/>
          </w:tcPr>
          <w:p w14:paraId="1DD54E61" w14:textId="77777777" w:rsidR="0037580E" w:rsidRPr="003F5481" w:rsidRDefault="0037580E" w:rsidP="003F5481">
            <w:r w:rsidRPr="003F5481">
              <w:t xml:space="preserve">св. 10 до 20%                               </w:t>
            </w:r>
          </w:p>
        </w:tc>
        <w:tc>
          <w:tcPr>
            <w:tcW w:w="4788" w:type="dxa"/>
            <w:shd w:val="clear" w:color="auto" w:fill="auto"/>
          </w:tcPr>
          <w:p w14:paraId="1B2CA8E5" w14:textId="77777777" w:rsidR="0037580E" w:rsidRPr="003F5481" w:rsidRDefault="0037580E" w:rsidP="003F5481">
            <w:r w:rsidRPr="003F5481">
              <w:t>Кб = 0,8</w:t>
            </w:r>
          </w:p>
        </w:tc>
      </w:tr>
      <w:tr w:rsidR="0037580E" w:rsidRPr="003F5481" w14:paraId="4318BC53" w14:textId="77777777" w:rsidTr="00886F8C">
        <w:tc>
          <w:tcPr>
            <w:tcW w:w="4788" w:type="dxa"/>
            <w:shd w:val="clear" w:color="auto" w:fill="auto"/>
          </w:tcPr>
          <w:p w14:paraId="1F184932" w14:textId="77777777" w:rsidR="0037580E" w:rsidRPr="003F5481" w:rsidRDefault="0037580E" w:rsidP="003F5481">
            <w:r w:rsidRPr="003F5481">
              <w:t xml:space="preserve">св. 20 до 30%                               </w:t>
            </w:r>
          </w:p>
        </w:tc>
        <w:tc>
          <w:tcPr>
            <w:tcW w:w="4788" w:type="dxa"/>
            <w:shd w:val="clear" w:color="auto" w:fill="auto"/>
          </w:tcPr>
          <w:p w14:paraId="01BCCD33" w14:textId="77777777" w:rsidR="0037580E" w:rsidRPr="003F5481" w:rsidRDefault="0037580E" w:rsidP="003F5481">
            <w:r w:rsidRPr="003F5481">
              <w:t>Кб = 0,6</w:t>
            </w:r>
          </w:p>
        </w:tc>
      </w:tr>
      <w:tr w:rsidR="0037580E" w:rsidRPr="003F5481" w14:paraId="4DF118F4" w14:textId="77777777" w:rsidTr="00886F8C">
        <w:tc>
          <w:tcPr>
            <w:tcW w:w="4788" w:type="dxa"/>
            <w:shd w:val="clear" w:color="auto" w:fill="auto"/>
          </w:tcPr>
          <w:p w14:paraId="26FD88BC" w14:textId="77777777" w:rsidR="0037580E" w:rsidRPr="003F5481" w:rsidRDefault="0037580E" w:rsidP="003F5481">
            <w:r w:rsidRPr="003F5481">
              <w:t xml:space="preserve">св. 30%                                     </w:t>
            </w:r>
          </w:p>
        </w:tc>
        <w:tc>
          <w:tcPr>
            <w:tcW w:w="4788" w:type="dxa"/>
            <w:shd w:val="clear" w:color="auto" w:fill="auto"/>
          </w:tcPr>
          <w:p w14:paraId="677350D6" w14:textId="77777777" w:rsidR="0037580E" w:rsidRPr="003F5481" w:rsidRDefault="0037580E" w:rsidP="003F5481">
            <w:r w:rsidRPr="003F5481">
              <w:t>Кб = 0,3</w:t>
            </w:r>
          </w:p>
        </w:tc>
      </w:tr>
    </w:tbl>
    <w:p w14:paraId="3557221B" w14:textId="77777777" w:rsidR="0037580E" w:rsidRPr="00334025" w:rsidRDefault="0037580E" w:rsidP="003F5481">
      <w:r w:rsidRPr="00334025">
        <w:t>5. 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w:t>
      </w:r>
    </w:p>
    <w:p w14:paraId="6AC43B00" w14:textId="77777777" w:rsidR="0037580E" w:rsidRPr="00334025" w:rsidRDefault="0037580E" w:rsidP="003F5481">
      <w:r w:rsidRPr="00334025">
        <w:t>Уровень резервирования (</w:t>
      </w:r>
      <w:proofErr w:type="spellStart"/>
      <w:r w:rsidRPr="00334025">
        <w:t>Кр</w:t>
      </w:r>
      <w:proofErr w:type="spellEnd"/>
      <w:r w:rsidRPr="00334025">
        <w:t>)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14:paraId="05185D00" w14:textId="77777777" w:rsidR="0037580E" w:rsidRPr="003F5481" w:rsidRDefault="0037580E" w:rsidP="003F5481">
      <w:r w:rsidRPr="003F5481">
        <w:t xml:space="preserve">резервирование св. 90 до 100% нагрузки      </w:t>
      </w:r>
      <w:proofErr w:type="spellStart"/>
      <w:r w:rsidRPr="003F5481">
        <w:t>Кр</w:t>
      </w:r>
      <w:proofErr w:type="spellEnd"/>
      <w:r w:rsidRPr="003F5481">
        <w:t xml:space="preserve"> = 1,0</w:t>
      </w:r>
    </w:p>
    <w:tbl>
      <w:tblPr>
        <w:tblW w:w="0" w:type="auto"/>
        <w:tblLook w:val="04A0" w:firstRow="1" w:lastRow="0" w:firstColumn="1" w:lastColumn="0" w:noHBand="0" w:noVBand="1"/>
      </w:tblPr>
      <w:tblGrid>
        <w:gridCol w:w="4788"/>
        <w:gridCol w:w="4788"/>
      </w:tblGrid>
      <w:tr w:rsidR="0037580E" w:rsidRPr="003F5481" w14:paraId="7CF3E657" w14:textId="77777777" w:rsidTr="00886F8C">
        <w:tc>
          <w:tcPr>
            <w:tcW w:w="4788" w:type="dxa"/>
            <w:shd w:val="clear" w:color="auto" w:fill="auto"/>
          </w:tcPr>
          <w:p w14:paraId="12B46EFE" w14:textId="77777777" w:rsidR="0037580E" w:rsidRPr="003F5481" w:rsidRDefault="0037580E" w:rsidP="003F5481">
            <w:r w:rsidRPr="003F5481">
              <w:lastRenderedPageBreak/>
              <w:t>св. 70 до 90%</w:t>
            </w:r>
          </w:p>
        </w:tc>
        <w:tc>
          <w:tcPr>
            <w:tcW w:w="4788" w:type="dxa"/>
            <w:shd w:val="clear" w:color="auto" w:fill="auto"/>
          </w:tcPr>
          <w:p w14:paraId="2F12BD46" w14:textId="77777777" w:rsidR="0037580E" w:rsidRPr="003F5481" w:rsidRDefault="0037580E" w:rsidP="003F5481">
            <w:proofErr w:type="spellStart"/>
            <w:r w:rsidRPr="003F5481">
              <w:t>Кр</w:t>
            </w:r>
            <w:proofErr w:type="spellEnd"/>
            <w:r w:rsidRPr="003F5481">
              <w:t xml:space="preserve"> = 0,7</w:t>
            </w:r>
          </w:p>
        </w:tc>
      </w:tr>
      <w:tr w:rsidR="0037580E" w:rsidRPr="003F5481" w14:paraId="66E1BECA" w14:textId="77777777" w:rsidTr="00886F8C">
        <w:tc>
          <w:tcPr>
            <w:tcW w:w="4788" w:type="dxa"/>
            <w:shd w:val="clear" w:color="auto" w:fill="auto"/>
          </w:tcPr>
          <w:p w14:paraId="33D8957C" w14:textId="77777777" w:rsidR="0037580E" w:rsidRPr="003F5481" w:rsidRDefault="0037580E" w:rsidP="003F5481">
            <w:r w:rsidRPr="003F5481">
              <w:t xml:space="preserve">св. 50 до 70%                               </w:t>
            </w:r>
          </w:p>
        </w:tc>
        <w:tc>
          <w:tcPr>
            <w:tcW w:w="4788" w:type="dxa"/>
            <w:shd w:val="clear" w:color="auto" w:fill="auto"/>
          </w:tcPr>
          <w:p w14:paraId="16EB95E2" w14:textId="77777777" w:rsidR="0037580E" w:rsidRPr="003F5481" w:rsidRDefault="0037580E" w:rsidP="003F5481">
            <w:proofErr w:type="spellStart"/>
            <w:r w:rsidRPr="003F5481">
              <w:t>Кр</w:t>
            </w:r>
            <w:proofErr w:type="spellEnd"/>
            <w:r w:rsidRPr="003F5481">
              <w:t xml:space="preserve"> = 0,5</w:t>
            </w:r>
          </w:p>
        </w:tc>
      </w:tr>
      <w:tr w:rsidR="0037580E" w:rsidRPr="003F5481" w14:paraId="65AC698A" w14:textId="77777777" w:rsidTr="00886F8C">
        <w:tc>
          <w:tcPr>
            <w:tcW w:w="4788" w:type="dxa"/>
            <w:shd w:val="clear" w:color="auto" w:fill="auto"/>
          </w:tcPr>
          <w:p w14:paraId="7D61345B" w14:textId="77777777" w:rsidR="0037580E" w:rsidRPr="003F5481" w:rsidRDefault="0037580E" w:rsidP="003F5481">
            <w:r w:rsidRPr="003F5481">
              <w:t xml:space="preserve">св. 30 до 50%                               </w:t>
            </w:r>
          </w:p>
        </w:tc>
        <w:tc>
          <w:tcPr>
            <w:tcW w:w="4788" w:type="dxa"/>
            <w:shd w:val="clear" w:color="auto" w:fill="auto"/>
          </w:tcPr>
          <w:p w14:paraId="15227342" w14:textId="77777777" w:rsidR="0037580E" w:rsidRPr="003F5481" w:rsidRDefault="0037580E" w:rsidP="003F5481">
            <w:proofErr w:type="spellStart"/>
            <w:r w:rsidRPr="003F5481">
              <w:t>Кр</w:t>
            </w:r>
            <w:proofErr w:type="spellEnd"/>
            <w:r w:rsidRPr="003F5481">
              <w:t xml:space="preserve"> = 0,3</w:t>
            </w:r>
          </w:p>
        </w:tc>
      </w:tr>
      <w:tr w:rsidR="0037580E" w:rsidRPr="003F5481" w14:paraId="2E1011E0" w14:textId="77777777" w:rsidTr="00886F8C">
        <w:tc>
          <w:tcPr>
            <w:tcW w:w="4788" w:type="dxa"/>
            <w:shd w:val="clear" w:color="auto" w:fill="auto"/>
          </w:tcPr>
          <w:p w14:paraId="2259C6AD" w14:textId="77777777" w:rsidR="0037580E" w:rsidRPr="003F5481" w:rsidRDefault="0037580E" w:rsidP="003F5481">
            <w:r w:rsidRPr="003F5481">
              <w:t xml:space="preserve">менее 30%                                   </w:t>
            </w:r>
          </w:p>
        </w:tc>
        <w:tc>
          <w:tcPr>
            <w:tcW w:w="4788" w:type="dxa"/>
            <w:shd w:val="clear" w:color="auto" w:fill="auto"/>
          </w:tcPr>
          <w:p w14:paraId="692791C5" w14:textId="77777777" w:rsidR="0037580E" w:rsidRPr="003F5481" w:rsidRDefault="0037580E" w:rsidP="003F5481">
            <w:proofErr w:type="spellStart"/>
            <w:r w:rsidRPr="003F5481">
              <w:t>Кр</w:t>
            </w:r>
            <w:proofErr w:type="spellEnd"/>
            <w:r w:rsidRPr="003F5481">
              <w:t xml:space="preserve"> = 0,2</w:t>
            </w:r>
          </w:p>
        </w:tc>
      </w:tr>
    </w:tbl>
    <w:p w14:paraId="398A9A03" w14:textId="77777777" w:rsidR="0037580E" w:rsidRPr="00334025" w:rsidRDefault="0037580E" w:rsidP="003F5481">
      <w:r w:rsidRPr="00334025">
        <w:t>6. 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w:t>
      </w:r>
    </w:p>
    <w:p w14:paraId="1543448D" w14:textId="77777777" w:rsidR="0037580E" w:rsidRPr="003F5481" w:rsidRDefault="0037580E" w:rsidP="003F5481">
      <w:r w:rsidRPr="003F5481">
        <w:t>при доле ветхих сетей</w:t>
      </w:r>
    </w:p>
    <w:tbl>
      <w:tblPr>
        <w:tblW w:w="0" w:type="auto"/>
        <w:tblLook w:val="04A0" w:firstRow="1" w:lastRow="0" w:firstColumn="1" w:lastColumn="0" w:noHBand="0" w:noVBand="1"/>
      </w:tblPr>
      <w:tblGrid>
        <w:gridCol w:w="4788"/>
        <w:gridCol w:w="4788"/>
      </w:tblGrid>
      <w:tr w:rsidR="0037580E" w:rsidRPr="003F5481" w14:paraId="472CE575" w14:textId="77777777" w:rsidTr="00886F8C">
        <w:tc>
          <w:tcPr>
            <w:tcW w:w="4788" w:type="dxa"/>
            <w:shd w:val="clear" w:color="auto" w:fill="auto"/>
          </w:tcPr>
          <w:p w14:paraId="50A9986F" w14:textId="77777777" w:rsidR="0037580E" w:rsidRPr="003F5481" w:rsidRDefault="0037580E" w:rsidP="003F5481">
            <w:r w:rsidRPr="003F5481">
              <w:t xml:space="preserve">до 10%                                    </w:t>
            </w:r>
          </w:p>
        </w:tc>
        <w:tc>
          <w:tcPr>
            <w:tcW w:w="4788" w:type="dxa"/>
            <w:shd w:val="clear" w:color="auto" w:fill="auto"/>
          </w:tcPr>
          <w:p w14:paraId="1549B18B" w14:textId="77777777" w:rsidR="0037580E" w:rsidRPr="003F5481" w:rsidRDefault="0037580E" w:rsidP="003F5481">
            <w:r w:rsidRPr="003F5481">
              <w:t>Кс = 1,0</w:t>
            </w:r>
          </w:p>
        </w:tc>
      </w:tr>
      <w:tr w:rsidR="0037580E" w:rsidRPr="003F5481" w14:paraId="4B3FD912" w14:textId="77777777" w:rsidTr="00886F8C">
        <w:tc>
          <w:tcPr>
            <w:tcW w:w="4788" w:type="dxa"/>
            <w:shd w:val="clear" w:color="auto" w:fill="auto"/>
          </w:tcPr>
          <w:p w14:paraId="206B89AE" w14:textId="77777777" w:rsidR="0037580E" w:rsidRPr="003F5481" w:rsidRDefault="0037580E" w:rsidP="003F5481">
            <w:r w:rsidRPr="003F5481">
              <w:t xml:space="preserve">св. 10 до 20%                             </w:t>
            </w:r>
          </w:p>
        </w:tc>
        <w:tc>
          <w:tcPr>
            <w:tcW w:w="4788" w:type="dxa"/>
            <w:shd w:val="clear" w:color="auto" w:fill="auto"/>
          </w:tcPr>
          <w:p w14:paraId="588D9953" w14:textId="77777777" w:rsidR="0037580E" w:rsidRPr="003F5481" w:rsidRDefault="0037580E" w:rsidP="003F5481">
            <w:r w:rsidRPr="003F5481">
              <w:t>Кс = 0,8</w:t>
            </w:r>
          </w:p>
        </w:tc>
      </w:tr>
      <w:tr w:rsidR="0037580E" w:rsidRPr="003F5481" w14:paraId="637046B1" w14:textId="77777777" w:rsidTr="00886F8C">
        <w:tc>
          <w:tcPr>
            <w:tcW w:w="4788" w:type="dxa"/>
            <w:shd w:val="clear" w:color="auto" w:fill="auto"/>
          </w:tcPr>
          <w:p w14:paraId="6B777229" w14:textId="77777777" w:rsidR="0037580E" w:rsidRPr="003F5481" w:rsidRDefault="0037580E" w:rsidP="003F5481">
            <w:r w:rsidRPr="003F5481">
              <w:t xml:space="preserve">св. 20 до 30%                             </w:t>
            </w:r>
          </w:p>
        </w:tc>
        <w:tc>
          <w:tcPr>
            <w:tcW w:w="4788" w:type="dxa"/>
            <w:shd w:val="clear" w:color="auto" w:fill="auto"/>
          </w:tcPr>
          <w:p w14:paraId="60637AF1" w14:textId="77777777" w:rsidR="0037580E" w:rsidRPr="003F5481" w:rsidRDefault="0037580E" w:rsidP="003F5481">
            <w:r w:rsidRPr="003F5481">
              <w:t>Кс = 0,6</w:t>
            </w:r>
          </w:p>
        </w:tc>
      </w:tr>
      <w:tr w:rsidR="0037580E" w:rsidRPr="003F5481" w14:paraId="37658341" w14:textId="77777777" w:rsidTr="00886F8C">
        <w:tc>
          <w:tcPr>
            <w:tcW w:w="4788" w:type="dxa"/>
            <w:shd w:val="clear" w:color="auto" w:fill="auto"/>
          </w:tcPr>
          <w:p w14:paraId="6554D7A7" w14:textId="77777777" w:rsidR="0037580E" w:rsidRPr="003F5481" w:rsidRDefault="0037580E" w:rsidP="003F5481">
            <w:r w:rsidRPr="003F5481">
              <w:t xml:space="preserve">св. 30%                                   </w:t>
            </w:r>
          </w:p>
        </w:tc>
        <w:tc>
          <w:tcPr>
            <w:tcW w:w="4788" w:type="dxa"/>
            <w:shd w:val="clear" w:color="auto" w:fill="auto"/>
          </w:tcPr>
          <w:p w14:paraId="02E21C54" w14:textId="77777777" w:rsidR="0037580E" w:rsidRPr="003F5481" w:rsidRDefault="0037580E" w:rsidP="003F5481">
            <w:r w:rsidRPr="003F5481">
              <w:t>Кс = 0,5</w:t>
            </w:r>
          </w:p>
        </w:tc>
      </w:tr>
    </w:tbl>
    <w:p w14:paraId="4C692C0E" w14:textId="77BE7C65" w:rsidR="0037580E" w:rsidRPr="003F5481" w:rsidRDefault="0037580E" w:rsidP="003F5481">
      <w:r w:rsidRPr="003F5481">
        <w:t xml:space="preserve">7. Показатель надежности конкретной системы теплоснабжения </w:t>
      </w:r>
      <w:proofErr w:type="spellStart"/>
      <w:r w:rsidRPr="003F5481">
        <w:t>Кнад</w:t>
      </w:r>
      <w:proofErr w:type="spellEnd"/>
      <w:r w:rsidRPr="003F5481">
        <w:t xml:space="preserve"> определяется как средний по частным показателям </w:t>
      </w:r>
      <w:proofErr w:type="spellStart"/>
      <w:r w:rsidRPr="003F5481">
        <w:t>Кэ</w:t>
      </w:r>
      <w:proofErr w:type="spellEnd"/>
      <w:r w:rsidRPr="003F5481">
        <w:t xml:space="preserve"> </w:t>
      </w:r>
      <w:hyperlink r:id="rId16" w:history="1">
        <w:r w:rsidRPr="003F5481">
          <w:t>,</w:t>
        </w:r>
      </w:hyperlink>
      <w:r w:rsidRPr="003F5481">
        <w:t xml:space="preserve"> </w:t>
      </w:r>
      <w:proofErr w:type="spellStart"/>
      <w:r w:rsidRPr="003F5481">
        <w:t>Кв</w:t>
      </w:r>
      <w:proofErr w:type="spellEnd"/>
      <w:r w:rsidRPr="003F5481">
        <w:t xml:space="preserve"> </w:t>
      </w:r>
      <w:hyperlink r:id="rId17" w:history="1">
        <w:r w:rsidRPr="003F5481">
          <w:t>,</w:t>
        </w:r>
      </w:hyperlink>
      <w:r w:rsidRPr="003F5481">
        <w:t xml:space="preserve"> </w:t>
      </w:r>
      <w:proofErr w:type="spellStart"/>
      <w:r w:rsidRPr="003F5481">
        <w:t>Кт</w:t>
      </w:r>
      <w:proofErr w:type="spellEnd"/>
      <w:r w:rsidRPr="003F5481">
        <w:t xml:space="preserve"> </w:t>
      </w:r>
      <w:hyperlink r:id="rId18" w:history="1">
        <w:r w:rsidRPr="003F5481">
          <w:t>,</w:t>
        </w:r>
      </w:hyperlink>
      <w:r w:rsidRPr="003F5481">
        <w:t xml:space="preserve"> Кб </w:t>
      </w:r>
      <w:hyperlink r:id="rId19" w:history="1">
        <w:r w:rsidRPr="003F5481">
          <w:t>,</w:t>
        </w:r>
      </w:hyperlink>
      <w:r w:rsidRPr="003F5481">
        <w:t xml:space="preserve"> </w:t>
      </w:r>
      <w:proofErr w:type="spellStart"/>
      <w:r w:rsidRPr="003F5481">
        <w:t>Кр</w:t>
      </w:r>
      <w:proofErr w:type="spellEnd"/>
      <w:r w:rsidRPr="003F5481">
        <w:t xml:space="preserve">  и Кс.</w:t>
      </w:r>
    </w:p>
    <w:p w14:paraId="79CC04F3" w14:textId="77777777" w:rsidR="0037580E" w:rsidRPr="00334025" w:rsidRDefault="0037580E" w:rsidP="003F5481">
      <w:r w:rsidRPr="00334025">
        <w:object w:dxaOrig="3580" w:dyaOrig="660" w14:anchorId="108D4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44.25pt" o:ole="">
            <v:imagedata r:id="rId20" o:title=""/>
          </v:shape>
          <o:OLEObject Type="Embed" ProgID="Equation.3" ShapeID="_x0000_i1025" DrawAspect="Content" ObjectID="_1700376935" r:id="rId21"/>
        </w:object>
      </w:r>
    </w:p>
    <w:p w14:paraId="22E6E5C0" w14:textId="77777777" w:rsidR="0037580E" w:rsidRPr="00334025" w:rsidRDefault="0037580E" w:rsidP="003F5481">
      <w:r w:rsidRPr="00334025">
        <w:t>где:</w:t>
      </w:r>
    </w:p>
    <w:p w14:paraId="0F08B9D0" w14:textId="77777777" w:rsidR="0037580E" w:rsidRPr="00334025" w:rsidRDefault="0037580E" w:rsidP="003F5481">
      <w:r w:rsidRPr="00334025">
        <w:t>n - число показателей, учтенных в числителе.</w:t>
      </w:r>
    </w:p>
    <w:p w14:paraId="5CCD29D7" w14:textId="592C53F8" w:rsidR="0037580E" w:rsidRPr="00334025" w:rsidRDefault="0037580E" w:rsidP="003F5481">
      <w:r w:rsidRPr="00334025">
        <w:t xml:space="preserve">В зависимости от полученных показателей надежности отдельных систем и системы коммунального теплоснабжения </w:t>
      </w:r>
      <w:r w:rsidR="00420132">
        <w:t>р. Центральный</w:t>
      </w:r>
      <w:r w:rsidRPr="00334025">
        <w:t xml:space="preserve"> они с точки зрения надежности могут быть оценены как</w:t>
      </w:r>
    </w:p>
    <w:tbl>
      <w:tblPr>
        <w:tblW w:w="0" w:type="auto"/>
        <w:tblLook w:val="04A0" w:firstRow="1" w:lastRow="0" w:firstColumn="1" w:lastColumn="0" w:noHBand="0" w:noVBand="1"/>
      </w:tblPr>
      <w:tblGrid>
        <w:gridCol w:w="4788"/>
        <w:gridCol w:w="4788"/>
      </w:tblGrid>
      <w:tr w:rsidR="0037580E" w:rsidRPr="003F5481" w14:paraId="19D39ACE" w14:textId="77777777" w:rsidTr="00886F8C">
        <w:tc>
          <w:tcPr>
            <w:tcW w:w="4788" w:type="dxa"/>
            <w:shd w:val="clear" w:color="auto" w:fill="auto"/>
          </w:tcPr>
          <w:p w14:paraId="45CB0FAC" w14:textId="77777777" w:rsidR="0037580E" w:rsidRPr="00334025" w:rsidRDefault="0037580E" w:rsidP="003F5481">
            <w:r w:rsidRPr="00334025">
              <w:t>высоконадежные</w:t>
            </w:r>
          </w:p>
        </w:tc>
        <w:tc>
          <w:tcPr>
            <w:tcW w:w="4788" w:type="dxa"/>
            <w:shd w:val="clear" w:color="auto" w:fill="auto"/>
          </w:tcPr>
          <w:p w14:paraId="1A2508E9" w14:textId="77777777" w:rsidR="0037580E" w:rsidRPr="00334025" w:rsidRDefault="0037580E" w:rsidP="003F5481">
            <w:r w:rsidRPr="00334025">
              <w:t xml:space="preserve">при </w:t>
            </w:r>
            <w:proofErr w:type="spellStart"/>
            <w:r w:rsidRPr="00334025">
              <w:t>Кнад</w:t>
            </w:r>
            <w:proofErr w:type="spellEnd"/>
            <w:r w:rsidRPr="00334025">
              <w:t xml:space="preserve"> - более 0,9</w:t>
            </w:r>
          </w:p>
        </w:tc>
      </w:tr>
      <w:tr w:rsidR="0037580E" w:rsidRPr="003F5481" w14:paraId="25EA8A2C" w14:textId="77777777" w:rsidTr="00886F8C">
        <w:tc>
          <w:tcPr>
            <w:tcW w:w="4788" w:type="dxa"/>
            <w:shd w:val="clear" w:color="auto" w:fill="auto"/>
          </w:tcPr>
          <w:p w14:paraId="65E6813D" w14:textId="77777777" w:rsidR="0037580E" w:rsidRPr="00334025" w:rsidRDefault="0037580E" w:rsidP="003F5481">
            <w:r w:rsidRPr="00334025">
              <w:t>надежные</w:t>
            </w:r>
          </w:p>
        </w:tc>
        <w:tc>
          <w:tcPr>
            <w:tcW w:w="4788" w:type="dxa"/>
            <w:shd w:val="clear" w:color="auto" w:fill="auto"/>
          </w:tcPr>
          <w:p w14:paraId="56F8E809" w14:textId="77777777" w:rsidR="0037580E" w:rsidRPr="00334025" w:rsidRDefault="0037580E" w:rsidP="003F5481">
            <w:proofErr w:type="spellStart"/>
            <w:r w:rsidRPr="00334025">
              <w:t>Кнад</w:t>
            </w:r>
            <w:proofErr w:type="spellEnd"/>
            <w:r w:rsidRPr="00334025">
              <w:t xml:space="preserve"> - от 0,75 до 0,89</w:t>
            </w:r>
          </w:p>
        </w:tc>
      </w:tr>
      <w:tr w:rsidR="0037580E" w:rsidRPr="003F5481" w14:paraId="22EE7BE8" w14:textId="77777777" w:rsidTr="00886F8C">
        <w:tc>
          <w:tcPr>
            <w:tcW w:w="4788" w:type="dxa"/>
            <w:shd w:val="clear" w:color="auto" w:fill="auto"/>
          </w:tcPr>
          <w:p w14:paraId="31C378DA" w14:textId="77777777" w:rsidR="0037580E" w:rsidRPr="00334025" w:rsidRDefault="0037580E" w:rsidP="003F5481">
            <w:r w:rsidRPr="00334025">
              <w:t>малонадежные</w:t>
            </w:r>
          </w:p>
        </w:tc>
        <w:tc>
          <w:tcPr>
            <w:tcW w:w="4788" w:type="dxa"/>
            <w:shd w:val="clear" w:color="auto" w:fill="auto"/>
          </w:tcPr>
          <w:p w14:paraId="330005E2" w14:textId="77777777" w:rsidR="0037580E" w:rsidRPr="00334025" w:rsidRDefault="0037580E" w:rsidP="003F5481">
            <w:proofErr w:type="spellStart"/>
            <w:r w:rsidRPr="00334025">
              <w:t>Кнад</w:t>
            </w:r>
            <w:proofErr w:type="spellEnd"/>
            <w:r w:rsidRPr="00334025">
              <w:t xml:space="preserve"> - от 0,5 до 0,74</w:t>
            </w:r>
          </w:p>
        </w:tc>
      </w:tr>
      <w:tr w:rsidR="0037580E" w:rsidRPr="003F5481" w14:paraId="4C96AD06" w14:textId="77777777" w:rsidTr="00886F8C">
        <w:tc>
          <w:tcPr>
            <w:tcW w:w="4788" w:type="dxa"/>
            <w:shd w:val="clear" w:color="auto" w:fill="auto"/>
          </w:tcPr>
          <w:p w14:paraId="32142DBA" w14:textId="77777777" w:rsidR="0037580E" w:rsidRPr="00334025" w:rsidRDefault="0037580E" w:rsidP="003F5481">
            <w:r w:rsidRPr="00334025">
              <w:t>ненадежные</w:t>
            </w:r>
          </w:p>
        </w:tc>
        <w:tc>
          <w:tcPr>
            <w:tcW w:w="4788" w:type="dxa"/>
            <w:shd w:val="clear" w:color="auto" w:fill="auto"/>
          </w:tcPr>
          <w:p w14:paraId="4B2B061F" w14:textId="77777777" w:rsidR="0037580E" w:rsidRPr="00334025" w:rsidRDefault="0037580E" w:rsidP="003F5481">
            <w:proofErr w:type="spellStart"/>
            <w:r w:rsidRPr="00334025">
              <w:t>Кнад</w:t>
            </w:r>
            <w:proofErr w:type="spellEnd"/>
            <w:r w:rsidRPr="00334025">
              <w:t xml:space="preserve"> - менее 0,5.</w:t>
            </w:r>
          </w:p>
        </w:tc>
      </w:tr>
    </w:tbl>
    <w:p w14:paraId="4B78B03F" w14:textId="6169FCB9" w:rsidR="0037580E" w:rsidRDefault="0037580E" w:rsidP="003F5481">
      <w:r w:rsidRPr="00334025">
        <w:t>Критерии оценки надеж</w:t>
      </w:r>
      <w:r>
        <w:t xml:space="preserve">ности и коэффициент надежности </w:t>
      </w:r>
      <w:r w:rsidRPr="00334025">
        <w:t>систем</w:t>
      </w:r>
      <w:r w:rsidRPr="00FA10AE">
        <w:t>ы</w:t>
      </w:r>
      <w:r w:rsidRPr="00334025">
        <w:t xml:space="preserve"> теплоснабжения приведены в таблице</w:t>
      </w:r>
      <w:r>
        <w:t xml:space="preserve"> </w:t>
      </w:r>
      <w:r w:rsidR="003F5481">
        <w:fldChar w:fldCharType="begin"/>
      </w:r>
      <w:r w:rsidR="003F5481">
        <w:instrText xml:space="preserve"> REF _Ref41047175 \h  \* MERGEFORMAT </w:instrText>
      </w:r>
      <w:r w:rsidR="003F5481">
        <w:fldChar w:fldCharType="separate"/>
      </w:r>
      <w:r w:rsidR="00A40C85" w:rsidRPr="00A40C85">
        <w:rPr>
          <w:vanish/>
        </w:rPr>
        <w:t xml:space="preserve">Таблица </w:t>
      </w:r>
      <w:r w:rsidR="00A40C85">
        <w:rPr>
          <w:noProof/>
        </w:rPr>
        <w:t>17</w:t>
      </w:r>
      <w:r w:rsidR="003F5481">
        <w:fldChar w:fldCharType="end"/>
      </w:r>
      <w:r>
        <w:t>.</w:t>
      </w:r>
    </w:p>
    <w:p w14:paraId="0DF7DE9B" w14:textId="1961BFC9" w:rsidR="003B7FE3" w:rsidRDefault="003B7FE3" w:rsidP="00F14A36">
      <w:pPr>
        <w:pStyle w:val="aff7"/>
      </w:pPr>
      <w:bookmarkStart w:id="256" w:name="_Ref41047175"/>
      <w:bookmarkStart w:id="257" w:name="_Toc89689181"/>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17</w:t>
      </w:r>
      <w:r w:rsidR="000355DA">
        <w:rPr>
          <w:noProof/>
        </w:rPr>
        <w:fldChar w:fldCharType="end"/>
      </w:r>
      <w:bookmarkEnd w:id="256"/>
      <w:r>
        <w:t xml:space="preserve">. </w:t>
      </w:r>
      <w:r w:rsidRPr="003B7FE3">
        <w:t>Показатели надежности системы теплоснабжения</w:t>
      </w:r>
      <w:bookmarkEnd w:id="2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5461"/>
        <w:gridCol w:w="1342"/>
        <w:gridCol w:w="2620"/>
      </w:tblGrid>
      <w:tr w:rsidR="005F15DC" w:rsidRPr="005F15DC" w14:paraId="2D2AFEEC" w14:textId="77777777" w:rsidTr="004953F6">
        <w:trPr>
          <w:trHeight w:val="300"/>
        </w:trPr>
        <w:tc>
          <w:tcPr>
            <w:tcW w:w="246" w:type="pct"/>
            <w:vMerge w:val="restart"/>
            <w:shd w:val="clear" w:color="auto" w:fill="auto"/>
            <w:vAlign w:val="center"/>
            <w:hideMark/>
          </w:tcPr>
          <w:p w14:paraId="3999ACFA" w14:textId="77777777" w:rsidR="009A1B95" w:rsidRPr="009A1B95" w:rsidRDefault="009A1B95" w:rsidP="009A1B95">
            <w:pPr>
              <w:widowControl/>
              <w:spacing w:before="0" w:after="0"/>
              <w:ind w:firstLine="0"/>
              <w:contextualSpacing w:val="0"/>
              <w:jc w:val="center"/>
              <w:rPr>
                <w:color w:val="000000"/>
                <w:sz w:val="20"/>
                <w:lang w:eastAsia="ru-RU"/>
              </w:rPr>
            </w:pPr>
            <w:r w:rsidRPr="009A1B95">
              <w:rPr>
                <w:color w:val="000000"/>
                <w:sz w:val="20"/>
                <w:lang w:val="en-US" w:eastAsia="ru-RU"/>
              </w:rPr>
              <w:t>№ п/п</w:t>
            </w:r>
          </w:p>
        </w:tc>
        <w:tc>
          <w:tcPr>
            <w:tcW w:w="2755" w:type="pct"/>
            <w:vMerge w:val="restart"/>
            <w:shd w:val="clear" w:color="auto" w:fill="auto"/>
            <w:vAlign w:val="center"/>
            <w:hideMark/>
          </w:tcPr>
          <w:p w14:paraId="578DCB29" w14:textId="77777777" w:rsidR="009A1B95" w:rsidRPr="009A1B95" w:rsidRDefault="009A1B95" w:rsidP="009A1B95">
            <w:pPr>
              <w:widowControl/>
              <w:spacing w:before="0" w:after="0"/>
              <w:ind w:firstLine="0"/>
              <w:contextualSpacing w:val="0"/>
              <w:jc w:val="center"/>
              <w:rPr>
                <w:color w:val="000000"/>
                <w:sz w:val="20"/>
                <w:lang w:eastAsia="ru-RU"/>
              </w:rPr>
            </w:pPr>
            <w:r w:rsidRPr="009A1B95">
              <w:rPr>
                <w:color w:val="000000"/>
                <w:sz w:val="20"/>
                <w:lang w:val="en-US" w:eastAsia="ru-RU"/>
              </w:rPr>
              <w:t xml:space="preserve">Наименование </w:t>
            </w:r>
            <w:proofErr w:type="spellStart"/>
            <w:r w:rsidRPr="009A1B95">
              <w:rPr>
                <w:color w:val="000000"/>
                <w:sz w:val="20"/>
                <w:lang w:val="en-US" w:eastAsia="ru-RU"/>
              </w:rPr>
              <w:t>показателя</w:t>
            </w:r>
            <w:proofErr w:type="spellEnd"/>
          </w:p>
        </w:tc>
        <w:tc>
          <w:tcPr>
            <w:tcW w:w="677" w:type="pct"/>
            <w:vMerge w:val="restart"/>
            <w:shd w:val="clear" w:color="auto" w:fill="auto"/>
            <w:vAlign w:val="center"/>
            <w:hideMark/>
          </w:tcPr>
          <w:p w14:paraId="75B7C3A6" w14:textId="77777777" w:rsidR="009A1B95" w:rsidRPr="009A1B95" w:rsidRDefault="009A1B95" w:rsidP="009A1B95">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Обозначение</w:t>
            </w:r>
            <w:proofErr w:type="spellEnd"/>
          </w:p>
        </w:tc>
        <w:tc>
          <w:tcPr>
            <w:tcW w:w="1322" w:type="pct"/>
            <w:shd w:val="clear" w:color="auto" w:fill="auto"/>
            <w:vAlign w:val="center"/>
            <w:hideMark/>
          </w:tcPr>
          <w:p w14:paraId="25D9BCC1" w14:textId="77777777" w:rsidR="009A1B95" w:rsidRPr="009A1B95" w:rsidRDefault="009A1B95" w:rsidP="009A1B95">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От</w:t>
            </w:r>
            <w:proofErr w:type="spellEnd"/>
            <w:r w:rsidRPr="009A1B95">
              <w:rPr>
                <w:color w:val="000000"/>
                <w:sz w:val="20"/>
                <w:lang w:val="en-US" w:eastAsia="ru-RU"/>
              </w:rPr>
              <w:t xml:space="preserve"> </w:t>
            </w:r>
            <w:proofErr w:type="spellStart"/>
            <w:r w:rsidRPr="009A1B95">
              <w:rPr>
                <w:color w:val="000000"/>
                <w:sz w:val="20"/>
                <w:lang w:val="en-US" w:eastAsia="ru-RU"/>
              </w:rPr>
              <w:t>источника</w:t>
            </w:r>
            <w:proofErr w:type="spellEnd"/>
            <w:r w:rsidRPr="009A1B95">
              <w:rPr>
                <w:color w:val="000000"/>
                <w:sz w:val="20"/>
                <w:lang w:val="en-US" w:eastAsia="ru-RU"/>
              </w:rPr>
              <w:t xml:space="preserve"> </w:t>
            </w:r>
            <w:proofErr w:type="spellStart"/>
            <w:r w:rsidRPr="009A1B95">
              <w:rPr>
                <w:color w:val="000000"/>
                <w:sz w:val="20"/>
                <w:lang w:val="en-US" w:eastAsia="ru-RU"/>
              </w:rPr>
              <w:t>тепловой</w:t>
            </w:r>
            <w:proofErr w:type="spellEnd"/>
            <w:r w:rsidRPr="009A1B95">
              <w:rPr>
                <w:color w:val="000000"/>
                <w:sz w:val="20"/>
                <w:lang w:val="en-US" w:eastAsia="ru-RU"/>
              </w:rPr>
              <w:t xml:space="preserve"> </w:t>
            </w:r>
            <w:proofErr w:type="spellStart"/>
            <w:r w:rsidRPr="009A1B95">
              <w:rPr>
                <w:color w:val="000000"/>
                <w:sz w:val="20"/>
                <w:lang w:val="en-US" w:eastAsia="ru-RU"/>
              </w:rPr>
              <w:t>энергии</w:t>
            </w:r>
            <w:proofErr w:type="spellEnd"/>
          </w:p>
        </w:tc>
      </w:tr>
      <w:tr w:rsidR="005F15DC" w:rsidRPr="005F15DC" w14:paraId="21CC61A9" w14:textId="77777777" w:rsidTr="004953F6">
        <w:trPr>
          <w:trHeight w:val="300"/>
        </w:trPr>
        <w:tc>
          <w:tcPr>
            <w:tcW w:w="246" w:type="pct"/>
            <w:vMerge/>
            <w:vAlign w:val="center"/>
            <w:hideMark/>
          </w:tcPr>
          <w:p w14:paraId="65827029" w14:textId="77777777" w:rsidR="009A1B95" w:rsidRPr="009A1B95" w:rsidRDefault="009A1B95" w:rsidP="009A1B95">
            <w:pPr>
              <w:widowControl/>
              <w:spacing w:before="0" w:after="0"/>
              <w:ind w:firstLine="0"/>
              <w:contextualSpacing w:val="0"/>
              <w:jc w:val="left"/>
              <w:rPr>
                <w:color w:val="000000"/>
                <w:sz w:val="20"/>
                <w:lang w:eastAsia="ru-RU"/>
              </w:rPr>
            </w:pPr>
          </w:p>
        </w:tc>
        <w:tc>
          <w:tcPr>
            <w:tcW w:w="2755" w:type="pct"/>
            <w:vMerge/>
            <w:vAlign w:val="center"/>
            <w:hideMark/>
          </w:tcPr>
          <w:p w14:paraId="5815B939" w14:textId="77777777" w:rsidR="009A1B95" w:rsidRPr="009A1B95" w:rsidRDefault="009A1B95" w:rsidP="009A1B95">
            <w:pPr>
              <w:widowControl/>
              <w:spacing w:before="0" w:after="0"/>
              <w:ind w:firstLine="0"/>
              <w:contextualSpacing w:val="0"/>
              <w:jc w:val="left"/>
              <w:rPr>
                <w:color w:val="000000"/>
                <w:sz w:val="20"/>
                <w:lang w:eastAsia="ru-RU"/>
              </w:rPr>
            </w:pPr>
          </w:p>
        </w:tc>
        <w:tc>
          <w:tcPr>
            <w:tcW w:w="677" w:type="pct"/>
            <w:vMerge/>
            <w:vAlign w:val="center"/>
            <w:hideMark/>
          </w:tcPr>
          <w:p w14:paraId="546FA1DD" w14:textId="77777777" w:rsidR="009A1B95" w:rsidRPr="009A1B95" w:rsidRDefault="009A1B95" w:rsidP="009A1B95">
            <w:pPr>
              <w:widowControl/>
              <w:spacing w:before="0" w:after="0"/>
              <w:ind w:firstLine="0"/>
              <w:contextualSpacing w:val="0"/>
              <w:jc w:val="left"/>
              <w:rPr>
                <w:color w:val="000000"/>
                <w:sz w:val="20"/>
                <w:lang w:eastAsia="ru-RU"/>
              </w:rPr>
            </w:pPr>
          </w:p>
        </w:tc>
        <w:tc>
          <w:tcPr>
            <w:tcW w:w="1322" w:type="pct"/>
            <w:shd w:val="clear" w:color="auto" w:fill="auto"/>
            <w:vAlign w:val="center"/>
            <w:hideMark/>
          </w:tcPr>
          <w:p w14:paraId="59A1732D" w14:textId="7AF81A97" w:rsidR="009A1B95" w:rsidRPr="009A1B95" w:rsidRDefault="009A1B95"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Котельная</w:t>
            </w:r>
            <w:proofErr w:type="spellEnd"/>
            <w:r w:rsidRPr="009A1B95">
              <w:rPr>
                <w:color w:val="000000"/>
                <w:sz w:val="20"/>
                <w:lang w:val="en-US" w:eastAsia="ru-RU"/>
              </w:rPr>
              <w:t xml:space="preserve"> </w:t>
            </w:r>
            <w:r w:rsidR="0057794B">
              <w:rPr>
                <w:color w:val="000000"/>
                <w:sz w:val="20"/>
                <w:lang w:val="en-US" w:eastAsia="ru-RU"/>
              </w:rPr>
              <w:t xml:space="preserve">п. </w:t>
            </w:r>
            <w:proofErr w:type="spellStart"/>
            <w:r w:rsidR="0057794B">
              <w:rPr>
                <w:color w:val="000000"/>
                <w:sz w:val="20"/>
                <w:lang w:val="en-US" w:eastAsia="ru-RU"/>
              </w:rPr>
              <w:t>Майский</w:t>
            </w:r>
            <w:proofErr w:type="spellEnd"/>
          </w:p>
        </w:tc>
      </w:tr>
      <w:tr w:rsidR="000A3E2C" w:rsidRPr="005F15DC" w14:paraId="7548D439" w14:textId="77777777" w:rsidTr="004953F6">
        <w:trPr>
          <w:trHeight w:val="70"/>
        </w:trPr>
        <w:tc>
          <w:tcPr>
            <w:tcW w:w="246" w:type="pct"/>
            <w:shd w:val="clear" w:color="auto" w:fill="auto"/>
            <w:vAlign w:val="center"/>
            <w:hideMark/>
          </w:tcPr>
          <w:p w14:paraId="38CB61D8"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1</w:t>
            </w:r>
          </w:p>
        </w:tc>
        <w:tc>
          <w:tcPr>
            <w:tcW w:w="2755" w:type="pct"/>
            <w:shd w:val="clear" w:color="auto" w:fill="auto"/>
            <w:vAlign w:val="center"/>
            <w:hideMark/>
          </w:tcPr>
          <w:p w14:paraId="6D755FF3"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Надежность электроснабжения источников тепловой энергии</w:t>
            </w:r>
          </w:p>
        </w:tc>
        <w:tc>
          <w:tcPr>
            <w:tcW w:w="677" w:type="pct"/>
            <w:shd w:val="clear" w:color="auto" w:fill="auto"/>
            <w:vAlign w:val="center"/>
            <w:hideMark/>
          </w:tcPr>
          <w:p w14:paraId="4AEEEE3B"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Кэ</w:t>
            </w:r>
            <w:proofErr w:type="spellEnd"/>
          </w:p>
        </w:tc>
        <w:tc>
          <w:tcPr>
            <w:tcW w:w="1322" w:type="pct"/>
            <w:shd w:val="clear" w:color="auto" w:fill="auto"/>
            <w:vAlign w:val="center"/>
            <w:hideMark/>
          </w:tcPr>
          <w:p w14:paraId="4B361823" w14:textId="22F4A639"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1</w:t>
            </w:r>
          </w:p>
        </w:tc>
      </w:tr>
      <w:tr w:rsidR="000A3E2C" w:rsidRPr="005F15DC" w14:paraId="18506F16" w14:textId="77777777" w:rsidTr="004953F6">
        <w:trPr>
          <w:trHeight w:val="327"/>
        </w:trPr>
        <w:tc>
          <w:tcPr>
            <w:tcW w:w="246" w:type="pct"/>
            <w:shd w:val="clear" w:color="auto" w:fill="auto"/>
            <w:vAlign w:val="center"/>
            <w:hideMark/>
          </w:tcPr>
          <w:p w14:paraId="060282ED"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2</w:t>
            </w:r>
          </w:p>
        </w:tc>
        <w:tc>
          <w:tcPr>
            <w:tcW w:w="2755" w:type="pct"/>
            <w:shd w:val="clear" w:color="auto" w:fill="auto"/>
            <w:vAlign w:val="center"/>
            <w:hideMark/>
          </w:tcPr>
          <w:p w14:paraId="29656716"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Надежность водоснабжения источников тепловой энергии</w:t>
            </w:r>
          </w:p>
        </w:tc>
        <w:tc>
          <w:tcPr>
            <w:tcW w:w="677" w:type="pct"/>
            <w:shd w:val="clear" w:color="auto" w:fill="auto"/>
            <w:vAlign w:val="center"/>
            <w:hideMark/>
          </w:tcPr>
          <w:p w14:paraId="3230782E"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Кв</w:t>
            </w:r>
            <w:proofErr w:type="spellEnd"/>
          </w:p>
        </w:tc>
        <w:tc>
          <w:tcPr>
            <w:tcW w:w="1322" w:type="pct"/>
            <w:shd w:val="clear" w:color="auto" w:fill="auto"/>
            <w:vAlign w:val="center"/>
            <w:hideMark/>
          </w:tcPr>
          <w:p w14:paraId="087F579A" w14:textId="07750CC7"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0,8</w:t>
            </w:r>
          </w:p>
        </w:tc>
      </w:tr>
      <w:tr w:rsidR="000A3E2C" w:rsidRPr="005F15DC" w14:paraId="04F88E2E" w14:textId="77777777" w:rsidTr="004953F6">
        <w:trPr>
          <w:trHeight w:val="230"/>
        </w:trPr>
        <w:tc>
          <w:tcPr>
            <w:tcW w:w="246" w:type="pct"/>
            <w:shd w:val="clear" w:color="auto" w:fill="auto"/>
            <w:vAlign w:val="center"/>
            <w:hideMark/>
          </w:tcPr>
          <w:p w14:paraId="60C2650C"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3</w:t>
            </w:r>
          </w:p>
        </w:tc>
        <w:tc>
          <w:tcPr>
            <w:tcW w:w="2755" w:type="pct"/>
            <w:shd w:val="clear" w:color="auto" w:fill="auto"/>
            <w:vAlign w:val="center"/>
            <w:hideMark/>
          </w:tcPr>
          <w:p w14:paraId="1CAB7732"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Надежность топливоснабжения источников тепловой энергии</w:t>
            </w:r>
          </w:p>
        </w:tc>
        <w:tc>
          <w:tcPr>
            <w:tcW w:w="677" w:type="pct"/>
            <w:shd w:val="clear" w:color="auto" w:fill="auto"/>
            <w:vAlign w:val="center"/>
            <w:hideMark/>
          </w:tcPr>
          <w:p w14:paraId="790879F9"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Кт</w:t>
            </w:r>
            <w:proofErr w:type="spellEnd"/>
          </w:p>
        </w:tc>
        <w:tc>
          <w:tcPr>
            <w:tcW w:w="1322" w:type="pct"/>
            <w:shd w:val="clear" w:color="auto" w:fill="auto"/>
            <w:vAlign w:val="center"/>
            <w:hideMark/>
          </w:tcPr>
          <w:p w14:paraId="553C4A3B" w14:textId="04C93576"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1</w:t>
            </w:r>
          </w:p>
        </w:tc>
      </w:tr>
      <w:tr w:rsidR="000A3E2C" w:rsidRPr="005F15DC" w14:paraId="280DEF40" w14:textId="77777777" w:rsidTr="004953F6">
        <w:trPr>
          <w:trHeight w:val="70"/>
        </w:trPr>
        <w:tc>
          <w:tcPr>
            <w:tcW w:w="246" w:type="pct"/>
            <w:shd w:val="clear" w:color="auto" w:fill="auto"/>
            <w:vAlign w:val="center"/>
            <w:hideMark/>
          </w:tcPr>
          <w:p w14:paraId="4E733EE5"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4</w:t>
            </w:r>
          </w:p>
        </w:tc>
        <w:tc>
          <w:tcPr>
            <w:tcW w:w="2755" w:type="pct"/>
            <w:shd w:val="clear" w:color="auto" w:fill="auto"/>
            <w:vAlign w:val="center"/>
            <w:hideMark/>
          </w:tcPr>
          <w:p w14:paraId="3640BC45"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677" w:type="pct"/>
            <w:shd w:val="clear" w:color="auto" w:fill="auto"/>
            <w:vAlign w:val="center"/>
            <w:hideMark/>
          </w:tcPr>
          <w:p w14:paraId="6C837E2D"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Кб</w:t>
            </w:r>
            <w:proofErr w:type="spellEnd"/>
          </w:p>
        </w:tc>
        <w:tc>
          <w:tcPr>
            <w:tcW w:w="1322" w:type="pct"/>
            <w:shd w:val="clear" w:color="auto" w:fill="auto"/>
            <w:vAlign w:val="center"/>
            <w:hideMark/>
          </w:tcPr>
          <w:p w14:paraId="0B8C7FC2" w14:textId="53381CB5"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1</w:t>
            </w:r>
          </w:p>
        </w:tc>
      </w:tr>
      <w:tr w:rsidR="000A3E2C" w:rsidRPr="005F15DC" w14:paraId="34B5C30A" w14:textId="77777777" w:rsidTr="004953F6">
        <w:trPr>
          <w:trHeight w:val="70"/>
        </w:trPr>
        <w:tc>
          <w:tcPr>
            <w:tcW w:w="246" w:type="pct"/>
            <w:shd w:val="clear" w:color="auto" w:fill="auto"/>
            <w:vAlign w:val="center"/>
            <w:hideMark/>
          </w:tcPr>
          <w:p w14:paraId="39A01F73"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5</w:t>
            </w:r>
          </w:p>
        </w:tc>
        <w:tc>
          <w:tcPr>
            <w:tcW w:w="2755" w:type="pct"/>
            <w:shd w:val="clear" w:color="auto" w:fill="auto"/>
            <w:vAlign w:val="center"/>
            <w:hideMark/>
          </w:tcPr>
          <w:p w14:paraId="4EE35744"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Уровень резервирования источников тепловой энергии и элементов тепловой сети путем их кольцевания или устройства перемычек</w:t>
            </w:r>
          </w:p>
        </w:tc>
        <w:tc>
          <w:tcPr>
            <w:tcW w:w="677" w:type="pct"/>
            <w:shd w:val="clear" w:color="auto" w:fill="auto"/>
            <w:vAlign w:val="center"/>
            <w:hideMark/>
          </w:tcPr>
          <w:p w14:paraId="0297B967"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Кр</w:t>
            </w:r>
            <w:proofErr w:type="spellEnd"/>
          </w:p>
        </w:tc>
        <w:tc>
          <w:tcPr>
            <w:tcW w:w="1322" w:type="pct"/>
            <w:shd w:val="clear" w:color="auto" w:fill="auto"/>
            <w:vAlign w:val="center"/>
            <w:hideMark/>
          </w:tcPr>
          <w:p w14:paraId="11B054E6" w14:textId="0E1CD81F"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0,5</w:t>
            </w:r>
          </w:p>
        </w:tc>
      </w:tr>
      <w:tr w:rsidR="000A3E2C" w:rsidRPr="005F15DC" w14:paraId="0B12EDB7" w14:textId="77777777" w:rsidTr="004953F6">
        <w:trPr>
          <w:trHeight w:val="70"/>
        </w:trPr>
        <w:tc>
          <w:tcPr>
            <w:tcW w:w="246" w:type="pct"/>
            <w:shd w:val="clear" w:color="auto" w:fill="auto"/>
            <w:vAlign w:val="center"/>
            <w:hideMark/>
          </w:tcPr>
          <w:p w14:paraId="3C082C0D"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6</w:t>
            </w:r>
          </w:p>
        </w:tc>
        <w:tc>
          <w:tcPr>
            <w:tcW w:w="2755" w:type="pct"/>
            <w:shd w:val="clear" w:color="auto" w:fill="auto"/>
            <w:vAlign w:val="center"/>
            <w:hideMark/>
          </w:tcPr>
          <w:p w14:paraId="208ECB43"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Техническое состояние тепловых сетей, характеризуемое наличием ветхих, подлежащих замене трубопроводов</w:t>
            </w:r>
          </w:p>
        </w:tc>
        <w:tc>
          <w:tcPr>
            <w:tcW w:w="677" w:type="pct"/>
            <w:shd w:val="clear" w:color="auto" w:fill="auto"/>
            <w:vAlign w:val="center"/>
            <w:hideMark/>
          </w:tcPr>
          <w:p w14:paraId="21188955"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Кс</w:t>
            </w:r>
            <w:proofErr w:type="spellEnd"/>
          </w:p>
        </w:tc>
        <w:tc>
          <w:tcPr>
            <w:tcW w:w="1322" w:type="pct"/>
            <w:shd w:val="clear" w:color="auto" w:fill="auto"/>
            <w:vAlign w:val="center"/>
            <w:hideMark/>
          </w:tcPr>
          <w:p w14:paraId="45593A00" w14:textId="0A844145"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0,7</w:t>
            </w:r>
          </w:p>
        </w:tc>
      </w:tr>
      <w:tr w:rsidR="000A3E2C" w:rsidRPr="005F15DC" w14:paraId="54C06B5C" w14:textId="77777777" w:rsidTr="004953F6">
        <w:trPr>
          <w:trHeight w:val="70"/>
        </w:trPr>
        <w:tc>
          <w:tcPr>
            <w:tcW w:w="246" w:type="pct"/>
            <w:shd w:val="clear" w:color="auto" w:fill="auto"/>
            <w:vAlign w:val="center"/>
            <w:hideMark/>
          </w:tcPr>
          <w:p w14:paraId="7036458B" w14:textId="77777777" w:rsidR="000A3E2C" w:rsidRPr="009A1B95" w:rsidRDefault="000A3E2C" w:rsidP="000A3E2C">
            <w:pPr>
              <w:widowControl/>
              <w:spacing w:before="0" w:after="0"/>
              <w:ind w:firstLine="0"/>
              <w:contextualSpacing w:val="0"/>
              <w:jc w:val="center"/>
              <w:rPr>
                <w:color w:val="000000"/>
                <w:sz w:val="20"/>
                <w:lang w:eastAsia="ru-RU"/>
              </w:rPr>
            </w:pPr>
            <w:r w:rsidRPr="009A1B95">
              <w:rPr>
                <w:color w:val="000000"/>
                <w:sz w:val="20"/>
                <w:lang w:val="en-US" w:eastAsia="ru-RU"/>
              </w:rPr>
              <w:t>7</w:t>
            </w:r>
          </w:p>
        </w:tc>
        <w:tc>
          <w:tcPr>
            <w:tcW w:w="2755" w:type="pct"/>
            <w:shd w:val="clear" w:color="auto" w:fill="auto"/>
            <w:vAlign w:val="center"/>
            <w:hideMark/>
          </w:tcPr>
          <w:p w14:paraId="6D16CAF2" w14:textId="77777777" w:rsidR="000A3E2C" w:rsidRPr="009A1B95" w:rsidRDefault="000A3E2C" w:rsidP="000A3E2C">
            <w:pPr>
              <w:widowControl/>
              <w:spacing w:before="0" w:after="0"/>
              <w:ind w:firstLine="0"/>
              <w:contextualSpacing w:val="0"/>
              <w:jc w:val="left"/>
              <w:rPr>
                <w:color w:val="000000"/>
                <w:sz w:val="20"/>
                <w:lang w:eastAsia="ru-RU"/>
              </w:rPr>
            </w:pPr>
            <w:r w:rsidRPr="009A1B95">
              <w:rPr>
                <w:color w:val="000000"/>
                <w:sz w:val="20"/>
                <w:lang w:eastAsia="ru-RU"/>
              </w:rPr>
              <w:t>Коэффициент надежности системы коммунального теплоснабжения от источника тепловой энергии</w:t>
            </w:r>
          </w:p>
        </w:tc>
        <w:tc>
          <w:tcPr>
            <w:tcW w:w="677" w:type="pct"/>
            <w:shd w:val="clear" w:color="auto" w:fill="auto"/>
            <w:vAlign w:val="center"/>
            <w:hideMark/>
          </w:tcPr>
          <w:p w14:paraId="1E74A405" w14:textId="77777777" w:rsidR="000A3E2C" w:rsidRPr="009A1B95" w:rsidRDefault="000A3E2C" w:rsidP="000A3E2C">
            <w:pPr>
              <w:widowControl/>
              <w:spacing w:before="0" w:after="0"/>
              <w:ind w:firstLine="0"/>
              <w:contextualSpacing w:val="0"/>
              <w:jc w:val="center"/>
              <w:rPr>
                <w:color w:val="000000"/>
                <w:sz w:val="20"/>
                <w:lang w:eastAsia="ru-RU"/>
              </w:rPr>
            </w:pPr>
            <w:proofErr w:type="spellStart"/>
            <w:r w:rsidRPr="009A1B95">
              <w:rPr>
                <w:color w:val="000000"/>
                <w:sz w:val="20"/>
                <w:lang w:val="en-US" w:eastAsia="ru-RU"/>
              </w:rPr>
              <w:t>Кнад</w:t>
            </w:r>
            <w:proofErr w:type="spellEnd"/>
          </w:p>
        </w:tc>
        <w:tc>
          <w:tcPr>
            <w:tcW w:w="1322" w:type="pct"/>
            <w:shd w:val="clear" w:color="auto" w:fill="auto"/>
            <w:vAlign w:val="center"/>
            <w:hideMark/>
          </w:tcPr>
          <w:p w14:paraId="7BC52243" w14:textId="4143A304" w:rsidR="000A3E2C" w:rsidRPr="009A1B95" w:rsidRDefault="000A3E2C" w:rsidP="000A3E2C">
            <w:pPr>
              <w:widowControl/>
              <w:spacing w:before="0" w:after="0"/>
              <w:ind w:firstLine="0"/>
              <w:contextualSpacing w:val="0"/>
              <w:jc w:val="center"/>
              <w:rPr>
                <w:color w:val="000000"/>
                <w:sz w:val="20"/>
                <w:lang w:eastAsia="ru-RU"/>
              </w:rPr>
            </w:pPr>
            <w:r>
              <w:rPr>
                <w:color w:val="000000"/>
                <w:sz w:val="22"/>
              </w:rPr>
              <w:t>0,8</w:t>
            </w:r>
          </w:p>
        </w:tc>
      </w:tr>
    </w:tbl>
    <w:p w14:paraId="5AD1A319" w14:textId="77777777" w:rsidR="000A3E2C" w:rsidRDefault="000A3E2C" w:rsidP="00F14A36"/>
    <w:p w14:paraId="28BD665C" w14:textId="5D0E9F35" w:rsidR="001C1AC9" w:rsidRPr="001C1AC9" w:rsidRDefault="001C1AC9" w:rsidP="00F14A36">
      <w:r w:rsidRPr="001C1AC9">
        <w:t xml:space="preserve">На основании рассчитанного показателя надежности конкретной системы теплоснабжения </w:t>
      </w:r>
      <w:proofErr w:type="spellStart"/>
      <w:r w:rsidRPr="001C1AC9">
        <w:t>Kнад</w:t>
      </w:r>
      <w:proofErr w:type="spellEnd"/>
      <w:r w:rsidRPr="001C1AC9">
        <w:t xml:space="preserve"> ≈ 0,8 следует вывод о том, что рассматриваемая</w:t>
      </w:r>
      <w:r w:rsidR="00384967">
        <w:t xml:space="preserve"> система теплоснабжения от котельной</w:t>
      </w:r>
      <w:r w:rsidRPr="001C1AC9">
        <w:t xml:space="preserve"> относится к категории надежных систем теплоснабжения.</w:t>
      </w:r>
    </w:p>
    <w:p w14:paraId="00CB5655" w14:textId="050C9B76" w:rsidR="00A0557F" w:rsidRDefault="001C1AC9" w:rsidP="00F14A36">
      <w:r w:rsidRPr="001C1AC9">
        <w:t>В настоящем разделе рассмотрена теоретическая оценка надежности существующей системы теплоснабжения в связи с отсутствием статистических данных об авариях и инцидентах.</w:t>
      </w:r>
    </w:p>
    <w:p w14:paraId="6E80350E" w14:textId="2B8679E4" w:rsidR="00AD41CC" w:rsidRDefault="00661CE1" w:rsidP="000F1CDD">
      <w:pPr>
        <w:pStyle w:val="30"/>
        <w:numPr>
          <w:ilvl w:val="2"/>
          <w:numId w:val="41"/>
        </w:numPr>
      </w:pPr>
      <w:bookmarkStart w:id="258" w:name="_Toc524614802"/>
      <w:bookmarkStart w:id="259" w:name="_Toc524615018"/>
      <w:bookmarkStart w:id="260" w:name="_Toc89689295"/>
      <w:r>
        <w:lastRenderedPageBreak/>
        <w:t>П</w:t>
      </w:r>
      <w:r w:rsidR="00AD41CC">
        <w:t>оток отказов (частоты отказов) участков тепловых сетей</w:t>
      </w:r>
      <w:bookmarkEnd w:id="258"/>
      <w:bookmarkEnd w:id="259"/>
      <w:bookmarkEnd w:id="260"/>
    </w:p>
    <w:p w14:paraId="606490E0" w14:textId="7FB53A3A" w:rsidR="005D3859" w:rsidRDefault="005D3859" w:rsidP="005D3859">
      <w:r w:rsidRPr="00EA0908">
        <w:t>Учитывая, что наиболее уязвимой частью СЦТ являются водяные тепловые сети, рассмотрим основные свойства, определяющие надежность, прежде всего, данной части СЦТ. Под надежностью тепловых сетей понимается их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удельной пропускной способности, расхода электроэнергии на перекачку и др.).</w:t>
      </w:r>
    </w:p>
    <w:p w14:paraId="6687C36C" w14:textId="52EB2FC3" w:rsidR="005D3859" w:rsidRPr="00EA0908" w:rsidRDefault="005D3859" w:rsidP="005D3859">
      <w:r w:rsidRPr="00B92355">
        <w:t>Значения потока отказов (частоты отказов) участков тепловых сетей определ</w:t>
      </w:r>
      <w:r>
        <w:t>ить не представляется возможным в связи с отсутствием статистических данных об инцидентах и авария.</w:t>
      </w:r>
    </w:p>
    <w:p w14:paraId="47803E57" w14:textId="009AE02D" w:rsidR="00AD41CC" w:rsidRDefault="00AD41CC" w:rsidP="000F1CDD">
      <w:pPr>
        <w:pStyle w:val="30"/>
        <w:numPr>
          <w:ilvl w:val="2"/>
          <w:numId w:val="41"/>
        </w:numPr>
      </w:pPr>
      <w:bookmarkStart w:id="261" w:name="_Toc524614803"/>
      <w:bookmarkStart w:id="262" w:name="_Toc524615019"/>
      <w:bookmarkStart w:id="263" w:name="_Toc89689296"/>
      <w:r>
        <w:t>Частота отключения потребителей</w:t>
      </w:r>
      <w:bookmarkEnd w:id="261"/>
      <w:bookmarkEnd w:id="262"/>
      <w:bookmarkEnd w:id="263"/>
    </w:p>
    <w:p w14:paraId="7A9D1C4E" w14:textId="265DC590" w:rsidR="00531006" w:rsidRDefault="005F15DC" w:rsidP="00F14A36">
      <w:r>
        <w:t>Согласно данным, предоставленным теплоснабжающими организациями, отключения теплоснабжения потребителей в следствии отказов участков тепловых сетей, отсутствуют</w:t>
      </w:r>
      <w:r w:rsidR="00420E87" w:rsidRPr="00420E87">
        <w:t>.</w:t>
      </w:r>
    </w:p>
    <w:p w14:paraId="1DE46AF2" w14:textId="366C2D2D" w:rsidR="00AD41CC" w:rsidRDefault="00661CE1" w:rsidP="000F1CDD">
      <w:pPr>
        <w:pStyle w:val="30"/>
        <w:numPr>
          <w:ilvl w:val="2"/>
          <w:numId w:val="41"/>
        </w:numPr>
      </w:pPr>
      <w:bookmarkStart w:id="264" w:name="_Toc524614804"/>
      <w:bookmarkStart w:id="265" w:name="_Toc524615020"/>
      <w:bookmarkStart w:id="266" w:name="_Toc89689297"/>
      <w:r>
        <w:t>П</w:t>
      </w:r>
      <w:r w:rsidR="00AD41CC">
        <w:t>оток (частот</w:t>
      </w:r>
      <w:r>
        <w:t>а</w:t>
      </w:r>
      <w:r w:rsidR="00AD41CC">
        <w:t xml:space="preserve">) и времени </w:t>
      </w:r>
      <w:r w:rsidR="00AD41CC" w:rsidRPr="00150975">
        <w:t>восстановления теплоснабжения потребителей после отключений</w:t>
      </w:r>
      <w:bookmarkEnd w:id="264"/>
      <w:bookmarkEnd w:id="265"/>
      <w:bookmarkEnd w:id="266"/>
    </w:p>
    <w:p w14:paraId="5876AC7A" w14:textId="1A56DC8A" w:rsidR="00531006" w:rsidRDefault="005F15DC" w:rsidP="00F14A36">
      <w:r>
        <w:t>Аварийных ситуаций на тепловых сетях не зафиксировано. Сведения о длительности устранения функциональных отказов на тепловых сетях отсутствуют</w:t>
      </w:r>
    </w:p>
    <w:p w14:paraId="5EE7897F" w14:textId="77479F47" w:rsidR="00AD41CC" w:rsidRDefault="00661CE1" w:rsidP="000F1CDD">
      <w:pPr>
        <w:pStyle w:val="30"/>
        <w:numPr>
          <w:ilvl w:val="2"/>
          <w:numId w:val="41"/>
        </w:numPr>
      </w:pPr>
      <w:bookmarkStart w:id="267" w:name="_Toc524614805"/>
      <w:bookmarkStart w:id="268" w:name="_Toc524615021"/>
      <w:bookmarkStart w:id="269" w:name="_Toc89689298"/>
      <w:r>
        <w:t>Графические материалы (к</w:t>
      </w:r>
      <w:r w:rsidR="00AD41CC">
        <w:t>арты-схемы тепловых сетей и</w:t>
      </w:r>
      <w:r w:rsidR="00AD41CC" w:rsidRPr="00CA6816">
        <w:t xml:space="preserve"> зон ненормативной надежности и безопасности теплоснабжения</w:t>
      </w:r>
      <w:bookmarkEnd w:id="267"/>
      <w:bookmarkEnd w:id="268"/>
      <w:r>
        <w:t>)</w:t>
      </w:r>
      <w:bookmarkEnd w:id="269"/>
    </w:p>
    <w:p w14:paraId="1474A94E" w14:textId="1CCCD0DD" w:rsidR="00531006" w:rsidRDefault="00420E87" w:rsidP="00F14A36">
      <w:r w:rsidRPr="00420E87">
        <w:t>Зоны ненормативной надежности по результатам расчета не выявлены, карты-схемы не приводятся.</w:t>
      </w:r>
    </w:p>
    <w:p w14:paraId="7392C731" w14:textId="42DB426E" w:rsidR="00AD41CC" w:rsidRDefault="00661CE1" w:rsidP="000F1CDD">
      <w:pPr>
        <w:pStyle w:val="30"/>
        <w:numPr>
          <w:ilvl w:val="2"/>
          <w:numId w:val="41"/>
        </w:numPr>
      </w:pPr>
      <w:bookmarkStart w:id="270" w:name="_Toc89689299"/>
      <w:r w:rsidRPr="00661CE1">
        <w:t>Результаты анализа аварийных ситуаций при теплоснабжении, расследование причин которых осуществляется федеральным органом исполнительной власти</w:t>
      </w:r>
      <w:bookmarkEnd w:id="270"/>
    </w:p>
    <w:p w14:paraId="777EBABF" w14:textId="5CAEB1BF" w:rsidR="00D35BE9" w:rsidRDefault="0005795F" w:rsidP="00F14A36">
      <w:r>
        <w:t>Аварийные</w:t>
      </w:r>
      <w:r w:rsidR="00D35BE9" w:rsidRPr="00D35BE9">
        <w:t xml:space="preserve"> отключени</w:t>
      </w:r>
      <w:r>
        <w:t>я</w:t>
      </w:r>
      <w:r w:rsidR="00D35BE9" w:rsidRPr="00D35BE9">
        <w:t xml:space="preserve"> на территории </w:t>
      </w:r>
      <w:r w:rsidR="0057794B">
        <w:t>п. Майский</w:t>
      </w:r>
      <w:r w:rsidR="005F15DC">
        <w:t xml:space="preserve"> </w:t>
      </w:r>
      <w:proofErr w:type="spellStart"/>
      <w:r w:rsidR="005F15DC">
        <w:t>Черепановского</w:t>
      </w:r>
      <w:proofErr w:type="spellEnd"/>
      <w:r w:rsidR="005F15DC">
        <w:t xml:space="preserve"> района </w:t>
      </w:r>
      <w:r>
        <w:t>отсутствуют.</w:t>
      </w:r>
    </w:p>
    <w:p w14:paraId="3BCDB57C" w14:textId="2DF4B86C" w:rsidR="00661CE1" w:rsidRDefault="00661CE1" w:rsidP="000F1CDD">
      <w:pPr>
        <w:pStyle w:val="30"/>
        <w:numPr>
          <w:ilvl w:val="2"/>
          <w:numId w:val="41"/>
        </w:numPr>
      </w:pPr>
      <w:bookmarkStart w:id="271" w:name="_Toc89689300"/>
      <w:r w:rsidRPr="00661CE1">
        <w:t>Результаты анализа времени восстановления теплоснабжения потребителей, отключенных в результате аварийных ситуаций при теплоснабжении</w:t>
      </w:r>
      <w:bookmarkEnd w:id="271"/>
    </w:p>
    <w:p w14:paraId="5D8B7158" w14:textId="3DD73A0E" w:rsidR="00D35BE9" w:rsidRDefault="00D35BE9" w:rsidP="00F14A36">
      <w:r w:rsidRPr="00D35BE9">
        <w:t>Восстановление теплоснабжения потребителей из-за отсутствия аварийных отключений</w:t>
      </w:r>
      <w:r w:rsidR="0005795F">
        <w:t xml:space="preserve"> отсутствует</w:t>
      </w:r>
      <w:r w:rsidRPr="00D35BE9">
        <w:t>.</w:t>
      </w:r>
    </w:p>
    <w:p w14:paraId="0A0C1627" w14:textId="11FD18D3" w:rsidR="00AD41CC" w:rsidRDefault="00AD41CC" w:rsidP="000F1CDD">
      <w:pPr>
        <w:pStyle w:val="30"/>
        <w:numPr>
          <w:ilvl w:val="2"/>
          <w:numId w:val="41"/>
        </w:numPr>
      </w:pPr>
      <w:bookmarkStart w:id="272" w:name="_Toc524614808"/>
      <w:bookmarkStart w:id="273" w:name="_Toc524615024"/>
      <w:bookmarkStart w:id="274" w:name="_Toc89689301"/>
      <w:r>
        <w:t>О</w:t>
      </w:r>
      <w:r w:rsidRPr="00150975">
        <w:t>писание изменений в надежности теплоснабжения для каждой системы теплоснабжения, в том числе с учетом реализации планов строительства, реконструкции</w:t>
      </w:r>
      <w:r w:rsidR="00F429A0">
        <w:t>,</w:t>
      </w:r>
      <w:r w:rsidRPr="00150975">
        <w:t xml:space="preserve"> технического перевооружения </w:t>
      </w:r>
      <w:r w:rsidR="00F429A0">
        <w:t xml:space="preserve">и (или) модернизации </w:t>
      </w:r>
      <w:r w:rsidRPr="00150975">
        <w:t>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72"/>
      <w:bookmarkEnd w:id="273"/>
      <w:bookmarkEnd w:id="274"/>
    </w:p>
    <w:p w14:paraId="0DA672D2" w14:textId="7CDE9B2E" w:rsidR="00327959" w:rsidRPr="00327959" w:rsidRDefault="009B4D21" w:rsidP="00F14A36">
      <w:r w:rsidRPr="009B4D21">
        <w:t>Изменений в надежности теплоснабжения для каждой системы теплоснабжения в период, предшествующий актуализации схемы теплоснабжения, не выявлено.</w:t>
      </w:r>
    </w:p>
    <w:p w14:paraId="0CBA85AD" w14:textId="26249E85" w:rsidR="00AD41CC" w:rsidRDefault="00AD41CC" w:rsidP="00C314ED">
      <w:pPr>
        <w:pStyle w:val="2"/>
      </w:pPr>
      <w:bookmarkStart w:id="275" w:name="_Toc524614809"/>
      <w:bookmarkStart w:id="276" w:name="_Toc524615025"/>
      <w:bookmarkStart w:id="277" w:name="_Toc89689302"/>
      <w:r>
        <w:lastRenderedPageBreak/>
        <w:t xml:space="preserve">Часть 10. </w:t>
      </w:r>
      <w:r w:rsidRPr="00CA6816">
        <w:t xml:space="preserve">Технико-экономические показатели теплоснабжающих и </w:t>
      </w:r>
      <w:proofErr w:type="spellStart"/>
      <w:r w:rsidRPr="00CA6816">
        <w:t>теплосетевых</w:t>
      </w:r>
      <w:proofErr w:type="spellEnd"/>
      <w:r w:rsidRPr="00CA6816">
        <w:t xml:space="preserve"> организаций</w:t>
      </w:r>
      <w:bookmarkEnd w:id="275"/>
      <w:bookmarkEnd w:id="276"/>
      <w:bookmarkEnd w:id="277"/>
    </w:p>
    <w:p w14:paraId="6AA6F777" w14:textId="7AAD0BB4" w:rsidR="00AD41CC" w:rsidRDefault="00AD41CC" w:rsidP="000F1CDD">
      <w:pPr>
        <w:pStyle w:val="30"/>
        <w:numPr>
          <w:ilvl w:val="2"/>
          <w:numId w:val="41"/>
        </w:numPr>
      </w:pPr>
      <w:bookmarkStart w:id="278" w:name="_Toc524614810"/>
      <w:bookmarkStart w:id="279" w:name="_Toc524615026"/>
      <w:bookmarkStart w:id="280" w:name="_Toc89689303"/>
      <w:r w:rsidRPr="00CA6816">
        <w:t xml:space="preserve">Описание результатов хозяйственной деятельности каждой теплоснабжающей </w:t>
      </w:r>
      <w:r>
        <w:t xml:space="preserve">и </w:t>
      </w:r>
      <w:proofErr w:type="spellStart"/>
      <w:r>
        <w:t>теплосетевой</w:t>
      </w:r>
      <w:proofErr w:type="spellEnd"/>
      <w:r>
        <w:t xml:space="preserve"> </w:t>
      </w:r>
      <w:r w:rsidRPr="00CA6816">
        <w:t>организации в соответствии с требованиями, установленными Правител</w:t>
      </w:r>
      <w:r>
        <w:t>ьством Российской Федерации в с</w:t>
      </w:r>
      <w:r w:rsidRPr="00CA6816">
        <w:t xml:space="preserve">тандартах раскрытия информации теплоснабжающими </w:t>
      </w:r>
      <w:r>
        <w:t xml:space="preserve">и </w:t>
      </w:r>
      <w:proofErr w:type="spellStart"/>
      <w:r>
        <w:t>теплосетевыми</w:t>
      </w:r>
      <w:proofErr w:type="spellEnd"/>
      <w:r>
        <w:t xml:space="preserve"> </w:t>
      </w:r>
      <w:r w:rsidRPr="00CA6816">
        <w:t>организациями</w:t>
      </w:r>
      <w:bookmarkEnd w:id="278"/>
      <w:bookmarkEnd w:id="279"/>
      <w:r w:rsidR="00F429A0">
        <w:t xml:space="preserve"> и органами регулирования</w:t>
      </w:r>
      <w:bookmarkEnd w:id="280"/>
    </w:p>
    <w:p w14:paraId="7574F875" w14:textId="77777777" w:rsidR="00CD644A" w:rsidRDefault="00CD644A" w:rsidP="00F14A36">
      <w: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 раскрытию подлежит информация:</w:t>
      </w:r>
    </w:p>
    <w:p w14:paraId="236C95B2" w14:textId="47EB85C3" w:rsidR="00CD644A" w:rsidRDefault="00CD644A" w:rsidP="00F14A36">
      <w:r>
        <w:t>а)</w:t>
      </w:r>
      <w:r>
        <w:tab/>
      </w:r>
      <w:r w:rsidR="00CD14B9">
        <w:t xml:space="preserve"> </w:t>
      </w:r>
      <w:r>
        <w:t>о ценах (тарифах) на регулируемые товары и услуги и надбавках к этим ценам (тарифам);</w:t>
      </w:r>
    </w:p>
    <w:p w14:paraId="17B78470" w14:textId="77FECD13" w:rsidR="00CD644A" w:rsidRDefault="00CD644A" w:rsidP="00F14A36">
      <w:r>
        <w:t>б)</w:t>
      </w:r>
      <w:r>
        <w:tab/>
      </w:r>
      <w:r w:rsidR="00CD14B9">
        <w:t xml:space="preserve"> </w:t>
      </w:r>
      <w:r>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14:paraId="76608E0E" w14:textId="68BC74AB" w:rsidR="00CD644A" w:rsidRDefault="00CD644A" w:rsidP="00F14A36">
      <w:r>
        <w:t>в)</w:t>
      </w:r>
      <w:r w:rsidR="00CD14B9">
        <w:t xml:space="preserve"> </w:t>
      </w:r>
      <w:r>
        <w:tab/>
        <w:t>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p w14:paraId="7136B953" w14:textId="0C395B08" w:rsidR="00CD644A" w:rsidRDefault="00CD644A" w:rsidP="00F14A36">
      <w:r>
        <w:t>г)</w:t>
      </w:r>
      <w:r w:rsidR="00CD14B9">
        <w:t xml:space="preserve"> </w:t>
      </w:r>
      <w:r>
        <w:tab/>
        <w:t>об инвестиционных программах и отчетах об их реализации;</w:t>
      </w:r>
    </w:p>
    <w:p w14:paraId="5B70AA4C" w14:textId="6BD37874" w:rsidR="00CD644A" w:rsidRDefault="00CD644A" w:rsidP="00F14A36">
      <w:r>
        <w:t>д)</w:t>
      </w:r>
      <w:r>
        <w:tab/>
      </w:r>
      <w:r w:rsidR="00CD14B9">
        <w:t xml:space="preserve"> </w:t>
      </w:r>
      <w:r>
        <w:t>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14:paraId="0C421D46" w14:textId="7FA9B5FF" w:rsidR="00CD644A" w:rsidRDefault="00CD644A" w:rsidP="00F14A36">
      <w:r>
        <w:t>е)</w:t>
      </w:r>
      <w:r>
        <w:tab/>
      </w:r>
      <w:r w:rsidR="00CD14B9">
        <w:t xml:space="preserve"> </w:t>
      </w:r>
      <w:r>
        <w:t>об условиях, на которых осуществляется поставка регулируемых товаров и (или) оказание регулируемых услуг;</w:t>
      </w:r>
    </w:p>
    <w:p w14:paraId="5F69BCFA" w14:textId="2A97971B" w:rsidR="00CD644A" w:rsidRDefault="00CD644A" w:rsidP="00F14A36">
      <w:r>
        <w:t>ж)</w:t>
      </w:r>
      <w:r>
        <w:tab/>
      </w:r>
      <w:r w:rsidR="00CD14B9">
        <w:t xml:space="preserve"> </w:t>
      </w:r>
      <w:r>
        <w:t>о порядке выполнения технологических, технических и других мероприятий, связанных с подключением к системе теплоснабжения.</w:t>
      </w:r>
    </w:p>
    <w:p w14:paraId="6806545C" w14:textId="45AC1D8F" w:rsidR="004953F6" w:rsidRDefault="00CD644A" w:rsidP="00F14A36">
      <w:r>
        <w:t xml:space="preserve">Информация об </w:t>
      </w:r>
      <w:bookmarkStart w:id="281" w:name="_Hlk9931912"/>
      <w:r>
        <w:t xml:space="preserve">основных </w:t>
      </w:r>
      <w:r w:rsidR="009D1814">
        <w:t>технико-</w:t>
      </w:r>
      <w:r w:rsidR="00F95F45">
        <w:t xml:space="preserve">производственных показателях работы </w:t>
      </w:r>
      <w:r w:rsidR="00F15AEC">
        <w:t xml:space="preserve">МУП «ЖКХ </w:t>
      </w:r>
      <w:proofErr w:type="spellStart"/>
      <w:r w:rsidR="00F15AEC">
        <w:t>Черепановское</w:t>
      </w:r>
      <w:proofErr w:type="spellEnd"/>
      <w:r w:rsidR="00F15AEC">
        <w:t xml:space="preserve">» </w:t>
      </w:r>
      <w:r w:rsidR="0057794B">
        <w:t>п. Майский</w:t>
      </w:r>
      <w:r w:rsidR="0027513B">
        <w:t xml:space="preserve"> </w:t>
      </w:r>
      <w:proofErr w:type="spellStart"/>
      <w:r w:rsidR="0027513B">
        <w:t>Черепановского</w:t>
      </w:r>
      <w:proofErr w:type="spellEnd"/>
      <w:r w:rsidR="0027513B">
        <w:t xml:space="preserve"> района</w:t>
      </w:r>
      <w:bookmarkEnd w:id="281"/>
      <w:r w:rsidR="00F95F45">
        <w:t xml:space="preserve"> </w:t>
      </w:r>
      <w:r w:rsidR="004953F6">
        <w:t>отсутствует.</w:t>
      </w:r>
    </w:p>
    <w:p w14:paraId="518D3913" w14:textId="6D467DA2" w:rsidR="00AD41CC" w:rsidRDefault="00AD41CC" w:rsidP="000F1CDD">
      <w:pPr>
        <w:pStyle w:val="30"/>
        <w:numPr>
          <w:ilvl w:val="2"/>
          <w:numId w:val="41"/>
        </w:numPr>
      </w:pPr>
      <w:bookmarkStart w:id="282" w:name="_Toc524614812"/>
      <w:bookmarkStart w:id="283" w:name="_Toc524615028"/>
      <w:bookmarkStart w:id="284" w:name="_Toc89689304"/>
      <w:r>
        <w:t>О</w:t>
      </w:r>
      <w:r w:rsidRPr="0020104E">
        <w:t xml:space="preserve">писание изменений технико-экономических показателей теплоснабжающих и </w:t>
      </w:r>
      <w:proofErr w:type="spellStart"/>
      <w:r w:rsidRPr="0020104E">
        <w:t>теплосетевых</w:t>
      </w:r>
      <w:proofErr w:type="spellEnd"/>
      <w:r w:rsidRPr="0020104E">
        <w:t xml:space="preserve"> организаций для каждой системы теплоснабжения, в том числе с учетом реализации планов строительства, реконструкции</w:t>
      </w:r>
      <w:r w:rsidR="00F429A0">
        <w:t>,</w:t>
      </w:r>
      <w:r w:rsidRPr="0020104E">
        <w:t xml:space="preserve"> технического перевооружения</w:t>
      </w:r>
      <w:r w:rsidR="00F429A0">
        <w:t xml:space="preserve"> и (или) модернизации</w:t>
      </w:r>
      <w:r w:rsidRPr="0020104E">
        <w:t xml:space="preserve">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82"/>
      <w:bookmarkEnd w:id="283"/>
      <w:bookmarkEnd w:id="284"/>
    </w:p>
    <w:p w14:paraId="5A7565A0" w14:textId="4FA079AF" w:rsidR="00327959" w:rsidRDefault="00A932F2" w:rsidP="00F14A36">
      <w:r w:rsidRPr="00A932F2">
        <w:t>Годовая динамика изменения технико-экономических показателей</w:t>
      </w:r>
      <w:r w:rsidR="004953F6">
        <w:t xml:space="preserve"> теплоснабжающей</w:t>
      </w:r>
      <w:r w:rsidR="00CD644A">
        <w:t xml:space="preserve"> организаци</w:t>
      </w:r>
      <w:r w:rsidR="004953F6">
        <w:t>и отсутствует</w:t>
      </w:r>
      <w:r w:rsidR="00CD644A" w:rsidRPr="00CD644A">
        <w:t>.</w:t>
      </w:r>
    </w:p>
    <w:p w14:paraId="31D37AD9" w14:textId="225B635B" w:rsidR="00AD41CC" w:rsidRDefault="00AD41CC" w:rsidP="00C314ED">
      <w:pPr>
        <w:pStyle w:val="2"/>
      </w:pPr>
      <w:bookmarkStart w:id="285" w:name="_Toc524614813"/>
      <w:bookmarkStart w:id="286" w:name="_Toc524615029"/>
      <w:bookmarkStart w:id="287" w:name="_Toc89689305"/>
      <w:r>
        <w:t>Часть 11</w:t>
      </w:r>
      <w:r w:rsidRPr="00CA6816">
        <w:t>. Цены (тарифы) в сфере теплоснабжения</w:t>
      </w:r>
      <w:bookmarkEnd w:id="285"/>
      <w:bookmarkEnd w:id="286"/>
      <w:bookmarkEnd w:id="287"/>
    </w:p>
    <w:p w14:paraId="191CB4B8" w14:textId="5B7596BA" w:rsidR="00AD41CC" w:rsidRDefault="00E945FE" w:rsidP="000F1CDD">
      <w:pPr>
        <w:pStyle w:val="30"/>
        <w:numPr>
          <w:ilvl w:val="2"/>
          <w:numId w:val="41"/>
        </w:numPr>
      </w:pPr>
      <w:bookmarkStart w:id="288" w:name="_Toc524614814"/>
      <w:bookmarkStart w:id="289" w:name="_Toc524615030"/>
      <w:bookmarkStart w:id="290" w:name="_Toc89689306"/>
      <w:r>
        <w:t>Описание д</w:t>
      </w:r>
      <w:r w:rsidR="00AD41CC" w:rsidRPr="00702068">
        <w:t>инамик</w:t>
      </w:r>
      <w:r>
        <w:t>и</w:t>
      </w:r>
      <w:r w:rsidR="00AD41CC" w:rsidRPr="00702068">
        <w:t xml:space="preserve"> утвержденных </w:t>
      </w:r>
      <w:r>
        <w:t>цен (</w:t>
      </w:r>
      <w:r w:rsidR="00AD41CC" w:rsidRPr="00702068">
        <w:t>тарифов</w:t>
      </w:r>
      <w:r>
        <w:t>)</w:t>
      </w:r>
      <w:r w:rsidR="00AD41CC" w:rsidRPr="00702068">
        <w:t xml:space="preserve">,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AD41CC" w:rsidRPr="00702068">
        <w:t>теплосетевой</w:t>
      </w:r>
      <w:proofErr w:type="spellEnd"/>
      <w:r w:rsidR="00AD41CC" w:rsidRPr="00702068">
        <w:t xml:space="preserve"> и теплоснабжающей организации с учетом последних 3</w:t>
      </w:r>
      <w:r w:rsidR="00AD41CC">
        <w:t>-х</w:t>
      </w:r>
      <w:r w:rsidR="00AD41CC" w:rsidRPr="00702068">
        <w:t xml:space="preserve"> лет</w:t>
      </w:r>
      <w:bookmarkEnd w:id="288"/>
      <w:bookmarkEnd w:id="289"/>
      <w:bookmarkEnd w:id="290"/>
    </w:p>
    <w:p w14:paraId="31A25FF3" w14:textId="455DBBAA" w:rsidR="007177F1" w:rsidRDefault="007177F1" w:rsidP="00F14A36">
      <w:r w:rsidRPr="007177F1">
        <w:t>Тарифы на тепловую энергию для потребителей представлены в таблиц</w:t>
      </w:r>
      <w:r w:rsidR="00697B51">
        <w:t xml:space="preserve">е </w:t>
      </w:r>
      <w:r w:rsidR="004953F6">
        <w:t>ниже</w:t>
      </w:r>
      <w:r w:rsidRPr="007177F1">
        <w:t>.</w:t>
      </w:r>
    </w:p>
    <w:p w14:paraId="37F53470" w14:textId="41CC6DD2" w:rsidR="00C902DE" w:rsidRDefault="00C902DE" w:rsidP="00F14A36"/>
    <w:p w14:paraId="5A9DED3A" w14:textId="09DE8F4B" w:rsidR="00C902DE" w:rsidRDefault="00C902DE" w:rsidP="00F14A36"/>
    <w:p w14:paraId="3A2BE2E6" w14:textId="1C682E76" w:rsidR="00C902DE" w:rsidRDefault="00C902DE" w:rsidP="00F14A36"/>
    <w:p w14:paraId="63CB2262" w14:textId="77777777" w:rsidR="00C902DE" w:rsidRDefault="00C902DE" w:rsidP="00F14A36"/>
    <w:p w14:paraId="5496A6DF" w14:textId="16DA2DB4" w:rsidR="007177F1" w:rsidRDefault="007177F1" w:rsidP="00F14A36">
      <w:pPr>
        <w:pStyle w:val="aff7"/>
      </w:pPr>
      <w:bookmarkStart w:id="291" w:name="_Ref41047710"/>
      <w:bookmarkStart w:id="292" w:name="_Toc89689182"/>
      <w:r>
        <w:lastRenderedPageBreak/>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18</w:t>
      </w:r>
      <w:r w:rsidR="000355DA">
        <w:rPr>
          <w:noProof/>
        </w:rPr>
        <w:fldChar w:fldCharType="end"/>
      </w:r>
      <w:bookmarkEnd w:id="291"/>
      <w:r>
        <w:t>.</w:t>
      </w:r>
      <w:r w:rsidRPr="007177F1">
        <w:t xml:space="preserve"> Тарифы на </w:t>
      </w:r>
      <w:r w:rsidR="00C46557">
        <w:t xml:space="preserve">передачу </w:t>
      </w:r>
      <w:r w:rsidRPr="007177F1">
        <w:t>теплов</w:t>
      </w:r>
      <w:r w:rsidR="00C46557">
        <w:t>ой</w:t>
      </w:r>
      <w:r w:rsidRPr="007177F1">
        <w:t xml:space="preserve"> энерги</w:t>
      </w:r>
      <w:r w:rsidR="00C46557">
        <w:t>и</w:t>
      </w:r>
      <w:r w:rsidRPr="007177F1">
        <w:t xml:space="preserve"> (мощность), поставляемую потребителям</w:t>
      </w:r>
      <w:bookmarkEnd w:id="292"/>
    </w:p>
    <w:tbl>
      <w:tblPr>
        <w:tblW w:w="5000" w:type="pct"/>
        <w:tblLayout w:type="fixed"/>
        <w:tblLook w:val="04A0" w:firstRow="1" w:lastRow="0" w:firstColumn="1" w:lastColumn="0" w:noHBand="0" w:noVBand="1"/>
      </w:tblPr>
      <w:tblGrid>
        <w:gridCol w:w="2403"/>
        <w:gridCol w:w="2692"/>
        <w:gridCol w:w="2270"/>
        <w:gridCol w:w="1614"/>
        <w:gridCol w:w="932"/>
      </w:tblGrid>
      <w:tr w:rsidR="00752326" w:rsidRPr="00752326" w14:paraId="1764F043" w14:textId="77777777" w:rsidTr="002A6263">
        <w:trPr>
          <w:trHeight w:val="600"/>
        </w:trPr>
        <w:tc>
          <w:tcPr>
            <w:tcW w:w="12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E0E8A" w14:textId="2B69379A"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 xml:space="preserve">Наименование </w:t>
            </w:r>
            <w:r>
              <w:rPr>
                <w:color w:val="000000"/>
                <w:sz w:val="22"/>
                <w:lang w:eastAsia="ru-RU"/>
              </w:rPr>
              <w:t>ТСО</w:t>
            </w:r>
          </w:p>
        </w:tc>
        <w:tc>
          <w:tcPr>
            <w:tcW w:w="1358" w:type="pct"/>
            <w:tcBorders>
              <w:top w:val="single" w:sz="4" w:space="0" w:color="auto"/>
              <w:left w:val="nil"/>
              <w:bottom w:val="single" w:sz="4" w:space="0" w:color="auto"/>
              <w:right w:val="single" w:sz="4" w:space="0" w:color="auto"/>
            </w:tcBorders>
            <w:shd w:val="clear" w:color="auto" w:fill="auto"/>
            <w:noWrap/>
            <w:vAlign w:val="center"/>
            <w:hideMark/>
          </w:tcPr>
          <w:p w14:paraId="3C508ADE"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Период</w:t>
            </w:r>
          </w:p>
        </w:tc>
        <w:tc>
          <w:tcPr>
            <w:tcW w:w="2429" w:type="pct"/>
            <w:gridSpan w:val="3"/>
            <w:tcBorders>
              <w:top w:val="single" w:sz="4" w:space="0" w:color="auto"/>
              <w:left w:val="nil"/>
              <w:bottom w:val="single" w:sz="4" w:space="0" w:color="auto"/>
              <w:right w:val="single" w:sz="4" w:space="0" w:color="000000"/>
            </w:tcBorders>
            <w:shd w:val="clear" w:color="auto" w:fill="auto"/>
            <w:vAlign w:val="center"/>
            <w:hideMark/>
          </w:tcPr>
          <w:p w14:paraId="78EC2C1B"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Утвержденный тариф, установленный органами исполнительной власти, руб./Гкал (с НДС)</w:t>
            </w:r>
          </w:p>
        </w:tc>
      </w:tr>
      <w:tr w:rsidR="00752326" w:rsidRPr="00752326" w14:paraId="40DCD577" w14:textId="77777777" w:rsidTr="002A6263">
        <w:trPr>
          <w:trHeight w:val="300"/>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1661F5E9" w14:textId="77777777" w:rsidR="00752326" w:rsidRPr="00752326" w:rsidRDefault="00752326" w:rsidP="00752326">
            <w:pPr>
              <w:widowControl/>
              <w:spacing w:before="0" w:after="0"/>
              <w:ind w:firstLine="0"/>
              <w:contextualSpacing w:val="0"/>
              <w:jc w:val="left"/>
              <w:rPr>
                <w:color w:val="000000"/>
                <w:sz w:val="22"/>
                <w:lang w:eastAsia="ru-RU"/>
              </w:rPr>
            </w:pPr>
          </w:p>
        </w:tc>
        <w:tc>
          <w:tcPr>
            <w:tcW w:w="1358" w:type="pct"/>
            <w:tcBorders>
              <w:top w:val="nil"/>
              <w:left w:val="nil"/>
              <w:bottom w:val="single" w:sz="4" w:space="0" w:color="auto"/>
              <w:right w:val="single" w:sz="4" w:space="0" w:color="auto"/>
            </w:tcBorders>
            <w:shd w:val="clear" w:color="auto" w:fill="auto"/>
            <w:noWrap/>
            <w:vAlign w:val="center"/>
            <w:hideMark/>
          </w:tcPr>
          <w:p w14:paraId="4723AEA1"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 </w:t>
            </w:r>
          </w:p>
        </w:tc>
        <w:tc>
          <w:tcPr>
            <w:tcW w:w="1145" w:type="pct"/>
            <w:tcBorders>
              <w:top w:val="nil"/>
              <w:left w:val="nil"/>
              <w:bottom w:val="single" w:sz="4" w:space="0" w:color="auto"/>
              <w:right w:val="single" w:sz="4" w:space="0" w:color="auto"/>
            </w:tcBorders>
            <w:shd w:val="clear" w:color="auto" w:fill="auto"/>
            <w:noWrap/>
            <w:vAlign w:val="center"/>
            <w:hideMark/>
          </w:tcPr>
          <w:p w14:paraId="3EEF3F2A"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2019</w:t>
            </w:r>
          </w:p>
        </w:tc>
        <w:tc>
          <w:tcPr>
            <w:tcW w:w="814" w:type="pct"/>
            <w:tcBorders>
              <w:top w:val="nil"/>
              <w:left w:val="nil"/>
              <w:bottom w:val="single" w:sz="4" w:space="0" w:color="auto"/>
              <w:right w:val="single" w:sz="4" w:space="0" w:color="auto"/>
            </w:tcBorders>
            <w:shd w:val="clear" w:color="auto" w:fill="auto"/>
            <w:vAlign w:val="center"/>
            <w:hideMark/>
          </w:tcPr>
          <w:p w14:paraId="7B56FE94"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2020</w:t>
            </w:r>
          </w:p>
        </w:tc>
        <w:tc>
          <w:tcPr>
            <w:tcW w:w="469" w:type="pct"/>
            <w:tcBorders>
              <w:top w:val="nil"/>
              <w:left w:val="nil"/>
              <w:bottom w:val="single" w:sz="4" w:space="0" w:color="auto"/>
              <w:right w:val="single" w:sz="4" w:space="0" w:color="auto"/>
            </w:tcBorders>
            <w:shd w:val="clear" w:color="auto" w:fill="auto"/>
            <w:vAlign w:val="center"/>
            <w:hideMark/>
          </w:tcPr>
          <w:p w14:paraId="5371692D" w14:textId="77777777" w:rsidR="00752326" w:rsidRPr="00752326" w:rsidRDefault="00752326" w:rsidP="00752326">
            <w:pPr>
              <w:widowControl/>
              <w:spacing w:before="0" w:after="0"/>
              <w:ind w:firstLine="0"/>
              <w:contextualSpacing w:val="0"/>
              <w:jc w:val="center"/>
              <w:rPr>
                <w:color w:val="000000"/>
                <w:sz w:val="22"/>
                <w:lang w:eastAsia="ru-RU"/>
              </w:rPr>
            </w:pPr>
            <w:r w:rsidRPr="00752326">
              <w:rPr>
                <w:color w:val="000000"/>
                <w:sz w:val="22"/>
                <w:lang w:eastAsia="ru-RU"/>
              </w:rPr>
              <w:t>2021</w:t>
            </w:r>
          </w:p>
        </w:tc>
      </w:tr>
      <w:tr w:rsidR="002A6263" w:rsidRPr="00752326" w14:paraId="2E98042E" w14:textId="77777777" w:rsidTr="002A6263">
        <w:trPr>
          <w:trHeight w:val="300"/>
        </w:trPr>
        <w:tc>
          <w:tcPr>
            <w:tcW w:w="12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F60234" w14:textId="49EE4032" w:rsidR="002A6263" w:rsidRPr="00752326" w:rsidRDefault="002A6263" w:rsidP="002A6263">
            <w:pPr>
              <w:widowControl/>
              <w:spacing w:before="0" w:after="0"/>
              <w:ind w:firstLine="0"/>
              <w:contextualSpacing w:val="0"/>
              <w:jc w:val="center"/>
              <w:rPr>
                <w:color w:val="000000"/>
                <w:sz w:val="22"/>
                <w:lang w:eastAsia="ru-RU"/>
              </w:rPr>
            </w:pPr>
            <w:r>
              <w:rPr>
                <w:color w:val="000000"/>
                <w:sz w:val="22"/>
                <w:lang w:eastAsia="ru-RU"/>
              </w:rPr>
              <w:t xml:space="preserve">МУП «ЖКХ </w:t>
            </w:r>
            <w:proofErr w:type="spellStart"/>
            <w:r>
              <w:rPr>
                <w:color w:val="000000"/>
                <w:sz w:val="22"/>
                <w:lang w:eastAsia="ru-RU"/>
              </w:rPr>
              <w:t>Черепановское</w:t>
            </w:r>
            <w:proofErr w:type="spellEnd"/>
            <w:r>
              <w:rPr>
                <w:color w:val="000000"/>
                <w:sz w:val="22"/>
                <w:lang w:eastAsia="ru-RU"/>
              </w:rPr>
              <w:t>»</w:t>
            </w:r>
          </w:p>
        </w:tc>
        <w:tc>
          <w:tcPr>
            <w:tcW w:w="1358" w:type="pct"/>
            <w:tcBorders>
              <w:top w:val="nil"/>
              <w:left w:val="nil"/>
              <w:bottom w:val="single" w:sz="4" w:space="0" w:color="auto"/>
              <w:right w:val="single" w:sz="4" w:space="0" w:color="auto"/>
            </w:tcBorders>
            <w:shd w:val="clear" w:color="auto" w:fill="auto"/>
            <w:noWrap/>
            <w:vAlign w:val="center"/>
            <w:hideMark/>
          </w:tcPr>
          <w:p w14:paraId="62BF8C22" w14:textId="77777777" w:rsidR="002A6263" w:rsidRPr="00752326" w:rsidRDefault="002A6263" w:rsidP="002A6263">
            <w:pPr>
              <w:widowControl/>
              <w:spacing w:before="0" w:after="0"/>
              <w:ind w:firstLine="0"/>
              <w:contextualSpacing w:val="0"/>
              <w:jc w:val="center"/>
              <w:rPr>
                <w:color w:val="000000"/>
                <w:sz w:val="22"/>
                <w:lang w:eastAsia="ru-RU"/>
              </w:rPr>
            </w:pPr>
            <w:r w:rsidRPr="00752326">
              <w:rPr>
                <w:color w:val="000000"/>
                <w:sz w:val="22"/>
                <w:lang w:eastAsia="ru-RU"/>
              </w:rPr>
              <w:t>с 01.01. по 30.06.</w:t>
            </w:r>
          </w:p>
        </w:tc>
        <w:tc>
          <w:tcPr>
            <w:tcW w:w="1145" w:type="pct"/>
            <w:tcBorders>
              <w:top w:val="nil"/>
              <w:left w:val="nil"/>
              <w:bottom w:val="single" w:sz="4" w:space="0" w:color="auto"/>
              <w:right w:val="single" w:sz="4" w:space="0" w:color="auto"/>
            </w:tcBorders>
            <w:shd w:val="clear" w:color="auto" w:fill="auto"/>
            <w:noWrap/>
            <w:vAlign w:val="center"/>
            <w:hideMark/>
          </w:tcPr>
          <w:p w14:paraId="696FEF4F" w14:textId="2BD43FC4"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1907,81</w:t>
            </w:r>
          </w:p>
        </w:tc>
        <w:tc>
          <w:tcPr>
            <w:tcW w:w="814" w:type="pct"/>
            <w:tcBorders>
              <w:top w:val="nil"/>
              <w:left w:val="nil"/>
              <w:bottom w:val="single" w:sz="4" w:space="0" w:color="auto"/>
              <w:right w:val="single" w:sz="4" w:space="0" w:color="auto"/>
            </w:tcBorders>
            <w:shd w:val="clear" w:color="auto" w:fill="auto"/>
            <w:vAlign w:val="center"/>
            <w:hideMark/>
          </w:tcPr>
          <w:p w14:paraId="063C8650" w14:textId="5A430C55"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1962,64</w:t>
            </w:r>
          </w:p>
        </w:tc>
        <w:tc>
          <w:tcPr>
            <w:tcW w:w="469" w:type="pct"/>
            <w:tcBorders>
              <w:top w:val="nil"/>
              <w:left w:val="nil"/>
              <w:bottom w:val="single" w:sz="4" w:space="0" w:color="auto"/>
              <w:right w:val="single" w:sz="4" w:space="0" w:color="auto"/>
            </w:tcBorders>
            <w:shd w:val="clear" w:color="auto" w:fill="auto"/>
            <w:vAlign w:val="center"/>
            <w:hideMark/>
          </w:tcPr>
          <w:p w14:paraId="5AF97205" w14:textId="1349623C"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2058,74</w:t>
            </w:r>
          </w:p>
        </w:tc>
      </w:tr>
      <w:tr w:rsidR="002A6263" w:rsidRPr="00752326" w14:paraId="5F82E479" w14:textId="77777777" w:rsidTr="002A6263">
        <w:trPr>
          <w:trHeight w:val="300"/>
        </w:trPr>
        <w:tc>
          <w:tcPr>
            <w:tcW w:w="1213" w:type="pct"/>
            <w:vMerge/>
            <w:tcBorders>
              <w:top w:val="nil"/>
              <w:left w:val="single" w:sz="4" w:space="0" w:color="auto"/>
              <w:bottom w:val="single" w:sz="4" w:space="0" w:color="auto"/>
              <w:right w:val="single" w:sz="4" w:space="0" w:color="auto"/>
            </w:tcBorders>
            <w:vAlign w:val="center"/>
            <w:hideMark/>
          </w:tcPr>
          <w:p w14:paraId="18E534CD" w14:textId="77777777" w:rsidR="002A6263" w:rsidRPr="00752326" w:rsidRDefault="002A6263" w:rsidP="002A6263">
            <w:pPr>
              <w:widowControl/>
              <w:spacing w:before="0" w:after="0"/>
              <w:ind w:firstLine="0"/>
              <w:contextualSpacing w:val="0"/>
              <w:jc w:val="left"/>
              <w:rPr>
                <w:color w:val="000000"/>
                <w:sz w:val="22"/>
                <w:lang w:eastAsia="ru-RU"/>
              </w:rPr>
            </w:pPr>
          </w:p>
        </w:tc>
        <w:tc>
          <w:tcPr>
            <w:tcW w:w="1358" w:type="pct"/>
            <w:tcBorders>
              <w:top w:val="nil"/>
              <w:left w:val="nil"/>
              <w:bottom w:val="single" w:sz="4" w:space="0" w:color="auto"/>
              <w:right w:val="single" w:sz="4" w:space="0" w:color="auto"/>
            </w:tcBorders>
            <w:shd w:val="clear" w:color="auto" w:fill="auto"/>
            <w:noWrap/>
            <w:vAlign w:val="center"/>
            <w:hideMark/>
          </w:tcPr>
          <w:p w14:paraId="2C275904" w14:textId="77777777" w:rsidR="002A6263" w:rsidRPr="00752326" w:rsidRDefault="002A6263" w:rsidP="002A6263">
            <w:pPr>
              <w:widowControl/>
              <w:spacing w:before="0" w:after="0"/>
              <w:ind w:firstLine="0"/>
              <w:contextualSpacing w:val="0"/>
              <w:jc w:val="center"/>
              <w:rPr>
                <w:color w:val="000000"/>
                <w:sz w:val="22"/>
                <w:lang w:eastAsia="ru-RU"/>
              </w:rPr>
            </w:pPr>
            <w:r w:rsidRPr="00752326">
              <w:rPr>
                <w:color w:val="000000"/>
                <w:sz w:val="22"/>
                <w:lang w:eastAsia="ru-RU"/>
              </w:rPr>
              <w:t>с 01.07. по 31.12.</w:t>
            </w:r>
          </w:p>
        </w:tc>
        <w:tc>
          <w:tcPr>
            <w:tcW w:w="1145" w:type="pct"/>
            <w:tcBorders>
              <w:top w:val="nil"/>
              <w:left w:val="nil"/>
              <w:bottom w:val="single" w:sz="4" w:space="0" w:color="auto"/>
              <w:right w:val="single" w:sz="4" w:space="0" w:color="auto"/>
            </w:tcBorders>
            <w:shd w:val="clear" w:color="auto" w:fill="auto"/>
            <w:noWrap/>
            <w:vAlign w:val="center"/>
            <w:hideMark/>
          </w:tcPr>
          <w:p w14:paraId="7C8EBF4C" w14:textId="18F77C76"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1962,64</w:t>
            </w:r>
          </w:p>
        </w:tc>
        <w:tc>
          <w:tcPr>
            <w:tcW w:w="814" w:type="pct"/>
            <w:tcBorders>
              <w:top w:val="nil"/>
              <w:left w:val="nil"/>
              <w:bottom w:val="single" w:sz="4" w:space="0" w:color="auto"/>
              <w:right w:val="single" w:sz="4" w:space="0" w:color="auto"/>
            </w:tcBorders>
            <w:shd w:val="clear" w:color="auto" w:fill="auto"/>
            <w:vAlign w:val="center"/>
            <w:hideMark/>
          </w:tcPr>
          <w:p w14:paraId="0B4DC671" w14:textId="4C0AA8F6"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2058,74</w:t>
            </w:r>
          </w:p>
        </w:tc>
        <w:tc>
          <w:tcPr>
            <w:tcW w:w="469" w:type="pct"/>
            <w:tcBorders>
              <w:top w:val="nil"/>
              <w:left w:val="nil"/>
              <w:bottom w:val="single" w:sz="4" w:space="0" w:color="auto"/>
              <w:right w:val="single" w:sz="4" w:space="0" w:color="auto"/>
            </w:tcBorders>
            <w:shd w:val="clear" w:color="auto" w:fill="auto"/>
            <w:vAlign w:val="center"/>
            <w:hideMark/>
          </w:tcPr>
          <w:p w14:paraId="41C28C08" w14:textId="48E1F859" w:rsidR="002A6263" w:rsidRPr="00752326" w:rsidRDefault="002A6263" w:rsidP="002A6263">
            <w:pPr>
              <w:widowControl/>
              <w:spacing w:before="0" w:after="0"/>
              <w:ind w:firstLine="0"/>
              <w:contextualSpacing w:val="0"/>
              <w:jc w:val="center"/>
              <w:rPr>
                <w:color w:val="000000"/>
                <w:sz w:val="22"/>
                <w:lang w:eastAsia="ru-RU"/>
              </w:rPr>
            </w:pPr>
            <w:r>
              <w:rPr>
                <w:color w:val="000000"/>
                <w:sz w:val="22"/>
              </w:rPr>
              <w:t>2153,44</w:t>
            </w:r>
          </w:p>
        </w:tc>
      </w:tr>
    </w:tbl>
    <w:p w14:paraId="325A5CB7" w14:textId="77777777" w:rsidR="00C2551B" w:rsidRDefault="00C2551B" w:rsidP="002F39CE"/>
    <w:p w14:paraId="009A61B1" w14:textId="22A2DE55" w:rsidR="00C2551B" w:rsidRDefault="00866EC5" w:rsidP="00C2551B">
      <w:pPr>
        <w:keepNext/>
      </w:pPr>
      <w:r>
        <w:rPr>
          <w:noProof/>
          <w:lang w:eastAsia="ru-RU"/>
        </w:rPr>
        <w:drawing>
          <wp:inline distT="0" distB="0" distL="0" distR="0" wp14:anchorId="5D383440" wp14:editId="50395F21">
            <wp:extent cx="4536701" cy="2743200"/>
            <wp:effectExtent l="0" t="0" r="16510" b="0"/>
            <wp:docPr id="1" name="Диаграмма 1">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170088F" w14:textId="657EAD38" w:rsidR="002F39CE" w:rsidRPr="002F39CE" w:rsidRDefault="00C2551B" w:rsidP="00C2551B">
      <w:pPr>
        <w:pStyle w:val="aff7"/>
      </w:pPr>
      <w:bookmarkStart w:id="293" w:name="_Toc89689155"/>
      <w:r>
        <w:t xml:space="preserve">Рисунок </w:t>
      </w:r>
      <w:r w:rsidR="000355DA">
        <w:rPr>
          <w:noProof/>
        </w:rPr>
        <w:fldChar w:fldCharType="begin"/>
      </w:r>
      <w:r w:rsidR="000355DA">
        <w:rPr>
          <w:noProof/>
        </w:rPr>
        <w:instrText xml:space="preserve"> SEQ Рисунок \* ARABIC </w:instrText>
      </w:r>
      <w:r w:rsidR="000355DA">
        <w:rPr>
          <w:noProof/>
        </w:rPr>
        <w:fldChar w:fldCharType="separate"/>
      </w:r>
      <w:r w:rsidR="00A40C85">
        <w:rPr>
          <w:noProof/>
        </w:rPr>
        <w:t>2</w:t>
      </w:r>
      <w:r w:rsidR="000355DA">
        <w:rPr>
          <w:noProof/>
        </w:rPr>
        <w:fldChar w:fldCharType="end"/>
      </w:r>
      <w:r>
        <w:t>. График изменения тарифов, руб./Гкал</w:t>
      </w:r>
      <w:bookmarkEnd w:id="293"/>
    </w:p>
    <w:p w14:paraId="7D4DC12B" w14:textId="2E56D48F" w:rsidR="00AD41CC" w:rsidRPr="0051300F" w:rsidRDefault="00E945FE" w:rsidP="000F1CDD">
      <w:pPr>
        <w:pStyle w:val="30"/>
        <w:numPr>
          <w:ilvl w:val="2"/>
          <w:numId w:val="41"/>
        </w:numPr>
      </w:pPr>
      <w:bookmarkStart w:id="294" w:name="_Toc524614815"/>
      <w:bookmarkStart w:id="295" w:name="_Toc524615031"/>
      <w:bookmarkStart w:id="296" w:name="_Toc89689307"/>
      <w:r w:rsidRPr="0051300F">
        <w:t>Описание с</w:t>
      </w:r>
      <w:r w:rsidR="00AD41CC" w:rsidRPr="0051300F">
        <w:t>труктур</w:t>
      </w:r>
      <w:r w:rsidRPr="0051300F">
        <w:t>ы</w:t>
      </w:r>
      <w:r w:rsidR="00AD41CC" w:rsidRPr="0051300F">
        <w:t xml:space="preserve"> цен (тарифов), установленных на момент разработки схемы теплоснабжения</w:t>
      </w:r>
      <w:bookmarkEnd w:id="294"/>
      <w:bookmarkEnd w:id="295"/>
      <w:bookmarkEnd w:id="296"/>
    </w:p>
    <w:p w14:paraId="11C7884D" w14:textId="02C2DB19" w:rsidR="002B10D3" w:rsidRDefault="002B10D3" w:rsidP="00F14A36">
      <w:r>
        <w:t>Для утверждения тарифа на тепловую энергию производится экспертная оценка предложений об установлении тарифа на тепловую энергию, в котору</w:t>
      </w:r>
      <w:r w:rsidR="0005795F">
        <w:t>ю входят такие показатели как: в</w:t>
      </w:r>
      <w:r>
        <w:t xml:space="preserve">ыработка тепловой энергии, </w:t>
      </w:r>
      <w:r w:rsidR="0005795F">
        <w:t>с</w:t>
      </w:r>
      <w:r>
        <w:t>обственные нужды котельной,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w:t>
      </w:r>
    </w:p>
    <w:p w14:paraId="69C2D325" w14:textId="09303226" w:rsidR="00531006" w:rsidRDefault="00E945FE" w:rsidP="000F1CDD">
      <w:pPr>
        <w:pStyle w:val="30"/>
        <w:numPr>
          <w:ilvl w:val="2"/>
          <w:numId w:val="41"/>
        </w:numPr>
      </w:pPr>
      <w:bookmarkStart w:id="297" w:name="_Toc89689308"/>
      <w:bookmarkStart w:id="298" w:name="_Toc524614816"/>
      <w:bookmarkStart w:id="299" w:name="_Toc524615032"/>
      <w:r>
        <w:t>Описание п</w:t>
      </w:r>
      <w:r w:rsidR="00AD41CC" w:rsidRPr="00CA6816">
        <w:t>лат</w:t>
      </w:r>
      <w:r>
        <w:t>ы</w:t>
      </w:r>
      <w:r w:rsidR="00AD41CC" w:rsidRPr="00CA6816">
        <w:t xml:space="preserve"> за подключение к системе теплоснабжения</w:t>
      </w:r>
      <w:bookmarkEnd w:id="297"/>
      <w:r w:rsidR="00AD41CC" w:rsidRPr="00CA6816">
        <w:t xml:space="preserve"> </w:t>
      </w:r>
      <w:bookmarkEnd w:id="298"/>
      <w:bookmarkEnd w:id="299"/>
    </w:p>
    <w:p w14:paraId="0D8B95AE" w14:textId="16A368A0" w:rsidR="00D0530F" w:rsidRDefault="00D0530F" w:rsidP="00F14A36">
      <w:r>
        <w:t xml:space="preserve">Плата за подключение к системе теплоснабжения </w:t>
      </w:r>
      <w:r w:rsidR="00241101">
        <w:t>–</w:t>
      </w:r>
      <w:r>
        <w:t xml:space="preserve">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14:paraId="3EF9EFC8" w14:textId="77777777" w:rsidR="00D0530F" w:rsidRDefault="00D0530F" w:rsidP="00F14A36">
      <w:r>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15708EA5" w14:textId="086189C7" w:rsidR="00D0530F" w:rsidRDefault="00D0530F" w:rsidP="00F14A36">
      <w:r>
        <w:t>Если для подключения объекта капитального строительства к системе теплоснабжения не требуется проведения мероприятий по увеличению мощности и (или) пропускной способности этой сети, плата за подключение не взимается.</w:t>
      </w:r>
      <w:r w:rsidR="00DE6E37">
        <w:t xml:space="preserve"> Однако, взимается плата за строительство теплотрассы до границы земельного участка заявителя.</w:t>
      </w:r>
    </w:p>
    <w:p w14:paraId="20EF3EA2" w14:textId="491A82C2" w:rsidR="004F794E" w:rsidRDefault="004F794E" w:rsidP="00F14A36">
      <w:r>
        <w:t xml:space="preserve">Для МУП «ЖКХ </w:t>
      </w:r>
      <w:proofErr w:type="spellStart"/>
      <w:r>
        <w:t>Черепановское</w:t>
      </w:r>
      <w:proofErr w:type="spellEnd"/>
      <w:r>
        <w:t>» плата за подключение не установлена.</w:t>
      </w:r>
    </w:p>
    <w:p w14:paraId="1D9FF9FC" w14:textId="0FFA1456" w:rsidR="00AD41CC" w:rsidRDefault="00F85A5A" w:rsidP="000F1CDD">
      <w:pPr>
        <w:pStyle w:val="30"/>
        <w:numPr>
          <w:ilvl w:val="2"/>
          <w:numId w:val="41"/>
        </w:numPr>
      </w:pPr>
      <w:bookmarkStart w:id="300" w:name="_Toc524614817"/>
      <w:bookmarkStart w:id="301" w:name="_Toc524615033"/>
      <w:bookmarkStart w:id="302" w:name="_Toc89689309"/>
      <w:r>
        <w:t>Описание п</w:t>
      </w:r>
      <w:r w:rsidR="00AD41CC" w:rsidRPr="00CA6816">
        <w:t>лат</w:t>
      </w:r>
      <w:r>
        <w:t>ы</w:t>
      </w:r>
      <w:r w:rsidR="00AD41CC" w:rsidRPr="00CA6816">
        <w:t xml:space="preserve"> за услуги по поддержанию резервной тепловой мощности, в том числе для социально значимых категорий потребителей</w:t>
      </w:r>
      <w:bookmarkEnd w:id="300"/>
      <w:bookmarkEnd w:id="301"/>
      <w:bookmarkEnd w:id="302"/>
    </w:p>
    <w:p w14:paraId="3343A6EF" w14:textId="77777777" w:rsidR="009C7BA6" w:rsidRDefault="009C7BA6" w:rsidP="00F14A36">
      <w:r>
        <w:lastRenderedPageBreak/>
        <w:t xml:space="preserve">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t>теплопотребляющих</w:t>
      </w:r>
      <w:proofErr w:type="spellEnd"/>
      <w: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
    <w:p w14:paraId="4567FF08" w14:textId="77777777" w:rsidR="009C7BA6" w:rsidRDefault="009C7BA6" w:rsidP="00F14A36">
      <w: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14:paraId="41AFB870" w14:textId="77777777" w:rsidR="009C7BA6" w:rsidRDefault="009C7BA6" w:rsidP="00F14A36">
      <w: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14:paraId="3867DC42" w14:textId="3C679352" w:rsidR="00531006" w:rsidRDefault="004F794E" w:rsidP="004F794E">
      <w:r>
        <w:t>П</w:t>
      </w:r>
      <w:r w:rsidR="009C7BA6">
        <w:t>лате за услуги по поддержанию резервной тепловой мощности</w:t>
      </w:r>
      <w:r>
        <w:t xml:space="preserve"> для МУП «ЖКХ </w:t>
      </w:r>
      <w:proofErr w:type="spellStart"/>
      <w:r>
        <w:t>Черепановское</w:t>
      </w:r>
      <w:proofErr w:type="spellEnd"/>
      <w:r>
        <w:t xml:space="preserve">» не установлена. </w:t>
      </w:r>
    </w:p>
    <w:p w14:paraId="33D9955B" w14:textId="03499DB4" w:rsidR="00552D97" w:rsidRDefault="00552D97" w:rsidP="00552D97">
      <w:pPr>
        <w:pStyle w:val="30"/>
        <w:numPr>
          <w:ilvl w:val="2"/>
          <w:numId w:val="41"/>
        </w:numPr>
      </w:pPr>
      <w:bookmarkStart w:id="303" w:name="_Toc89689310"/>
      <w:bookmarkStart w:id="304" w:name="_Toc524614818"/>
      <w:bookmarkStart w:id="305" w:name="_Toc524615034"/>
      <w:r>
        <w:t>О</w:t>
      </w:r>
      <w:r w:rsidRPr="00644F67">
        <w:t xml:space="preserve">писание </w:t>
      </w:r>
      <w:r>
        <w:t>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303"/>
    </w:p>
    <w:p w14:paraId="57671E82" w14:textId="39133514" w:rsidR="00552D97" w:rsidRDefault="004F794E" w:rsidP="00552D97">
      <w:pPr>
        <w:pStyle w:val="affff8"/>
      </w:pPr>
      <w:r>
        <w:t>С</w:t>
      </w:r>
      <w:r w:rsidR="00654254">
        <w:t xml:space="preserve">ело </w:t>
      </w:r>
      <w:r w:rsidR="00866EC5">
        <w:t>Верх-</w:t>
      </w:r>
      <w:proofErr w:type="spellStart"/>
      <w:r w:rsidR="00866EC5">
        <w:t>Мильтюши</w:t>
      </w:r>
      <w:proofErr w:type="spellEnd"/>
      <w:r>
        <w:t xml:space="preserve"> </w:t>
      </w:r>
      <w:proofErr w:type="spellStart"/>
      <w:r>
        <w:t>Черепанов</w:t>
      </w:r>
      <w:r w:rsidR="00654254">
        <w:t>с</w:t>
      </w:r>
      <w:r>
        <w:t>кого</w:t>
      </w:r>
      <w:proofErr w:type="spellEnd"/>
      <w:r>
        <w:t xml:space="preserve"> района Новосибирской области</w:t>
      </w:r>
      <w:r w:rsidR="00552D97" w:rsidRPr="00552D97">
        <w:t xml:space="preserve"> не относится к ценовой зоне.</w:t>
      </w:r>
    </w:p>
    <w:p w14:paraId="0E81CA03" w14:textId="297AC97D" w:rsidR="00552D97" w:rsidRDefault="00552D97" w:rsidP="00552D97">
      <w:pPr>
        <w:pStyle w:val="30"/>
        <w:numPr>
          <w:ilvl w:val="2"/>
          <w:numId w:val="41"/>
        </w:numPr>
      </w:pPr>
      <w:bookmarkStart w:id="306" w:name="_Toc89689311"/>
      <w:r>
        <w:t>О</w:t>
      </w:r>
      <w:r w:rsidRPr="00644F67">
        <w:t xml:space="preserve">писание </w:t>
      </w:r>
      <w:r>
        <w:t>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306"/>
    </w:p>
    <w:p w14:paraId="40385126" w14:textId="5612D48B" w:rsidR="00BB1852" w:rsidRDefault="00BB1852" w:rsidP="00BB1852">
      <w:pPr>
        <w:pStyle w:val="affff8"/>
      </w:pPr>
      <w:r>
        <w:t>С</w:t>
      </w:r>
      <w:r w:rsidR="00654254">
        <w:t xml:space="preserve">ело </w:t>
      </w:r>
      <w:r w:rsidR="00866EC5">
        <w:t>Верх-</w:t>
      </w:r>
      <w:proofErr w:type="spellStart"/>
      <w:r w:rsidR="00866EC5">
        <w:t>Мильтюши</w:t>
      </w:r>
      <w:proofErr w:type="spellEnd"/>
      <w:r>
        <w:t xml:space="preserve"> </w:t>
      </w:r>
      <w:proofErr w:type="spellStart"/>
      <w:r>
        <w:t>Черепанов</w:t>
      </w:r>
      <w:r w:rsidR="00654254">
        <w:t>с</w:t>
      </w:r>
      <w:r>
        <w:t>кого</w:t>
      </w:r>
      <w:proofErr w:type="spellEnd"/>
      <w:r>
        <w:t xml:space="preserve"> района Новосибирской области</w:t>
      </w:r>
      <w:r w:rsidRPr="00552D97">
        <w:t xml:space="preserve"> не относится к ценовой зоне.</w:t>
      </w:r>
    </w:p>
    <w:p w14:paraId="1D460CEB" w14:textId="580C40D7" w:rsidR="00AD41CC" w:rsidRDefault="00AD41CC" w:rsidP="000F1CDD">
      <w:pPr>
        <w:pStyle w:val="30"/>
        <w:numPr>
          <w:ilvl w:val="2"/>
          <w:numId w:val="41"/>
        </w:numPr>
      </w:pPr>
      <w:bookmarkStart w:id="307" w:name="_Toc89689312"/>
      <w:r>
        <w:t>О</w:t>
      </w:r>
      <w:r w:rsidRPr="00644F67">
        <w:t>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304"/>
      <w:bookmarkEnd w:id="305"/>
      <w:bookmarkEnd w:id="307"/>
    </w:p>
    <w:p w14:paraId="05D710FB" w14:textId="54A77EBA" w:rsidR="00654254" w:rsidRDefault="00C86ECC" w:rsidP="00F14A36">
      <w:r>
        <w:t>И</w:t>
      </w:r>
      <w:r w:rsidRPr="00C86ECC">
        <w:t>зменени</w:t>
      </w:r>
      <w:r>
        <w:t>я</w:t>
      </w:r>
      <w:r w:rsidRPr="00C86ECC">
        <w:t xml:space="preserve"> в утвержденных ценах (тарифах), зафиксированных за период, предшествующий актуализации схемы теплоснабжения</w:t>
      </w:r>
      <w:r>
        <w:t xml:space="preserve"> представлены в таблице</w:t>
      </w:r>
      <w:r w:rsidR="00BB1852">
        <w:t xml:space="preserve"> </w:t>
      </w:r>
      <w:r w:rsidR="004953F6">
        <w:t>п. 1.10.1</w:t>
      </w:r>
      <w:r>
        <w:t>.</w:t>
      </w:r>
    </w:p>
    <w:p w14:paraId="236A5B14" w14:textId="24DB9D15" w:rsidR="00AD41CC" w:rsidRDefault="00AD41CC" w:rsidP="00C314ED">
      <w:pPr>
        <w:pStyle w:val="2"/>
      </w:pPr>
      <w:bookmarkStart w:id="308" w:name="_Toc524614819"/>
      <w:bookmarkStart w:id="309" w:name="_Toc524615035"/>
      <w:bookmarkStart w:id="310" w:name="_Toc89689313"/>
      <w:r>
        <w:t>Часть 1</w:t>
      </w:r>
      <w:r w:rsidR="00F5687D">
        <w:t>3</w:t>
      </w:r>
      <w:r w:rsidRPr="00CA6816">
        <w:t>. Описание существующих технических и технологических проблем в системах теплоснабжения городского округа</w:t>
      </w:r>
      <w:bookmarkEnd w:id="308"/>
      <w:bookmarkEnd w:id="309"/>
      <w:bookmarkEnd w:id="310"/>
    </w:p>
    <w:p w14:paraId="4234E196" w14:textId="02574D49" w:rsidR="00AD41CC" w:rsidRDefault="00AD41CC" w:rsidP="000F1CDD">
      <w:pPr>
        <w:pStyle w:val="30"/>
        <w:numPr>
          <w:ilvl w:val="2"/>
          <w:numId w:val="41"/>
        </w:numPr>
      </w:pPr>
      <w:bookmarkStart w:id="311" w:name="_Toc524614820"/>
      <w:bookmarkStart w:id="312" w:name="_Toc524615036"/>
      <w:bookmarkStart w:id="313" w:name="_Toc89689314"/>
      <w:r w:rsidRPr="00CA6816">
        <w:t>Описание существующих проблем организации качественного</w:t>
      </w:r>
      <w:r>
        <w:t xml:space="preserve"> </w:t>
      </w:r>
      <w:r w:rsidRPr="00CA6816">
        <w:t xml:space="preserve">теплоснабжения (перечень причин, приводящих к снижению качества теплоснабжения, включая проблемы в работе </w:t>
      </w:r>
      <w:proofErr w:type="spellStart"/>
      <w:r w:rsidRPr="00CA6816">
        <w:t>теплопотре</w:t>
      </w:r>
      <w:r>
        <w:t>бляющих</w:t>
      </w:r>
      <w:proofErr w:type="spellEnd"/>
      <w:r>
        <w:t xml:space="preserve"> установок потребителей)</w:t>
      </w:r>
      <w:bookmarkEnd w:id="311"/>
      <w:bookmarkEnd w:id="312"/>
      <w:bookmarkEnd w:id="313"/>
    </w:p>
    <w:p w14:paraId="45FF9DF4" w14:textId="0B179F15" w:rsidR="00527E93" w:rsidRDefault="00744EF2" w:rsidP="00654254">
      <w:r>
        <w:t>О</w:t>
      </w:r>
      <w:r w:rsidRPr="00527E93">
        <w:t xml:space="preserve">дной из проблем является </w:t>
      </w:r>
      <w:r w:rsidR="00654254">
        <w:t>износ тепловых сетей (срок эксплуатации более 25 лет), что может привести к порывам трубопроводов в отопительный период.</w:t>
      </w:r>
      <w:r w:rsidR="0026727E">
        <w:t xml:space="preserve"> </w:t>
      </w:r>
      <w:r>
        <w:t>Также высокий уровень и</w:t>
      </w:r>
      <w:r w:rsidRPr="00527E93">
        <w:t>знос</w:t>
      </w:r>
      <w:r>
        <w:t>а</w:t>
      </w:r>
      <w:r w:rsidRPr="00527E93">
        <w:t xml:space="preserve"> </w:t>
      </w:r>
      <w:r>
        <w:t xml:space="preserve">тепловых </w:t>
      </w:r>
      <w:r w:rsidRPr="00527E93">
        <w:t>сетей – наиболее существенная проблема организации качественного теплоснабжения</w:t>
      </w:r>
      <w:r>
        <w:t>.</w:t>
      </w:r>
    </w:p>
    <w:p w14:paraId="4EE66B9A" w14:textId="11FC1CDB" w:rsidR="00837CA8" w:rsidRDefault="00837CA8" w:rsidP="000F1CDD">
      <w:pPr>
        <w:pStyle w:val="30"/>
        <w:numPr>
          <w:ilvl w:val="2"/>
          <w:numId w:val="41"/>
        </w:numPr>
      </w:pPr>
      <w:bookmarkStart w:id="314" w:name="_Toc89689315"/>
      <w:r w:rsidRPr="00CA6816">
        <w:t xml:space="preserve">Описание существующих проблем организации </w:t>
      </w:r>
      <w:r>
        <w:t xml:space="preserve">надежного </w:t>
      </w:r>
      <w:r w:rsidRPr="00CA6816">
        <w:t xml:space="preserve">теплоснабжения </w:t>
      </w:r>
      <w:r>
        <w:t xml:space="preserve">городского округа </w:t>
      </w:r>
      <w:r w:rsidRPr="00CA6816">
        <w:t xml:space="preserve">(перечень причин, приводящих к снижению </w:t>
      </w:r>
      <w:r>
        <w:t>надежности</w:t>
      </w:r>
      <w:r w:rsidRPr="00CA6816">
        <w:t xml:space="preserve"> теплоснабжения, включая проблемы в работе </w:t>
      </w:r>
      <w:proofErr w:type="spellStart"/>
      <w:r w:rsidRPr="00CA6816">
        <w:t>теплопотре</w:t>
      </w:r>
      <w:r>
        <w:t>бляющих</w:t>
      </w:r>
      <w:proofErr w:type="spellEnd"/>
      <w:r>
        <w:t xml:space="preserve"> установок потребителей)</w:t>
      </w:r>
      <w:bookmarkEnd w:id="314"/>
    </w:p>
    <w:p w14:paraId="1EDDE37A" w14:textId="77777777" w:rsidR="00744EF2" w:rsidRDefault="00744EF2" w:rsidP="00F14A36">
      <w:r>
        <w:t>Существующие проблемы организации надежного теплоснабжения:</w:t>
      </w:r>
    </w:p>
    <w:p w14:paraId="2866C347" w14:textId="77777777" w:rsidR="004047DF" w:rsidRDefault="004047DF" w:rsidP="004047DF">
      <w:pPr>
        <w:pStyle w:val="110"/>
      </w:pPr>
      <w:r w:rsidRPr="00527E93">
        <w:lastRenderedPageBreak/>
        <w:t xml:space="preserve">общая </w:t>
      </w:r>
      <w:proofErr w:type="spellStart"/>
      <w:r w:rsidRPr="00527E93">
        <w:t>разрегулированность</w:t>
      </w:r>
      <w:proofErr w:type="spellEnd"/>
      <w:r w:rsidRPr="00527E93">
        <w:t xml:space="preserve"> </w:t>
      </w:r>
      <w:r>
        <w:t>системы теплоснабжения, от</w:t>
      </w:r>
      <w:r w:rsidRPr="00527E93">
        <w:t>сут</w:t>
      </w:r>
      <w:r>
        <w:t>ст</w:t>
      </w:r>
      <w:r w:rsidRPr="00527E93">
        <w:t>вие местных сопротивлений в систем</w:t>
      </w:r>
      <w:r>
        <w:t>е</w:t>
      </w:r>
      <w:r w:rsidRPr="00527E93">
        <w:t xml:space="preserve"> теплопотребления абонентов</w:t>
      </w:r>
      <w:r>
        <w:t xml:space="preserve"> (дроссельных устройств для обеспечения гидравлической устойчивости системы теплоснабжения);</w:t>
      </w:r>
    </w:p>
    <w:p w14:paraId="7100925F" w14:textId="2ABF9C1C" w:rsidR="008C423C" w:rsidRDefault="008C423C" w:rsidP="008C423C">
      <w:pPr>
        <w:pStyle w:val="110"/>
      </w:pPr>
      <w:r>
        <w:t>н</w:t>
      </w:r>
      <w:r w:rsidRPr="00527E93">
        <w:t xml:space="preserve">есоблюдение </w:t>
      </w:r>
      <w:r>
        <w:t>температурного</w:t>
      </w:r>
      <w:r w:rsidRPr="00527E93">
        <w:t xml:space="preserve"> графика</w:t>
      </w:r>
      <w:r w:rsidR="004047DF">
        <w:t xml:space="preserve"> (режима отпуска тепловой энергии)</w:t>
      </w:r>
      <w:r w:rsidRPr="00527E93">
        <w:t xml:space="preserve"> </w:t>
      </w:r>
      <w:r>
        <w:t xml:space="preserve">для </w:t>
      </w:r>
      <w:r w:rsidRPr="00527E93">
        <w:t>внутренней си</w:t>
      </w:r>
      <w:r>
        <w:t>с</w:t>
      </w:r>
      <w:r w:rsidRPr="00527E93">
        <w:t>темы теплопотребления 95\70</w:t>
      </w:r>
      <w:r w:rsidRPr="00527E93">
        <w:rPr>
          <w:vertAlign w:val="superscript"/>
        </w:rPr>
        <w:t>0</w:t>
      </w:r>
      <w:r>
        <w:t xml:space="preserve">С – </w:t>
      </w:r>
      <w:r w:rsidRPr="00055B75">
        <w:t xml:space="preserve">расчетный температурный график </w:t>
      </w:r>
      <w:r w:rsidR="004047DF">
        <w:t>(режим отпуска тепловой энергии)</w:t>
      </w:r>
      <w:r w:rsidR="004047DF" w:rsidRPr="00055B75">
        <w:t xml:space="preserve"> </w:t>
      </w:r>
      <w:r w:rsidRPr="00055B75">
        <w:t>для</w:t>
      </w:r>
      <w:r>
        <w:t xml:space="preserve"> проектирования систем отопления, фактически установленный и поддерживаемый температурный график отпуска тепловой </w:t>
      </w:r>
      <w:r w:rsidR="0026727E">
        <w:t>энергии с источника составляет 60</w:t>
      </w:r>
      <w:r>
        <w:t>/40</w:t>
      </w:r>
      <w:r w:rsidRPr="00527E93">
        <w:rPr>
          <w:vertAlign w:val="superscript"/>
        </w:rPr>
        <w:t>0</w:t>
      </w:r>
      <w:r>
        <w:t>С;</w:t>
      </w:r>
    </w:p>
    <w:p w14:paraId="3B2208B7" w14:textId="4FAF8F01" w:rsidR="00654254" w:rsidRDefault="00654254" w:rsidP="00744EF2">
      <w:pPr>
        <w:pStyle w:val="110"/>
      </w:pPr>
      <w:r>
        <w:t>отсутствуют узлы учета тепловой энергии на абонентских вводах.</w:t>
      </w:r>
    </w:p>
    <w:p w14:paraId="01BF10BC" w14:textId="0F97A128" w:rsidR="00AD41CC" w:rsidRDefault="00AD41CC" w:rsidP="000F1CDD">
      <w:pPr>
        <w:pStyle w:val="30"/>
        <w:numPr>
          <w:ilvl w:val="2"/>
          <w:numId w:val="41"/>
        </w:numPr>
      </w:pPr>
      <w:bookmarkStart w:id="315" w:name="_Toc524614821"/>
      <w:bookmarkStart w:id="316" w:name="_Toc524615037"/>
      <w:bookmarkStart w:id="317" w:name="_Toc89689316"/>
      <w:r w:rsidRPr="00CA6816">
        <w:t>Описание существующих проблем</w:t>
      </w:r>
      <w:r>
        <w:t xml:space="preserve"> развития систем теплоснабжения</w:t>
      </w:r>
      <w:bookmarkEnd w:id="315"/>
      <w:bookmarkEnd w:id="316"/>
      <w:bookmarkEnd w:id="317"/>
    </w:p>
    <w:p w14:paraId="1A4AE327" w14:textId="56CDF8CD" w:rsidR="00731F57" w:rsidRDefault="00744EF2" w:rsidP="00F14A36">
      <w:r w:rsidRPr="00731F57">
        <w:t>Существующие проблемы развития системы теплоснабжения отсутствуют</w:t>
      </w:r>
      <w:r>
        <w:t>.</w:t>
      </w:r>
    </w:p>
    <w:p w14:paraId="19F1BC97" w14:textId="3E96005B" w:rsidR="00AD41CC" w:rsidRDefault="00AD41CC" w:rsidP="000F1CDD">
      <w:pPr>
        <w:pStyle w:val="30"/>
        <w:numPr>
          <w:ilvl w:val="2"/>
          <w:numId w:val="41"/>
        </w:numPr>
      </w:pPr>
      <w:bookmarkStart w:id="318" w:name="_Toc524614822"/>
      <w:bookmarkStart w:id="319" w:name="_Toc524615038"/>
      <w:bookmarkStart w:id="320" w:name="_Toc89689317"/>
      <w:r w:rsidRPr="00CA6816">
        <w:t>Описание существующих проблем надежного и эффективного снабжения топливом де</w:t>
      </w:r>
      <w:r>
        <w:t>йствующих систем теплоснабжения</w:t>
      </w:r>
      <w:bookmarkEnd w:id="318"/>
      <w:bookmarkEnd w:id="319"/>
      <w:bookmarkEnd w:id="320"/>
    </w:p>
    <w:p w14:paraId="6BEC84CD" w14:textId="5604FF82" w:rsidR="00744EF2" w:rsidRDefault="00744EF2" w:rsidP="00744EF2">
      <w:pPr>
        <w:spacing w:after="0"/>
      </w:pPr>
      <w:r w:rsidRPr="006856BA">
        <w:t>Проблем</w:t>
      </w:r>
      <w:r>
        <w:t>ы</w:t>
      </w:r>
      <w:r w:rsidRPr="006856BA">
        <w:t xml:space="preserve"> снабжения топливом действующей системы теплоснабжения </w:t>
      </w:r>
      <w:r>
        <w:t>отсутствуют</w:t>
      </w:r>
      <w:r w:rsidRPr="006856BA">
        <w:t>.</w:t>
      </w:r>
    </w:p>
    <w:p w14:paraId="69DC9A7D" w14:textId="4AB5B5F4" w:rsidR="00AD41CC" w:rsidRDefault="00AD41CC" w:rsidP="000F1CDD">
      <w:pPr>
        <w:pStyle w:val="30"/>
        <w:numPr>
          <w:ilvl w:val="2"/>
          <w:numId w:val="41"/>
        </w:numPr>
      </w:pPr>
      <w:bookmarkStart w:id="321" w:name="_Toc524614823"/>
      <w:bookmarkStart w:id="322" w:name="_Toc524615039"/>
      <w:bookmarkStart w:id="323" w:name="_Toc89689318"/>
      <w:r w:rsidRPr="00CA6816">
        <w:t>Анализ предписаний надзорных органов об устранении нарушений, влияющих на безопасность и надежность системы теплоснабжения</w:t>
      </w:r>
      <w:bookmarkEnd w:id="321"/>
      <w:bookmarkEnd w:id="322"/>
      <w:bookmarkEnd w:id="323"/>
    </w:p>
    <w:p w14:paraId="666787E7" w14:textId="295C50F5" w:rsidR="00744EF2" w:rsidRDefault="00744EF2" w:rsidP="00F14A36">
      <w:r w:rsidRPr="006856BA">
        <w:t>Предписания надзорных органов об устранении нарушений, влияющих на безопасность и надежность системы теплоснабжения, отсутствуют</w:t>
      </w:r>
      <w:r>
        <w:t>.</w:t>
      </w:r>
    </w:p>
    <w:p w14:paraId="08D66571" w14:textId="24D79135" w:rsidR="00AD41CC" w:rsidRDefault="00AD41CC" w:rsidP="000F1CDD">
      <w:pPr>
        <w:pStyle w:val="30"/>
        <w:numPr>
          <w:ilvl w:val="2"/>
          <w:numId w:val="41"/>
        </w:numPr>
      </w:pPr>
      <w:bookmarkStart w:id="324" w:name="_Toc524614824"/>
      <w:bookmarkStart w:id="325" w:name="_Toc524615040"/>
      <w:bookmarkStart w:id="326" w:name="_Toc89689319"/>
      <w:r>
        <w:t>О</w:t>
      </w:r>
      <w:r w:rsidRPr="00644F67">
        <w:t>писание изменений технических и технологических проблем в системах теплоснабжени</w:t>
      </w:r>
      <w:r>
        <w:t>я городского округа,</w:t>
      </w:r>
      <w:r w:rsidRPr="00644F67">
        <w:t xml:space="preserve"> произошедших в период, предшествующий актуализации схемы теплоснабжения</w:t>
      </w:r>
      <w:bookmarkEnd w:id="324"/>
      <w:bookmarkEnd w:id="325"/>
      <w:bookmarkEnd w:id="326"/>
    </w:p>
    <w:p w14:paraId="10C26291" w14:textId="2B8D34D6" w:rsidR="00327959" w:rsidRPr="00327959" w:rsidRDefault="00744EF2" w:rsidP="00F14A36">
      <w:r>
        <w:t>Изменения</w:t>
      </w:r>
      <w:r w:rsidRPr="00C9508B">
        <w:t xml:space="preserve"> технических и технологических проблем в системах теплоснабжения в период, предшествующий актуализации схемы теплоснабжения</w:t>
      </w:r>
      <w:r>
        <w:t>, отсутствуют</w:t>
      </w:r>
      <w:r w:rsidR="009414AA">
        <w:t>.</w:t>
      </w:r>
    </w:p>
    <w:p w14:paraId="23FE51E1" w14:textId="699F20AA" w:rsidR="00AD41CC" w:rsidRDefault="008C5692" w:rsidP="00F14A36">
      <w:pPr>
        <w:pStyle w:val="1"/>
      </w:pPr>
      <w:bookmarkStart w:id="327" w:name="_Toc524614825"/>
      <w:bookmarkStart w:id="328" w:name="_Toc524615041"/>
      <w:bookmarkStart w:id="329" w:name="_Toc89689320"/>
      <w:r>
        <w:lastRenderedPageBreak/>
        <w:t xml:space="preserve">Глава </w:t>
      </w:r>
      <w:r w:rsidR="00AD41CC" w:rsidRPr="00A965F5">
        <w:t xml:space="preserve">2. </w:t>
      </w:r>
      <w:r w:rsidR="00AD41CC">
        <w:t xml:space="preserve">Существующее и </w:t>
      </w:r>
      <w:r w:rsidR="00AD41CC" w:rsidRPr="00A965F5">
        <w:t>перспективное потребление тепловой энергии на цели теплоснабжения</w:t>
      </w:r>
      <w:bookmarkEnd w:id="327"/>
      <w:bookmarkEnd w:id="328"/>
      <w:bookmarkEnd w:id="329"/>
    </w:p>
    <w:p w14:paraId="6E97F68F" w14:textId="33DECDE4" w:rsidR="00AD41CC" w:rsidRPr="00C314ED" w:rsidRDefault="00AD41CC" w:rsidP="00C314ED">
      <w:pPr>
        <w:pStyle w:val="2"/>
      </w:pPr>
      <w:bookmarkStart w:id="330" w:name="_Toc524614826"/>
      <w:bookmarkStart w:id="331" w:name="_Toc524615042"/>
      <w:bookmarkStart w:id="332" w:name="_Toc89689321"/>
      <w:r w:rsidRPr="00C314ED">
        <w:t>Данные базового уровня потребления тепла на цели теплоснабжения</w:t>
      </w:r>
      <w:bookmarkEnd w:id="330"/>
      <w:bookmarkEnd w:id="331"/>
      <w:r w:rsidR="00F429A0">
        <w:t xml:space="preserve"> с разделением по системам теплоснабжения и ЕТО</w:t>
      </w:r>
      <w:bookmarkEnd w:id="332"/>
    </w:p>
    <w:p w14:paraId="023F3182" w14:textId="6441274F" w:rsidR="007E332C" w:rsidRDefault="007E332C" w:rsidP="00F14A36">
      <w:r w:rsidRPr="007E332C">
        <w:t xml:space="preserve">Данные базового уровня потребления тепла на цели теплоснабжения представлены в таблице </w:t>
      </w:r>
      <w:proofErr w:type="spellStart"/>
      <w:r w:rsidR="00E90EE9">
        <w:t>ниже</w:t>
      </w:r>
      <w:r w:rsidR="00C42E03">
        <w:fldChar w:fldCharType="begin"/>
      </w:r>
      <w:r w:rsidR="00C42E03">
        <w:instrText xml:space="preserve"> REF _Ref41049171 \h  \* MERGEFORMAT </w:instrText>
      </w:r>
      <w:r w:rsidR="00A40C85">
        <w:fldChar w:fldCharType="separate"/>
      </w:r>
      <w:r w:rsidR="00A40C85">
        <w:t>Таблица</w:t>
      </w:r>
      <w:proofErr w:type="spellEnd"/>
      <w:r w:rsidR="00A40C85">
        <w:t xml:space="preserve"> </w:t>
      </w:r>
      <w:r w:rsidR="00A40C85">
        <w:rPr>
          <w:noProof/>
        </w:rPr>
        <w:t>19</w:t>
      </w:r>
      <w:r w:rsidR="00C42E03">
        <w:fldChar w:fldCharType="end"/>
      </w:r>
      <w:r>
        <w:t>.</w:t>
      </w:r>
    </w:p>
    <w:p w14:paraId="348564ED" w14:textId="117F1355" w:rsidR="007E332C" w:rsidRDefault="007E332C" w:rsidP="00F14A36">
      <w:pPr>
        <w:pStyle w:val="aff7"/>
      </w:pPr>
      <w:bookmarkStart w:id="333" w:name="_Ref41049171"/>
      <w:bookmarkStart w:id="334" w:name="_Toc89689183"/>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19</w:t>
      </w:r>
      <w:r w:rsidR="000355DA">
        <w:rPr>
          <w:noProof/>
        </w:rPr>
        <w:fldChar w:fldCharType="end"/>
      </w:r>
      <w:bookmarkEnd w:id="333"/>
      <w:r>
        <w:t xml:space="preserve">. </w:t>
      </w:r>
      <w:r w:rsidRPr="007E332C">
        <w:t>Данные базового уровня потребления тепла на цели теплоснабжения</w:t>
      </w:r>
      <w:bookmarkEnd w:id="334"/>
    </w:p>
    <w:tbl>
      <w:tblPr>
        <w:tblW w:w="9800" w:type="dxa"/>
        <w:tblInd w:w="-5" w:type="dxa"/>
        <w:tblLook w:val="04A0" w:firstRow="1" w:lastRow="0" w:firstColumn="1" w:lastColumn="0" w:noHBand="0" w:noVBand="1"/>
      </w:tblPr>
      <w:tblGrid>
        <w:gridCol w:w="6080"/>
        <w:gridCol w:w="2760"/>
        <w:gridCol w:w="960"/>
      </w:tblGrid>
      <w:tr w:rsidR="003C69FF" w:rsidRPr="000355DA" w14:paraId="178B514D" w14:textId="77777777" w:rsidTr="003C69FF">
        <w:trPr>
          <w:trHeight w:val="300"/>
        </w:trPr>
        <w:tc>
          <w:tcPr>
            <w:tcW w:w="6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D612" w14:textId="77777777" w:rsidR="003C69FF" w:rsidRPr="000355DA" w:rsidRDefault="003C69FF" w:rsidP="003C69FF">
            <w:pPr>
              <w:widowControl/>
              <w:spacing w:before="0" w:after="0"/>
              <w:ind w:firstLine="0"/>
              <w:contextualSpacing w:val="0"/>
              <w:jc w:val="center"/>
              <w:rPr>
                <w:color w:val="000000"/>
                <w:sz w:val="20"/>
                <w:szCs w:val="20"/>
                <w:lang w:eastAsia="ru-RU"/>
              </w:rPr>
            </w:pPr>
            <w:r w:rsidRPr="000355DA">
              <w:rPr>
                <w:color w:val="000000"/>
                <w:sz w:val="20"/>
                <w:szCs w:val="20"/>
                <w:lang w:eastAsia="ru-RU"/>
              </w:rPr>
              <w:t>Наименование</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21FB2B5C" w14:textId="77777777" w:rsidR="003C69FF" w:rsidRPr="000355DA" w:rsidRDefault="003C69FF" w:rsidP="003C69FF">
            <w:pPr>
              <w:widowControl/>
              <w:spacing w:before="0" w:after="0"/>
              <w:ind w:firstLine="0"/>
              <w:contextualSpacing w:val="0"/>
              <w:jc w:val="center"/>
              <w:rPr>
                <w:color w:val="000000"/>
                <w:sz w:val="20"/>
                <w:szCs w:val="20"/>
                <w:lang w:eastAsia="ru-RU"/>
              </w:rPr>
            </w:pPr>
            <w:r w:rsidRPr="000355DA">
              <w:rPr>
                <w:color w:val="000000"/>
                <w:sz w:val="20"/>
                <w:szCs w:val="20"/>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BB3274" w14:textId="77777777" w:rsidR="003C69FF" w:rsidRPr="000355DA" w:rsidRDefault="003C69FF" w:rsidP="003C69FF">
            <w:pPr>
              <w:widowControl/>
              <w:spacing w:before="0" w:after="0"/>
              <w:ind w:firstLine="0"/>
              <w:contextualSpacing w:val="0"/>
              <w:jc w:val="center"/>
              <w:rPr>
                <w:color w:val="000000"/>
                <w:sz w:val="20"/>
                <w:szCs w:val="20"/>
                <w:lang w:eastAsia="ru-RU"/>
              </w:rPr>
            </w:pPr>
            <w:r w:rsidRPr="000355DA">
              <w:rPr>
                <w:color w:val="000000"/>
                <w:sz w:val="20"/>
                <w:szCs w:val="20"/>
                <w:lang w:eastAsia="ru-RU"/>
              </w:rPr>
              <w:t>2020</w:t>
            </w:r>
          </w:p>
        </w:tc>
      </w:tr>
      <w:tr w:rsidR="00DC2274" w:rsidRPr="000355DA" w14:paraId="0EA25BC7"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56BAC38C"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Выработка тепловой энергии</w:t>
            </w:r>
          </w:p>
        </w:tc>
        <w:tc>
          <w:tcPr>
            <w:tcW w:w="2760" w:type="dxa"/>
            <w:tcBorders>
              <w:top w:val="nil"/>
              <w:left w:val="nil"/>
              <w:bottom w:val="single" w:sz="4" w:space="0" w:color="auto"/>
              <w:right w:val="single" w:sz="4" w:space="0" w:color="auto"/>
            </w:tcBorders>
            <w:shd w:val="clear" w:color="auto" w:fill="auto"/>
            <w:vAlign w:val="center"/>
            <w:hideMark/>
          </w:tcPr>
          <w:p w14:paraId="55ECC420"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тыс. Гкал</w:t>
            </w:r>
          </w:p>
        </w:tc>
        <w:tc>
          <w:tcPr>
            <w:tcW w:w="960" w:type="dxa"/>
            <w:tcBorders>
              <w:top w:val="nil"/>
              <w:left w:val="nil"/>
              <w:bottom w:val="single" w:sz="4" w:space="0" w:color="auto"/>
              <w:right w:val="single" w:sz="4" w:space="0" w:color="auto"/>
            </w:tcBorders>
            <w:shd w:val="clear" w:color="auto" w:fill="auto"/>
            <w:noWrap/>
            <w:vAlign w:val="center"/>
            <w:hideMark/>
          </w:tcPr>
          <w:p w14:paraId="772CD989" w14:textId="7D4B9BDD"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10,698</w:t>
            </w:r>
          </w:p>
        </w:tc>
      </w:tr>
      <w:tr w:rsidR="00DC2274" w:rsidRPr="000355DA" w14:paraId="73293F47"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05A79047"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Тепловая энергия на произв. и собств. нужды</w:t>
            </w:r>
          </w:p>
        </w:tc>
        <w:tc>
          <w:tcPr>
            <w:tcW w:w="2760" w:type="dxa"/>
            <w:tcBorders>
              <w:top w:val="nil"/>
              <w:left w:val="nil"/>
              <w:bottom w:val="single" w:sz="4" w:space="0" w:color="auto"/>
              <w:right w:val="single" w:sz="4" w:space="0" w:color="auto"/>
            </w:tcBorders>
            <w:shd w:val="clear" w:color="auto" w:fill="auto"/>
            <w:vAlign w:val="center"/>
            <w:hideMark/>
          </w:tcPr>
          <w:p w14:paraId="0856A300"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тыс. Гкал</w:t>
            </w:r>
          </w:p>
        </w:tc>
        <w:tc>
          <w:tcPr>
            <w:tcW w:w="960" w:type="dxa"/>
            <w:tcBorders>
              <w:top w:val="nil"/>
              <w:left w:val="nil"/>
              <w:bottom w:val="single" w:sz="4" w:space="0" w:color="auto"/>
              <w:right w:val="single" w:sz="4" w:space="0" w:color="auto"/>
            </w:tcBorders>
            <w:shd w:val="clear" w:color="auto" w:fill="auto"/>
            <w:noWrap/>
            <w:vAlign w:val="center"/>
            <w:hideMark/>
          </w:tcPr>
          <w:p w14:paraId="7EB7FB1B" w14:textId="27996355"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0,210</w:t>
            </w:r>
          </w:p>
        </w:tc>
      </w:tr>
      <w:tr w:rsidR="00DC2274" w:rsidRPr="000355DA" w14:paraId="4DB20F12"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106D8C65"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Отпуск тепловой энергии в сеть</w:t>
            </w:r>
          </w:p>
        </w:tc>
        <w:tc>
          <w:tcPr>
            <w:tcW w:w="2760" w:type="dxa"/>
            <w:tcBorders>
              <w:top w:val="nil"/>
              <w:left w:val="nil"/>
              <w:bottom w:val="single" w:sz="4" w:space="0" w:color="auto"/>
              <w:right w:val="single" w:sz="4" w:space="0" w:color="auto"/>
            </w:tcBorders>
            <w:shd w:val="clear" w:color="auto" w:fill="auto"/>
            <w:vAlign w:val="center"/>
            <w:hideMark/>
          </w:tcPr>
          <w:p w14:paraId="55AFAD12"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тыс. Гкал</w:t>
            </w:r>
          </w:p>
        </w:tc>
        <w:tc>
          <w:tcPr>
            <w:tcW w:w="960" w:type="dxa"/>
            <w:tcBorders>
              <w:top w:val="nil"/>
              <w:left w:val="nil"/>
              <w:bottom w:val="single" w:sz="4" w:space="0" w:color="auto"/>
              <w:right w:val="single" w:sz="4" w:space="0" w:color="auto"/>
            </w:tcBorders>
            <w:shd w:val="clear" w:color="auto" w:fill="auto"/>
            <w:noWrap/>
            <w:vAlign w:val="center"/>
            <w:hideMark/>
          </w:tcPr>
          <w:p w14:paraId="4F8F7616" w14:textId="6F7D5D33"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10,488</w:t>
            </w:r>
          </w:p>
        </w:tc>
      </w:tr>
      <w:tr w:rsidR="00DC2274" w:rsidRPr="000355DA" w14:paraId="6D9253F0"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42F900A7"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Тепловые потери</w:t>
            </w:r>
          </w:p>
        </w:tc>
        <w:tc>
          <w:tcPr>
            <w:tcW w:w="2760" w:type="dxa"/>
            <w:tcBorders>
              <w:top w:val="nil"/>
              <w:left w:val="nil"/>
              <w:bottom w:val="single" w:sz="4" w:space="0" w:color="auto"/>
              <w:right w:val="single" w:sz="4" w:space="0" w:color="auto"/>
            </w:tcBorders>
            <w:shd w:val="clear" w:color="auto" w:fill="auto"/>
            <w:vAlign w:val="center"/>
            <w:hideMark/>
          </w:tcPr>
          <w:p w14:paraId="659ADBB6"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тыс. Гкал</w:t>
            </w:r>
          </w:p>
        </w:tc>
        <w:tc>
          <w:tcPr>
            <w:tcW w:w="960" w:type="dxa"/>
            <w:tcBorders>
              <w:top w:val="nil"/>
              <w:left w:val="nil"/>
              <w:bottom w:val="single" w:sz="4" w:space="0" w:color="auto"/>
              <w:right w:val="single" w:sz="4" w:space="0" w:color="auto"/>
            </w:tcBorders>
            <w:shd w:val="clear" w:color="auto" w:fill="auto"/>
            <w:noWrap/>
            <w:vAlign w:val="center"/>
            <w:hideMark/>
          </w:tcPr>
          <w:p w14:paraId="00EBB52E" w14:textId="781AFE83"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0,524</w:t>
            </w:r>
          </w:p>
        </w:tc>
      </w:tr>
      <w:tr w:rsidR="00DC2274" w:rsidRPr="000355DA" w14:paraId="3B123E38"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21AB212A"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Полезный отпуск тепловой энергии</w:t>
            </w:r>
          </w:p>
        </w:tc>
        <w:tc>
          <w:tcPr>
            <w:tcW w:w="2760" w:type="dxa"/>
            <w:tcBorders>
              <w:top w:val="nil"/>
              <w:left w:val="nil"/>
              <w:bottom w:val="single" w:sz="4" w:space="0" w:color="auto"/>
              <w:right w:val="single" w:sz="4" w:space="0" w:color="auto"/>
            </w:tcBorders>
            <w:shd w:val="clear" w:color="auto" w:fill="auto"/>
            <w:vAlign w:val="center"/>
            <w:hideMark/>
          </w:tcPr>
          <w:p w14:paraId="3D241AC1"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тыс. Гкал</w:t>
            </w:r>
          </w:p>
        </w:tc>
        <w:tc>
          <w:tcPr>
            <w:tcW w:w="960" w:type="dxa"/>
            <w:tcBorders>
              <w:top w:val="nil"/>
              <w:left w:val="nil"/>
              <w:bottom w:val="single" w:sz="4" w:space="0" w:color="auto"/>
              <w:right w:val="single" w:sz="4" w:space="0" w:color="auto"/>
            </w:tcBorders>
            <w:shd w:val="clear" w:color="auto" w:fill="auto"/>
            <w:noWrap/>
            <w:vAlign w:val="center"/>
            <w:hideMark/>
          </w:tcPr>
          <w:p w14:paraId="2D23376E" w14:textId="0B58406C"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9,964</w:t>
            </w:r>
          </w:p>
        </w:tc>
      </w:tr>
      <w:tr w:rsidR="00DC2274" w:rsidRPr="000355DA" w14:paraId="051A1D8E"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45E9BA38" w14:textId="3581C112"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Удельный расход топлива на выработку тепловой энергии</w:t>
            </w:r>
          </w:p>
        </w:tc>
        <w:tc>
          <w:tcPr>
            <w:tcW w:w="2760" w:type="dxa"/>
            <w:tcBorders>
              <w:top w:val="nil"/>
              <w:left w:val="nil"/>
              <w:bottom w:val="single" w:sz="4" w:space="0" w:color="auto"/>
              <w:right w:val="single" w:sz="4" w:space="0" w:color="auto"/>
            </w:tcBorders>
            <w:shd w:val="clear" w:color="auto" w:fill="auto"/>
            <w:vAlign w:val="center"/>
            <w:hideMark/>
          </w:tcPr>
          <w:p w14:paraId="3299C1F3"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 xml:space="preserve">кг </w:t>
            </w:r>
            <w:proofErr w:type="spellStart"/>
            <w:r w:rsidRPr="000355DA">
              <w:rPr>
                <w:color w:val="000000"/>
                <w:sz w:val="20"/>
                <w:szCs w:val="20"/>
                <w:lang w:eastAsia="ru-RU"/>
              </w:rPr>
              <w:t>у.т</w:t>
            </w:r>
            <w:proofErr w:type="spellEnd"/>
            <w:r w:rsidRPr="000355DA">
              <w:rPr>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vAlign w:val="center"/>
            <w:hideMark/>
          </w:tcPr>
          <w:p w14:paraId="4FB24551" w14:textId="1117EB20"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176,4</w:t>
            </w:r>
          </w:p>
        </w:tc>
      </w:tr>
      <w:tr w:rsidR="00DC2274" w:rsidRPr="000355DA" w14:paraId="5902EF7D" w14:textId="77777777" w:rsidTr="003C69FF">
        <w:trPr>
          <w:trHeight w:val="300"/>
        </w:trPr>
        <w:tc>
          <w:tcPr>
            <w:tcW w:w="6080" w:type="dxa"/>
            <w:tcBorders>
              <w:top w:val="nil"/>
              <w:left w:val="single" w:sz="4" w:space="0" w:color="auto"/>
              <w:bottom w:val="single" w:sz="4" w:space="0" w:color="auto"/>
              <w:right w:val="single" w:sz="4" w:space="0" w:color="auto"/>
            </w:tcBorders>
            <w:shd w:val="clear" w:color="auto" w:fill="auto"/>
            <w:vAlign w:val="center"/>
            <w:hideMark/>
          </w:tcPr>
          <w:p w14:paraId="55EC7DFE" w14:textId="77777777" w:rsidR="00DC2274" w:rsidRPr="000355DA" w:rsidRDefault="00DC2274" w:rsidP="00DC2274">
            <w:pPr>
              <w:widowControl/>
              <w:spacing w:before="0" w:after="0"/>
              <w:ind w:firstLine="0"/>
              <w:contextualSpacing w:val="0"/>
              <w:jc w:val="left"/>
              <w:rPr>
                <w:color w:val="000000"/>
                <w:sz w:val="20"/>
                <w:szCs w:val="20"/>
                <w:lang w:eastAsia="ru-RU"/>
              </w:rPr>
            </w:pPr>
            <w:r w:rsidRPr="000355DA">
              <w:rPr>
                <w:color w:val="000000"/>
                <w:sz w:val="20"/>
                <w:szCs w:val="20"/>
                <w:lang w:eastAsia="ru-RU"/>
              </w:rPr>
              <w:t>Расход топлива</w:t>
            </w:r>
          </w:p>
        </w:tc>
        <w:tc>
          <w:tcPr>
            <w:tcW w:w="2760" w:type="dxa"/>
            <w:tcBorders>
              <w:top w:val="nil"/>
              <w:left w:val="nil"/>
              <w:bottom w:val="single" w:sz="4" w:space="0" w:color="auto"/>
              <w:right w:val="single" w:sz="4" w:space="0" w:color="auto"/>
            </w:tcBorders>
            <w:shd w:val="clear" w:color="auto" w:fill="auto"/>
            <w:vAlign w:val="center"/>
            <w:hideMark/>
          </w:tcPr>
          <w:p w14:paraId="6CAA55F5" w14:textId="77777777" w:rsidR="00DC2274" w:rsidRPr="000355DA" w:rsidRDefault="00DC2274" w:rsidP="00DC2274">
            <w:pPr>
              <w:widowControl/>
              <w:spacing w:before="0" w:after="0"/>
              <w:ind w:firstLine="0"/>
              <w:contextualSpacing w:val="0"/>
              <w:jc w:val="center"/>
              <w:rPr>
                <w:color w:val="000000"/>
                <w:sz w:val="20"/>
                <w:szCs w:val="20"/>
                <w:lang w:eastAsia="ru-RU"/>
              </w:rPr>
            </w:pPr>
            <w:r w:rsidRPr="000355DA">
              <w:rPr>
                <w:color w:val="000000"/>
                <w:sz w:val="20"/>
                <w:szCs w:val="20"/>
                <w:lang w:eastAsia="ru-RU"/>
              </w:rPr>
              <w:t xml:space="preserve">т </w:t>
            </w:r>
            <w:proofErr w:type="spellStart"/>
            <w:r w:rsidRPr="000355DA">
              <w:rPr>
                <w:color w:val="000000"/>
                <w:sz w:val="20"/>
                <w:szCs w:val="20"/>
                <w:lang w:eastAsia="ru-RU"/>
              </w:rPr>
              <w:t>у.т</w:t>
            </w:r>
            <w:proofErr w:type="spellEnd"/>
            <w:r w:rsidRPr="000355DA">
              <w:rPr>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14:paraId="5DB08C4B" w14:textId="71CBC5C7" w:rsidR="00DC2274" w:rsidRPr="000355DA" w:rsidRDefault="00DC2274" w:rsidP="00DC2274">
            <w:pPr>
              <w:widowControl/>
              <w:spacing w:before="0" w:after="0"/>
              <w:ind w:firstLine="0"/>
              <w:contextualSpacing w:val="0"/>
              <w:jc w:val="right"/>
              <w:rPr>
                <w:color w:val="000000"/>
                <w:sz w:val="20"/>
                <w:szCs w:val="20"/>
                <w:lang w:eastAsia="ru-RU"/>
              </w:rPr>
            </w:pPr>
            <w:r w:rsidRPr="000355DA">
              <w:rPr>
                <w:color w:val="000000"/>
                <w:sz w:val="20"/>
                <w:szCs w:val="20"/>
              </w:rPr>
              <w:t>1 887</w:t>
            </w:r>
          </w:p>
        </w:tc>
      </w:tr>
    </w:tbl>
    <w:p w14:paraId="28E64360" w14:textId="0E9E2C31" w:rsidR="00327959" w:rsidRDefault="00AD41CC" w:rsidP="00C314ED">
      <w:pPr>
        <w:pStyle w:val="2"/>
      </w:pPr>
      <w:bookmarkStart w:id="335" w:name="_Toc524614827"/>
      <w:bookmarkStart w:id="336" w:name="_Toc524615043"/>
      <w:bookmarkStart w:id="337" w:name="_Toc89689322"/>
      <w:r w:rsidRPr="00702068">
        <w:t xml:space="preserve">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w:t>
      </w:r>
      <w:r>
        <w:t xml:space="preserve">индивидуальные </w:t>
      </w:r>
      <w:r w:rsidRPr="00702068">
        <w:t>жилые дома, общественные здания</w:t>
      </w:r>
      <w:r w:rsidR="00C35D17">
        <w:t>,</w:t>
      </w:r>
      <w:r w:rsidRPr="00702068">
        <w:t xml:space="preserve"> производственные здания промышленных предприятий</w:t>
      </w:r>
      <w:r w:rsidR="00786BA3">
        <w:t>,</w:t>
      </w:r>
      <w:r>
        <w:t xml:space="preserve"> </w:t>
      </w:r>
      <w:bookmarkEnd w:id="335"/>
      <w:bookmarkEnd w:id="336"/>
      <w:r w:rsidR="00C35D17">
        <w:t>на каждом этапе</w:t>
      </w:r>
      <w:bookmarkEnd w:id="337"/>
    </w:p>
    <w:p w14:paraId="507E55E1" w14:textId="72E60762" w:rsidR="008D3FCE" w:rsidRPr="0050666C" w:rsidRDefault="003C69FF" w:rsidP="008D3FCE">
      <w:pPr>
        <w:jc w:val="left"/>
      </w:pPr>
      <w:r>
        <w:t>Генеральный план развития</w:t>
      </w:r>
      <w:r w:rsidR="008D3FCE">
        <w:t xml:space="preserve"> </w:t>
      </w:r>
      <w:r w:rsidR="0057794B">
        <w:t>Майск</w:t>
      </w:r>
      <w:r>
        <w:t>ого сельсовета</w:t>
      </w:r>
      <w:r w:rsidR="008D3FCE">
        <w:t xml:space="preserve"> </w:t>
      </w:r>
      <w:proofErr w:type="spellStart"/>
      <w:r w:rsidR="008D3FCE">
        <w:t>Черепановского</w:t>
      </w:r>
      <w:proofErr w:type="spellEnd"/>
      <w:r w:rsidR="008D3FCE">
        <w:t xml:space="preserve"> рай</w:t>
      </w:r>
      <w:r w:rsidR="008D3FCE">
        <w:tab/>
        <w:t xml:space="preserve">она </w:t>
      </w:r>
      <w:r>
        <w:t>разработан в 2013 году</w:t>
      </w:r>
      <w:r w:rsidR="008D3FCE">
        <w:t xml:space="preserve">. Перспективное развитие </w:t>
      </w:r>
      <w:r>
        <w:t xml:space="preserve">сельсовета по системе теплоснабжения не </w:t>
      </w:r>
      <w:r w:rsidR="008D3FCE">
        <w:t>предусматривается</w:t>
      </w:r>
      <w:r>
        <w:t xml:space="preserve"> подключением</w:t>
      </w:r>
      <w:r w:rsidR="0050666C">
        <w:t xml:space="preserve">. </w:t>
      </w:r>
    </w:p>
    <w:p w14:paraId="1F1C70DA" w14:textId="6512058D" w:rsidR="00AD41CC" w:rsidRDefault="00AD41CC" w:rsidP="00C314ED">
      <w:pPr>
        <w:pStyle w:val="2"/>
      </w:pPr>
      <w:bookmarkStart w:id="338" w:name="_Toc89689323"/>
      <w:bookmarkStart w:id="339" w:name="_Toc524614828"/>
      <w:bookmarkStart w:id="340" w:name="_Toc524615044"/>
      <w:r w:rsidRPr="00702068">
        <w:t>Прогнозы перспективных удельных расходов тепловой энергии на отопление, вентиляцию и горячее водоснабжение</w:t>
      </w:r>
      <w:r>
        <w:t xml:space="preserve">, </w:t>
      </w:r>
      <w:r w:rsidRPr="00702068">
        <w:t>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38"/>
      <w:r>
        <w:t xml:space="preserve"> </w:t>
      </w:r>
      <w:bookmarkEnd w:id="339"/>
      <w:bookmarkEnd w:id="340"/>
    </w:p>
    <w:p w14:paraId="360F6854" w14:textId="77777777" w:rsidR="007978DF" w:rsidRDefault="007978DF" w:rsidP="00F14A36">
      <w:r>
        <w:t xml:space="preserve">Постановлением Правительства Российской Федерации от 23 мая 2006 г. № 306 (в редакции постановления Правительства Российской Федерации от 28 марта 2012 г. №258) введены требования к теплопотреблению зданий постройки после 1999 г., определяющие необходимость принятия </w:t>
      </w:r>
      <w:proofErr w:type="spellStart"/>
      <w:r>
        <w:t>энергоэффективных</w:t>
      </w:r>
      <w:proofErr w:type="spellEnd"/>
      <w:r>
        <w:t xml:space="preserve"> решений при их проектировании. Требования </w:t>
      </w:r>
      <w:proofErr w:type="spellStart"/>
      <w:r>
        <w:t>энергоэффективности</w:t>
      </w:r>
      <w:proofErr w:type="spellEnd"/>
      <w:r>
        <w:t>, идентичные приведенным в постановлении Правительства РФ, ранее опубликованы в СНиП 23-02. Кроме того, постановлением Правительства РФ от 25 января 2011 года №18 предусмотрено поэтапное снижение норм к 2020 г. на 40%.</w:t>
      </w:r>
    </w:p>
    <w:p w14:paraId="08222E05" w14:textId="77777777" w:rsidR="007978DF" w:rsidRDefault="007978DF" w:rsidP="00F14A36">
      <w:r>
        <w:t xml:space="preserve">При расчете удельных показателей теплопотребления зданий перспективного строительства с учетом требований </w:t>
      </w:r>
      <w:proofErr w:type="spellStart"/>
      <w:r>
        <w:t>энергоэффективности</w:t>
      </w:r>
      <w:proofErr w:type="spellEnd"/>
      <w:r>
        <w:t xml:space="preserve"> учитываются:</w:t>
      </w:r>
    </w:p>
    <w:p w14:paraId="224C1E94" w14:textId="77777777" w:rsidR="007978DF" w:rsidRDefault="007978DF" w:rsidP="00F14A36">
      <w:r>
        <w:t>1.</w:t>
      </w:r>
      <w:r>
        <w:tab/>
        <w:t>Требования Постановления Правительства Российской Федерации от 23 мая 2006 г. № 306 (в редакции постановления Правительства Российской Федерации от 28 марта 2012 г. № 258) для жилых зданий нового строительства.</w:t>
      </w:r>
    </w:p>
    <w:p w14:paraId="5D3DE669" w14:textId="5D3F629C" w:rsidR="007978DF" w:rsidRDefault="007978DF" w:rsidP="00F14A36">
      <w:r>
        <w:t>2.</w:t>
      </w:r>
      <w:r>
        <w:tab/>
        <w:t xml:space="preserve">Требования </w:t>
      </w:r>
      <w:r w:rsidR="00EE5F7B">
        <w:t xml:space="preserve">СП </w:t>
      </w:r>
      <w:r w:rsidR="00EE5F7B" w:rsidRPr="00EE5F7B">
        <w:t>50.13330.2012</w:t>
      </w:r>
      <w:r>
        <w:t xml:space="preserve"> для общественных зданий и зданий производственного назначения.</w:t>
      </w:r>
    </w:p>
    <w:p w14:paraId="2ABD3166" w14:textId="77777777" w:rsidR="007978DF" w:rsidRDefault="007978DF" w:rsidP="00F14A36">
      <w:r>
        <w:t>3.</w:t>
      </w:r>
      <w:r>
        <w:tab/>
        <w:t>Требования Постановления Правительства РФ от 25 января 2011 №18, предусматривающие поэтапное снижение нормативов теплопотребления.</w:t>
      </w:r>
    </w:p>
    <w:p w14:paraId="371CD512" w14:textId="77777777" w:rsidR="007978DF" w:rsidRDefault="007978DF" w:rsidP="00F14A36">
      <w:r>
        <w:t>4.</w:t>
      </w:r>
      <w:r>
        <w:tab/>
        <w:t xml:space="preserve">Сохранение показателей теплопотребления для строящихся в настоящее время зданий, </w:t>
      </w:r>
      <w:r>
        <w:lastRenderedPageBreak/>
        <w:t>вводимых в 2012-2013 гг., в проекты которых заложены устаревшие нормативы.</w:t>
      </w:r>
    </w:p>
    <w:p w14:paraId="2425D65E" w14:textId="6826E429" w:rsidR="00327959" w:rsidRDefault="007978DF" w:rsidP="00F14A36">
      <w:r>
        <w:t>Для объектов нового строительства удельные часовые тепловые нагрузки в ккал/ч на 1 м</w:t>
      </w:r>
      <w:r w:rsidRPr="009F26B2">
        <w:rPr>
          <w:vertAlign w:val="superscript"/>
        </w:rPr>
        <w:t>2</w:t>
      </w:r>
      <w:r>
        <w:t xml:space="preserve"> для жилых помещений и мест общего пользования определены исходя их нормируемого удельного расхода тепловой энергии на отопление.</w:t>
      </w:r>
    </w:p>
    <w:p w14:paraId="21222EAB" w14:textId="7F6BE370" w:rsidR="00AD41CC" w:rsidRPr="00D42511" w:rsidRDefault="00AD41CC" w:rsidP="00C314ED">
      <w:pPr>
        <w:pStyle w:val="2"/>
      </w:pPr>
      <w:bookmarkStart w:id="341" w:name="_Toc524614829"/>
      <w:bookmarkStart w:id="342" w:name="_Toc524615045"/>
      <w:bookmarkStart w:id="343" w:name="_Toc89689324"/>
      <w:r w:rsidRPr="00D42511">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41"/>
      <w:bookmarkEnd w:id="342"/>
      <w:bookmarkEnd w:id="343"/>
    </w:p>
    <w:p w14:paraId="0E8D5B10" w14:textId="6B9C47FB" w:rsidR="00414561" w:rsidRPr="00792240" w:rsidRDefault="00414561" w:rsidP="00F14A36">
      <w:r>
        <w:t xml:space="preserve">Прогнозы приростов объемов потребления тепловой энергии (мощности) и теплоносителя </w:t>
      </w:r>
      <w:r w:rsidR="00792240">
        <w:t xml:space="preserve">представлен в таблице </w:t>
      </w:r>
      <w:r w:rsidR="00C65B89">
        <w:t>ниже и остаются постоянными на рассматриваемый период</w:t>
      </w:r>
      <w:r>
        <w:t>.</w:t>
      </w:r>
      <w:r w:rsidR="00792240">
        <w:t xml:space="preserve"> </w:t>
      </w:r>
    </w:p>
    <w:p w14:paraId="1DB918E2" w14:textId="720E8DAA" w:rsidR="00EE57DB" w:rsidRDefault="00EE57DB" w:rsidP="00EE57DB">
      <w:pPr>
        <w:pStyle w:val="aff7"/>
        <w:keepNext/>
      </w:pPr>
      <w:bookmarkStart w:id="344" w:name="_Ref52438102"/>
      <w:bookmarkStart w:id="345" w:name="_Toc89689184"/>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20</w:t>
      </w:r>
      <w:r w:rsidR="000355DA">
        <w:rPr>
          <w:noProof/>
        </w:rPr>
        <w:fldChar w:fldCharType="end"/>
      </w:r>
      <w:bookmarkEnd w:id="344"/>
      <w:r>
        <w:t>. Прогноз приростов объемов потребления</w:t>
      </w:r>
      <w:bookmarkEnd w:id="345"/>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655"/>
        <w:gridCol w:w="503"/>
        <w:gridCol w:w="503"/>
        <w:gridCol w:w="503"/>
        <w:gridCol w:w="503"/>
        <w:gridCol w:w="501"/>
        <w:gridCol w:w="501"/>
        <w:gridCol w:w="501"/>
        <w:gridCol w:w="501"/>
        <w:gridCol w:w="501"/>
        <w:gridCol w:w="501"/>
        <w:gridCol w:w="501"/>
        <w:gridCol w:w="501"/>
        <w:gridCol w:w="501"/>
        <w:gridCol w:w="495"/>
      </w:tblGrid>
      <w:tr w:rsidR="00EE57DB" w:rsidRPr="00EE57DB" w14:paraId="67059420" w14:textId="77777777" w:rsidTr="00623530">
        <w:trPr>
          <w:trHeight w:val="308"/>
        </w:trPr>
        <w:tc>
          <w:tcPr>
            <w:tcW w:w="690" w:type="pct"/>
            <w:vMerge w:val="restart"/>
            <w:shd w:val="clear" w:color="auto" w:fill="auto"/>
            <w:vAlign w:val="center"/>
            <w:hideMark/>
          </w:tcPr>
          <w:p w14:paraId="32F557A9"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Источник тепловой энергии</w:t>
            </w:r>
          </w:p>
        </w:tc>
        <w:tc>
          <w:tcPr>
            <w:tcW w:w="823" w:type="pct"/>
            <w:vMerge w:val="restart"/>
            <w:shd w:val="clear" w:color="auto" w:fill="auto"/>
            <w:vAlign w:val="center"/>
            <w:hideMark/>
          </w:tcPr>
          <w:p w14:paraId="2DAFAC4B" w14:textId="4B945B5C" w:rsidR="00EE57DB" w:rsidRPr="00EE57DB" w:rsidRDefault="00EE57DB" w:rsidP="00C65B89">
            <w:pPr>
              <w:widowControl/>
              <w:spacing w:before="0" w:after="0"/>
              <w:ind w:firstLine="0"/>
              <w:contextualSpacing w:val="0"/>
              <w:jc w:val="center"/>
              <w:rPr>
                <w:color w:val="000000"/>
                <w:sz w:val="20"/>
                <w:szCs w:val="20"/>
                <w:lang w:eastAsia="ru-RU"/>
              </w:rPr>
            </w:pPr>
            <w:r w:rsidRPr="00EE57DB">
              <w:rPr>
                <w:color w:val="000000"/>
                <w:sz w:val="20"/>
                <w:szCs w:val="20"/>
                <w:lang w:eastAsia="ru-RU"/>
              </w:rPr>
              <w:t>По</w:t>
            </w:r>
            <w:r w:rsidR="00C65B89">
              <w:rPr>
                <w:color w:val="000000"/>
                <w:sz w:val="20"/>
                <w:szCs w:val="20"/>
                <w:lang w:eastAsia="ru-RU"/>
              </w:rPr>
              <w:t>дключенная нагрузка, Гкал/ч (2020</w:t>
            </w:r>
            <w:r>
              <w:rPr>
                <w:color w:val="000000"/>
                <w:sz w:val="20"/>
                <w:szCs w:val="20"/>
                <w:lang w:eastAsia="ru-RU"/>
              </w:rPr>
              <w:t>г.)</w:t>
            </w:r>
          </w:p>
        </w:tc>
        <w:tc>
          <w:tcPr>
            <w:tcW w:w="3486" w:type="pct"/>
            <w:gridSpan w:val="14"/>
            <w:shd w:val="clear" w:color="auto" w:fill="auto"/>
            <w:vAlign w:val="center"/>
            <w:hideMark/>
          </w:tcPr>
          <w:p w14:paraId="47717796" w14:textId="26BC365D"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Прирост тепловой нагрузки</w:t>
            </w:r>
            <w:r>
              <w:rPr>
                <w:color w:val="000000"/>
                <w:sz w:val="20"/>
                <w:szCs w:val="20"/>
                <w:lang w:eastAsia="ru-RU"/>
              </w:rPr>
              <w:t xml:space="preserve"> на отопление</w:t>
            </w:r>
            <w:r w:rsidRPr="00EE57DB">
              <w:rPr>
                <w:color w:val="000000"/>
                <w:sz w:val="20"/>
                <w:szCs w:val="20"/>
                <w:lang w:eastAsia="ru-RU"/>
              </w:rPr>
              <w:t>, Гкал/ч</w:t>
            </w:r>
          </w:p>
        </w:tc>
      </w:tr>
      <w:tr w:rsidR="00EE57DB" w:rsidRPr="00EE57DB" w14:paraId="2273F79A" w14:textId="77777777" w:rsidTr="00623530">
        <w:trPr>
          <w:cantSplit/>
          <w:trHeight w:val="694"/>
        </w:trPr>
        <w:tc>
          <w:tcPr>
            <w:tcW w:w="690" w:type="pct"/>
            <w:vMerge/>
            <w:vAlign w:val="center"/>
            <w:hideMark/>
          </w:tcPr>
          <w:p w14:paraId="5C107946" w14:textId="77777777" w:rsidR="00EE57DB" w:rsidRPr="00EE57DB" w:rsidRDefault="00EE57DB" w:rsidP="00EE57DB">
            <w:pPr>
              <w:widowControl/>
              <w:spacing w:before="0" w:after="0"/>
              <w:ind w:firstLine="0"/>
              <w:contextualSpacing w:val="0"/>
              <w:jc w:val="left"/>
              <w:rPr>
                <w:color w:val="000000"/>
                <w:sz w:val="20"/>
                <w:szCs w:val="20"/>
                <w:lang w:eastAsia="ru-RU"/>
              </w:rPr>
            </w:pPr>
          </w:p>
        </w:tc>
        <w:tc>
          <w:tcPr>
            <w:tcW w:w="823" w:type="pct"/>
            <w:vMerge/>
            <w:vAlign w:val="center"/>
            <w:hideMark/>
          </w:tcPr>
          <w:p w14:paraId="23667D3D" w14:textId="77777777" w:rsidR="00EE57DB" w:rsidRPr="00EE57DB" w:rsidRDefault="00EE57DB" w:rsidP="00EE57DB">
            <w:pPr>
              <w:widowControl/>
              <w:spacing w:before="0" w:after="0"/>
              <w:ind w:firstLine="0"/>
              <w:contextualSpacing w:val="0"/>
              <w:jc w:val="left"/>
              <w:rPr>
                <w:color w:val="000000"/>
                <w:sz w:val="20"/>
                <w:szCs w:val="20"/>
                <w:lang w:eastAsia="ru-RU"/>
              </w:rPr>
            </w:pPr>
          </w:p>
        </w:tc>
        <w:tc>
          <w:tcPr>
            <w:tcW w:w="250" w:type="pct"/>
            <w:shd w:val="clear" w:color="auto" w:fill="auto"/>
            <w:textDirection w:val="btLr"/>
            <w:vAlign w:val="center"/>
            <w:hideMark/>
          </w:tcPr>
          <w:p w14:paraId="2DDF5DB6"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2020</w:t>
            </w:r>
          </w:p>
        </w:tc>
        <w:tc>
          <w:tcPr>
            <w:tcW w:w="250" w:type="pct"/>
            <w:shd w:val="clear" w:color="auto" w:fill="auto"/>
            <w:noWrap/>
            <w:textDirection w:val="btLr"/>
            <w:vAlign w:val="center"/>
            <w:hideMark/>
          </w:tcPr>
          <w:p w14:paraId="6D1ACCB5"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2021</w:t>
            </w:r>
          </w:p>
        </w:tc>
        <w:tc>
          <w:tcPr>
            <w:tcW w:w="250" w:type="pct"/>
            <w:shd w:val="clear" w:color="auto" w:fill="auto"/>
            <w:noWrap/>
            <w:textDirection w:val="btLr"/>
            <w:vAlign w:val="center"/>
            <w:hideMark/>
          </w:tcPr>
          <w:p w14:paraId="382C216F"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2022</w:t>
            </w:r>
          </w:p>
        </w:tc>
        <w:tc>
          <w:tcPr>
            <w:tcW w:w="250" w:type="pct"/>
            <w:shd w:val="clear" w:color="auto" w:fill="auto"/>
            <w:noWrap/>
            <w:textDirection w:val="btLr"/>
            <w:vAlign w:val="center"/>
            <w:hideMark/>
          </w:tcPr>
          <w:p w14:paraId="100B6589"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2023</w:t>
            </w:r>
          </w:p>
        </w:tc>
        <w:tc>
          <w:tcPr>
            <w:tcW w:w="249" w:type="pct"/>
            <w:shd w:val="clear" w:color="auto" w:fill="auto"/>
            <w:noWrap/>
            <w:textDirection w:val="btLr"/>
            <w:vAlign w:val="center"/>
            <w:hideMark/>
          </w:tcPr>
          <w:p w14:paraId="2042F3D1"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2024</w:t>
            </w:r>
          </w:p>
        </w:tc>
        <w:tc>
          <w:tcPr>
            <w:tcW w:w="249" w:type="pct"/>
            <w:shd w:val="clear" w:color="auto" w:fill="auto"/>
            <w:noWrap/>
            <w:textDirection w:val="btLr"/>
            <w:vAlign w:val="center"/>
            <w:hideMark/>
          </w:tcPr>
          <w:p w14:paraId="4390517F"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2025</w:t>
            </w:r>
          </w:p>
        </w:tc>
        <w:tc>
          <w:tcPr>
            <w:tcW w:w="249" w:type="pct"/>
            <w:shd w:val="clear" w:color="auto" w:fill="auto"/>
            <w:noWrap/>
            <w:textDirection w:val="btLr"/>
            <w:vAlign w:val="center"/>
            <w:hideMark/>
          </w:tcPr>
          <w:p w14:paraId="1293544C"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2026</w:t>
            </w:r>
          </w:p>
        </w:tc>
        <w:tc>
          <w:tcPr>
            <w:tcW w:w="249" w:type="pct"/>
            <w:shd w:val="clear" w:color="auto" w:fill="auto"/>
            <w:noWrap/>
            <w:textDirection w:val="btLr"/>
            <w:vAlign w:val="center"/>
            <w:hideMark/>
          </w:tcPr>
          <w:p w14:paraId="3915B550"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2027</w:t>
            </w:r>
          </w:p>
        </w:tc>
        <w:tc>
          <w:tcPr>
            <w:tcW w:w="249" w:type="pct"/>
            <w:shd w:val="clear" w:color="auto" w:fill="auto"/>
            <w:noWrap/>
            <w:textDirection w:val="btLr"/>
            <w:vAlign w:val="center"/>
            <w:hideMark/>
          </w:tcPr>
          <w:p w14:paraId="10D97F67"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2028</w:t>
            </w:r>
          </w:p>
        </w:tc>
        <w:tc>
          <w:tcPr>
            <w:tcW w:w="249" w:type="pct"/>
            <w:shd w:val="clear" w:color="auto" w:fill="auto"/>
            <w:noWrap/>
            <w:textDirection w:val="btLr"/>
            <w:vAlign w:val="center"/>
            <w:hideMark/>
          </w:tcPr>
          <w:p w14:paraId="02F954E2"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2029</w:t>
            </w:r>
          </w:p>
        </w:tc>
        <w:tc>
          <w:tcPr>
            <w:tcW w:w="249" w:type="pct"/>
            <w:shd w:val="clear" w:color="auto" w:fill="auto"/>
            <w:noWrap/>
            <w:textDirection w:val="btLr"/>
            <w:vAlign w:val="center"/>
            <w:hideMark/>
          </w:tcPr>
          <w:p w14:paraId="323A1A00"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2030</w:t>
            </w:r>
          </w:p>
        </w:tc>
        <w:tc>
          <w:tcPr>
            <w:tcW w:w="249" w:type="pct"/>
            <w:shd w:val="clear" w:color="auto" w:fill="auto"/>
            <w:noWrap/>
            <w:textDirection w:val="btLr"/>
            <w:vAlign w:val="center"/>
            <w:hideMark/>
          </w:tcPr>
          <w:p w14:paraId="7A0438CE"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2031</w:t>
            </w:r>
          </w:p>
        </w:tc>
        <w:tc>
          <w:tcPr>
            <w:tcW w:w="249" w:type="pct"/>
            <w:shd w:val="clear" w:color="auto" w:fill="auto"/>
            <w:noWrap/>
            <w:textDirection w:val="btLr"/>
            <w:vAlign w:val="center"/>
            <w:hideMark/>
          </w:tcPr>
          <w:p w14:paraId="0F0440A2"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2032</w:t>
            </w:r>
          </w:p>
        </w:tc>
        <w:tc>
          <w:tcPr>
            <w:tcW w:w="247" w:type="pct"/>
            <w:shd w:val="clear" w:color="auto" w:fill="auto"/>
            <w:noWrap/>
            <w:textDirection w:val="btLr"/>
            <w:vAlign w:val="center"/>
            <w:hideMark/>
          </w:tcPr>
          <w:p w14:paraId="31303BD4"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2033</w:t>
            </w:r>
          </w:p>
        </w:tc>
      </w:tr>
      <w:tr w:rsidR="00EE57DB" w:rsidRPr="00EE57DB" w14:paraId="51032423" w14:textId="77777777" w:rsidTr="00623530">
        <w:trPr>
          <w:trHeight w:val="255"/>
        </w:trPr>
        <w:tc>
          <w:tcPr>
            <w:tcW w:w="690" w:type="pct"/>
            <w:shd w:val="clear" w:color="auto" w:fill="auto"/>
            <w:vAlign w:val="center"/>
            <w:hideMark/>
          </w:tcPr>
          <w:p w14:paraId="55EEA2A4" w14:textId="6130EE36" w:rsidR="00EE57DB" w:rsidRPr="00EE57DB" w:rsidRDefault="00EE57DB" w:rsidP="00C65B89">
            <w:pPr>
              <w:widowControl/>
              <w:spacing w:before="0" w:after="0"/>
              <w:ind w:firstLine="0"/>
              <w:contextualSpacing w:val="0"/>
              <w:jc w:val="center"/>
              <w:rPr>
                <w:color w:val="000000"/>
                <w:sz w:val="20"/>
                <w:szCs w:val="20"/>
                <w:lang w:eastAsia="ru-RU"/>
              </w:rPr>
            </w:pPr>
            <w:r w:rsidRPr="00EE57DB">
              <w:rPr>
                <w:color w:val="000000"/>
                <w:sz w:val="20"/>
                <w:szCs w:val="20"/>
                <w:lang w:eastAsia="ru-RU"/>
              </w:rPr>
              <w:t>Ко</w:t>
            </w:r>
            <w:r w:rsidR="00C65B89">
              <w:rPr>
                <w:color w:val="000000"/>
                <w:sz w:val="20"/>
                <w:szCs w:val="20"/>
                <w:lang w:eastAsia="ru-RU"/>
              </w:rPr>
              <w:t>тельная</w:t>
            </w:r>
          </w:p>
        </w:tc>
        <w:tc>
          <w:tcPr>
            <w:tcW w:w="823" w:type="pct"/>
            <w:shd w:val="clear" w:color="auto" w:fill="auto"/>
            <w:vAlign w:val="center"/>
            <w:hideMark/>
          </w:tcPr>
          <w:p w14:paraId="093C8CA9" w14:textId="5BA43A70" w:rsidR="00EE57DB" w:rsidRPr="00EE57DB" w:rsidRDefault="00C65B89" w:rsidP="00EE57DB">
            <w:pPr>
              <w:widowControl/>
              <w:spacing w:before="0" w:after="0"/>
              <w:ind w:firstLine="0"/>
              <w:contextualSpacing w:val="0"/>
              <w:jc w:val="center"/>
              <w:rPr>
                <w:color w:val="000000"/>
                <w:sz w:val="20"/>
                <w:szCs w:val="20"/>
                <w:lang w:eastAsia="ru-RU"/>
              </w:rPr>
            </w:pPr>
            <w:r>
              <w:rPr>
                <w:color w:val="000000"/>
                <w:sz w:val="20"/>
                <w:szCs w:val="20"/>
                <w:lang w:eastAsia="ru-RU"/>
              </w:rPr>
              <w:t>1,805</w:t>
            </w:r>
          </w:p>
        </w:tc>
        <w:tc>
          <w:tcPr>
            <w:tcW w:w="250" w:type="pct"/>
            <w:shd w:val="clear" w:color="auto" w:fill="auto"/>
            <w:noWrap/>
            <w:vAlign w:val="center"/>
            <w:hideMark/>
          </w:tcPr>
          <w:p w14:paraId="72ECDEE5"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50" w:type="pct"/>
            <w:shd w:val="clear" w:color="auto" w:fill="auto"/>
            <w:noWrap/>
            <w:vAlign w:val="center"/>
            <w:hideMark/>
          </w:tcPr>
          <w:p w14:paraId="042FFD8B"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50" w:type="pct"/>
            <w:shd w:val="clear" w:color="auto" w:fill="auto"/>
            <w:noWrap/>
            <w:vAlign w:val="center"/>
            <w:hideMark/>
          </w:tcPr>
          <w:p w14:paraId="401E64D5"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50" w:type="pct"/>
            <w:shd w:val="clear" w:color="auto" w:fill="auto"/>
            <w:noWrap/>
            <w:vAlign w:val="center"/>
            <w:hideMark/>
          </w:tcPr>
          <w:p w14:paraId="690F2714"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055B1318"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11F8379E"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7A7A6F34"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460910AE"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64D1C78A"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5EE0DB4A"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73497DC5" w14:textId="624A73A6" w:rsidR="00EE57DB" w:rsidRPr="006B1539" w:rsidRDefault="006B1539" w:rsidP="00EE57DB">
            <w:pPr>
              <w:widowControl/>
              <w:spacing w:before="0" w:after="0"/>
              <w:ind w:firstLine="0"/>
              <w:contextualSpacing w:val="0"/>
              <w:jc w:val="center"/>
              <w:rPr>
                <w:color w:val="000000"/>
                <w:sz w:val="20"/>
                <w:szCs w:val="20"/>
                <w:lang w:eastAsia="ru-RU"/>
              </w:rPr>
            </w:pPr>
            <w:r>
              <w:rPr>
                <w:color w:val="000000"/>
                <w:sz w:val="20"/>
                <w:szCs w:val="20"/>
                <w:lang w:eastAsia="ru-RU"/>
              </w:rPr>
              <w:t>0</w:t>
            </w:r>
          </w:p>
        </w:tc>
        <w:tc>
          <w:tcPr>
            <w:tcW w:w="249" w:type="pct"/>
            <w:shd w:val="clear" w:color="auto" w:fill="auto"/>
            <w:noWrap/>
            <w:vAlign w:val="center"/>
            <w:hideMark/>
          </w:tcPr>
          <w:p w14:paraId="656AF13D"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9" w:type="pct"/>
            <w:shd w:val="clear" w:color="auto" w:fill="auto"/>
            <w:noWrap/>
            <w:vAlign w:val="center"/>
            <w:hideMark/>
          </w:tcPr>
          <w:p w14:paraId="52B5A8F8"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47" w:type="pct"/>
            <w:shd w:val="clear" w:color="auto" w:fill="auto"/>
            <w:noWrap/>
            <w:vAlign w:val="center"/>
            <w:hideMark/>
          </w:tcPr>
          <w:p w14:paraId="1E201CF2"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r>
    </w:tbl>
    <w:p w14:paraId="376516EF" w14:textId="69012B22" w:rsidR="00AD41CC" w:rsidRDefault="00AD41CC" w:rsidP="00C314ED">
      <w:pPr>
        <w:pStyle w:val="2"/>
      </w:pPr>
      <w:bookmarkStart w:id="346" w:name="_Toc524614830"/>
      <w:bookmarkStart w:id="347" w:name="_Toc524615046"/>
      <w:bookmarkStart w:id="348" w:name="_Toc89689325"/>
      <w:r w:rsidRPr="00702068">
        <w:t xml:space="preserve">Прогнозы приростов объемов потребления тепловой энергии (мощности) </w:t>
      </w:r>
      <w:r>
        <w:t xml:space="preserve">и теплоносителя </w:t>
      </w:r>
      <w:r w:rsidRPr="00702068">
        <w:t xml:space="preserve">с разделением по видам теплопотребления в </w:t>
      </w:r>
      <w:r w:rsidR="00396CC4">
        <w:t>расчетных элементах территориального деления</w:t>
      </w:r>
      <w:r w:rsidR="00EA3AA6">
        <w:t xml:space="preserve"> и в </w:t>
      </w:r>
      <w:r w:rsidRPr="00702068">
        <w:t>зонах действия индивидуального теплоснабжения на каждом этапе</w:t>
      </w:r>
      <w:bookmarkEnd w:id="346"/>
      <w:bookmarkEnd w:id="347"/>
      <w:bookmarkEnd w:id="348"/>
    </w:p>
    <w:p w14:paraId="197768EE" w14:textId="557A9C48" w:rsidR="00D85499" w:rsidRDefault="00D85499" w:rsidP="00F14A36">
      <w:r>
        <w:t>Прогноз приростов объемов потребления тепловой энергии</w:t>
      </w:r>
      <w:r w:rsidR="00EE57DB">
        <w:t xml:space="preserve"> в расчетных элементах территориального деления </w:t>
      </w:r>
      <w:r>
        <w:t>представлен в таблице</w:t>
      </w:r>
      <w:r w:rsidR="0037737D">
        <w:t xml:space="preserve"> </w:t>
      </w:r>
      <w:r w:rsidR="00C65B89">
        <w:t>ниже</w:t>
      </w:r>
      <w:r w:rsidR="0037737D">
        <w:t>.</w:t>
      </w:r>
    </w:p>
    <w:p w14:paraId="5819CC87" w14:textId="33766684" w:rsidR="0037737D" w:rsidRDefault="0037737D" w:rsidP="0037737D">
      <w:pPr>
        <w:pStyle w:val="aff7"/>
        <w:keepNext/>
      </w:pPr>
      <w:bookmarkStart w:id="349" w:name="_Ref42070888"/>
      <w:bookmarkStart w:id="350" w:name="_Toc89689185"/>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21</w:t>
      </w:r>
      <w:r w:rsidR="000355DA">
        <w:rPr>
          <w:noProof/>
        </w:rPr>
        <w:fldChar w:fldCharType="end"/>
      </w:r>
      <w:bookmarkEnd w:id="349"/>
      <w:r>
        <w:t xml:space="preserve">. Прогноз прироста объемов потребления тепловой энергии </w:t>
      </w:r>
      <w:r w:rsidR="00EE57DB">
        <w:t>в расчетных элементах территориального деления</w:t>
      </w:r>
      <w:bookmarkEnd w:id="350"/>
    </w:p>
    <w:tbl>
      <w:tblPr>
        <w:tblW w:w="5000" w:type="pct"/>
        <w:tblLook w:val="04A0" w:firstRow="1" w:lastRow="0" w:firstColumn="1" w:lastColumn="0" w:noHBand="0" w:noVBand="1"/>
      </w:tblPr>
      <w:tblGrid>
        <w:gridCol w:w="1704"/>
        <w:gridCol w:w="1493"/>
        <w:gridCol w:w="838"/>
        <w:gridCol w:w="452"/>
        <w:gridCol w:w="452"/>
        <w:gridCol w:w="452"/>
        <w:gridCol w:w="452"/>
        <w:gridCol w:w="452"/>
        <w:gridCol w:w="452"/>
        <w:gridCol w:w="452"/>
        <w:gridCol w:w="452"/>
        <w:gridCol w:w="452"/>
        <w:gridCol w:w="452"/>
        <w:gridCol w:w="452"/>
        <w:gridCol w:w="452"/>
        <w:gridCol w:w="452"/>
      </w:tblGrid>
      <w:tr w:rsidR="00EE57DB" w:rsidRPr="00EE57DB" w14:paraId="179F440E" w14:textId="77777777" w:rsidTr="00EE57DB">
        <w:trPr>
          <w:trHeight w:val="255"/>
        </w:trPr>
        <w:tc>
          <w:tcPr>
            <w:tcW w:w="4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201D03"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Территориальное деление</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05D508"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Подключенная нагрузка, Гкал/ч</w:t>
            </w:r>
          </w:p>
        </w:tc>
        <w:tc>
          <w:tcPr>
            <w:tcW w:w="4161" w:type="pct"/>
            <w:gridSpan w:val="14"/>
            <w:tcBorders>
              <w:top w:val="single" w:sz="4" w:space="0" w:color="auto"/>
              <w:left w:val="nil"/>
              <w:bottom w:val="single" w:sz="4" w:space="0" w:color="auto"/>
              <w:right w:val="single" w:sz="4" w:space="0" w:color="auto"/>
            </w:tcBorders>
            <w:shd w:val="clear" w:color="auto" w:fill="auto"/>
            <w:vAlign w:val="center"/>
            <w:hideMark/>
          </w:tcPr>
          <w:p w14:paraId="3DCA5EAF" w14:textId="5D94AE4D" w:rsidR="00EE57DB" w:rsidRPr="00EE57DB" w:rsidRDefault="00EE57DB" w:rsidP="009F2412">
            <w:pPr>
              <w:widowControl/>
              <w:spacing w:before="0" w:after="0"/>
              <w:ind w:firstLine="0"/>
              <w:contextualSpacing w:val="0"/>
              <w:jc w:val="center"/>
              <w:rPr>
                <w:color w:val="000000"/>
                <w:sz w:val="20"/>
                <w:szCs w:val="20"/>
                <w:lang w:eastAsia="ru-RU"/>
              </w:rPr>
            </w:pPr>
            <w:r w:rsidRPr="00EE57DB">
              <w:rPr>
                <w:color w:val="000000"/>
                <w:sz w:val="20"/>
                <w:szCs w:val="20"/>
                <w:lang w:eastAsia="ru-RU"/>
              </w:rPr>
              <w:t>П</w:t>
            </w:r>
            <w:r w:rsidR="00AF797B">
              <w:rPr>
                <w:color w:val="000000"/>
                <w:sz w:val="20"/>
                <w:szCs w:val="20"/>
                <w:lang w:eastAsia="ru-RU"/>
              </w:rPr>
              <w:t xml:space="preserve">рирост </w:t>
            </w:r>
            <w:r w:rsidR="009F2412">
              <w:rPr>
                <w:color w:val="000000"/>
                <w:sz w:val="20"/>
                <w:szCs w:val="20"/>
                <w:lang w:eastAsia="ru-RU"/>
              </w:rPr>
              <w:t>объема потребления</w:t>
            </w:r>
            <w:r w:rsidR="00AF797B">
              <w:rPr>
                <w:color w:val="000000"/>
                <w:sz w:val="20"/>
                <w:szCs w:val="20"/>
                <w:lang w:eastAsia="ru-RU"/>
              </w:rPr>
              <w:t>, Гкал/г</w:t>
            </w:r>
          </w:p>
        </w:tc>
      </w:tr>
      <w:tr w:rsidR="00EE57DB" w:rsidRPr="00EE57DB" w14:paraId="53CDB816" w14:textId="77777777" w:rsidTr="00EE57DB">
        <w:trPr>
          <w:cantSplit/>
          <w:trHeight w:val="1134"/>
        </w:trPr>
        <w:tc>
          <w:tcPr>
            <w:tcW w:w="447" w:type="pct"/>
            <w:vMerge/>
            <w:tcBorders>
              <w:top w:val="single" w:sz="4" w:space="0" w:color="auto"/>
              <w:left w:val="single" w:sz="4" w:space="0" w:color="auto"/>
              <w:bottom w:val="single" w:sz="4" w:space="0" w:color="000000"/>
              <w:right w:val="single" w:sz="4" w:space="0" w:color="auto"/>
            </w:tcBorders>
            <w:vAlign w:val="center"/>
            <w:hideMark/>
          </w:tcPr>
          <w:p w14:paraId="540296D1" w14:textId="77777777" w:rsidR="00EE57DB" w:rsidRPr="00EE57DB" w:rsidRDefault="00EE57DB" w:rsidP="00EE57DB">
            <w:pPr>
              <w:widowControl/>
              <w:spacing w:before="0" w:after="0"/>
              <w:ind w:firstLine="0"/>
              <w:contextualSpacing w:val="0"/>
              <w:jc w:val="left"/>
              <w:rPr>
                <w:color w:val="000000"/>
                <w:sz w:val="20"/>
                <w:szCs w:val="20"/>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14:paraId="02609F94" w14:textId="77777777" w:rsidR="00EE57DB" w:rsidRPr="00EE57DB" w:rsidRDefault="00EE57DB" w:rsidP="00EE57DB">
            <w:pPr>
              <w:widowControl/>
              <w:spacing w:before="0" w:after="0"/>
              <w:ind w:firstLine="0"/>
              <w:contextualSpacing w:val="0"/>
              <w:jc w:val="left"/>
              <w:rPr>
                <w:color w:val="000000"/>
                <w:sz w:val="20"/>
                <w:szCs w:val="20"/>
                <w:lang w:eastAsia="ru-RU"/>
              </w:rPr>
            </w:pPr>
          </w:p>
        </w:tc>
        <w:tc>
          <w:tcPr>
            <w:tcW w:w="2058" w:type="pct"/>
            <w:tcBorders>
              <w:top w:val="nil"/>
              <w:left w:val="nil"/>
              <w:bottom w:val="single" w:sz="4" w:space="0" w:color="auto"/>
              <w:right w:val="single" w:sz="4" w:space="0" w:color="auto"/>
            </w:tcBorders>
            <w:shd w:val="clear" w:color="auto" w:fill="auto"/>
            <w:textDirection w:val="btLr"/>
            <w:vAlign w:val="center"/>
            <w:hideMark/>
          </w:tcPr>
          <w:p w14:paraId="4FD6A776"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2020</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78E34AA2"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2021</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42B327DB"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2022</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6E0CD1E6"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2023</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7CDD607C"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2024</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53CB5FAB"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2025</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3C220F3E"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2026</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01AF9B7D"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2027</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48ECB558"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2028</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3BF5CDE2"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2029</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5FE82A92"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2030</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68B60A37"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2031</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2AB2BE64"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2032</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14:paraId="263ED713" w14:textId="77777777" w:rsidR="00EE57DB" w:rsidRPr="00EE57DB" w:rsidRDefault="00EE57DB" w:rsidP="00EE57DB">
            <w:pPr>
              <w:widowControl/>
              <w:spacing w:before="0" w:after="0"/>
              <w:ind w:left="113" w:right="113" w:firstLine="0"/>
              <w:contextualSpacing w:val="0"/>
              <w:jc w:val="center"/>
              <w:rPr>
                <w:color w:val="000000"/>
                <w:sz w:val="20"/>
                <w:szCs w:val="20"/>
                <w:lang w:eastAsia="ru-RU"/>
              </w:rPr>
            </w:pPr>
            <w:r w:rsidRPr="00EE57DB">
              <w:rPr>
                <w:color w:val="000000"/>
                <w:sz w:val="20"/>
                <w:szCs w:val="20"/>
                <w:lang w:eastAsia="ru-RU"/>
              </w:rPr>
              <w:t>2033</w:t>
            </w:r>
          </w:p>
        </w:tc>
      </w:tr>
      <w:tr w:rsidR="00EE57DB" w:rsidRPr="00EE57DB" w14:paraId="5393562B" w14:textId="77777777" w:rsidTr="00EE57DB">
        <w:trPr>
          <w:trHeight w:val="255"/>
        </w:trPr>
        <w:tc>
          <w:tcPr>
            <w:tcW w:w="447" w:type="pct"/>
            <w:tcBorders>
              <w:top w:val="nil"/>
              <w:left w:val="single" w:sz="4" w:space="0" w:color="auto"/>
              <w:bottom w:val="single" w:sz="4" w:space="0" w:color="auto"/>
              <w:right w:val="single" w:sz="4" w:space="0" w:color="auto"/>
            </w:tcBorders>
            <w:shd w:val="clear" w:color="auto" w:fill="auto"/>
            <w:vAlign w:val="center"/>
            <w:hideMark/>
          </w:tcPr>
          <w:p w14:paraId="161C0913" w14:textId="23015997" w:rsidR="00EE57DB" w:rsidRPr="00EE57DB" w:rsidRDefault="00C65B89"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Ко</w:t>
            </w:r>
            <w:r>
              <w:rPr>
                <w:color w:val="000000"/>
                <w:sz w:val="20"/>
                <w:szCs w:val="20"/>
                <w:lang w:eastAsia="ru-RU"/>
              </w:rPr>
              <w:t>тельная</w:t>
            </w:r>
          </w:p>
        </w:tc>
        <w:tc>
          <w:tcPr>
            <w:tcW w:w="392" w:type="pct"/>
            <w:tcBorders>
              <w:top w:val="nil"/>
              <w:left w:val="nil"/>
              <w:bottom w:val="single" w:sz="4" w:space="0" w:color="auto"/>
              <w:right w:val="single" w:sz="4" w:space="0" w:color="auto"/>
            </w:tcBorders>
            <w:shd w:val="clear" w:color="auto" w:fill="auto"/>
            <w:vAlign w:val="center"/>
            <w:hideMark/>
          </w:tcPr>
          <w:p w14:paraId="4C94D2A7"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2058" w:type="pct"/>
            <w:tcBorders>
              <w:top w:val="nil"/>
              <w:left w:val="nil"/>
              <w:bottom w:val="single" w:sz="4" w:space="0" w:color="auto"/>
              <w:right w:val="single" w:sz="4" w:space="0" w:color="auto"/>
            </w:tcBorders>
            <w:shd w:val="clear" w:color="auto" w:fill="auto"/>
            <w:noWrap/>
            <w:vAlign w:val="center"/>
            <w:hideMark/>
          </w:tcPr>
          <w:p w14:paraId="046225B7"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444D972D"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6FAD6DF0"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6B5F9329"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4C9D7937"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50400D6B"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444FA4ED"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3E76F6E2"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74EA0D52"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520DFF18"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7E0022BE" w14:textId="06C04070" w:rsidR="00EE57DB" w:rsidRPr="00EE57DB" w:rsidRDefault="006B1539" w:rsidP="00EE57DB">
            <w:pPr>
              <w:widowControl/>
              <w:spacing w:before="0" w:after="0"/>
              <w:ind w:firstLine="0"/>
              <w:contextualSpacing w:val="0"/>
              <w:jc w:val="center"/>
              <w:rPr>
                <w:color w:val="000000"/>
                <w:sz w:val="20"/>
                <w:szCs w:val="20"/>
                <w:lang w:eastAsia="ru-RU"/>
              </w:rPr>
            </w:pPr>
            <w:r>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6641C9DC"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04E9DA10"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c>
          <w:tcPr>
            <w:tcW w:w="162" w:type="pct"/>
            <w:tcBorders>
              <w:top w:val="nil"/>
              <w:left w:val="nil"/>
              <w:bottom w:val="single" w:sz="4" w:space="0" w:color="auto"/>
              <w:right w:val="single" w:sz="4" w:space="0" w:color="auto"/>
            </w:tcBorders>
            <w:shd w:val="clear" w:color="auto" w:fill="auto"/>
            <w:noWrap/>
            <w:vAlign w:val="center"/>
            <w:hideMark/>
          </w:tcPr>
          <w:p w14:paraId="1A5F42D3" w14:textId="77777777" w:rsidR="00EE57DB" w:rsidRPr="00EE57DB" w:rsidRDefault="00EE57DB" w:rsidP="00EE57DB">
            <w:pPr>
              <w:widowControl/>
              <w:spacing w:before="0" w:after="0"/>
              <w:ind w:firstLine="0"/>
              <w:contextualSpacing w:val="0"/>
              <w:jc w:val="center"/>
              <w:rPr>
                <w:color w:val="000000"/>
                <w:sz w:val="20"/>
                <w:szCs w:val="20"/>
                <w:lang w:eastAsia="ru-RU"/>
              </w:rPr>
            </w:pPr>
            <w:r w:rsidRPr="00EE57DB">
              <w:rPr>
                <w:color w:val="000000"/>
                <w:sz w:val="20"/>
                <w:szCs w:val="20"/>
                <w:lang w:eastAsia="ru-RU"/>
              </w:rPr>
              <w:t>0</w:t>
            </w:r>
          </w:p>
        </w:tc>
      </w:tr>
    </w:tbl>
    <w:p w14:paraId="3C2DAD3C" w14:textId="6CE0A378" w:rsidR="00AD41CC" w:rsidRDefault="00AD41CC" w:rsidP="00C314ED">
      <w:pPr>
        <w:pStyle w:val="2"/>
      </w:pPr>
      <w:bookmarkStart w:id="351" w:name="_Toc524614831"/>
      <w:bookmarkStart w:id="352" w:name="_Toc524615047"/>
      <w:bookmarkStart w:id="353" w:name="_Toc89689326"/>
      <w:r>
        <w:t>П</w:t>
      </w:r>
      <w:r w:rsidRPr="001C1A3C">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51"/>
      <w:bookmarkEnd w:id="352"/>
      <w:bookmarkEnd w:id="353"/>
    </w:p>
    <w:p w14:paraId="1E2C5E36" w14:textId="77777777" w:rsidR="00EE57DB" w:rsidRDefault="001A71FD" w:rsidP="00F14A36">
      <w:r w:rsidRPr="001A71FD">
        <w:t xml:space="preserve">Согласно </w:t>
      </w:r>
      <w:r w:rsidR="00EE57DB">
        <w:t>предоставленным данным</w:t>
      </w:r>
      <w:r w:rsidRPr="001A71FD">
        <w:t xml:space="preserve">, </w:t>
      </w:r>
      <w:r w:rsidR="00EE57DB">
        <w:t xml:space="preserve">прирост объемов потребления тепловой энергии (мощности) и теплоносителя объектами, расположенными в производственных зонах, не предусматривается. Изменение производственных зон не </w:t>
      </w:r>
      <w:r w:rsidRPr="001A71FD">
        <w:t>планируется</w:t>
      </w:r>
      <w:r w:rsidR="00EE57DB">
        <w:t>.</w:t>
      </w:r>
      <w:r w:rsidRPr="001A71FD">
        <w:t xml:space="preserve"> </w:t>
      </w:r>
    </w:p>
    <w:p w14:paraId="3F5BAB8B" w14:textId="004D357E" w:rsidR="00AD41CC" w:rsidRPr="00553238" w:rsidRDefault="00C826DD" w:rsidP="00C314ED">
      <w:pPr>
        <w:pStyle w:val="2"/>
      </w:pPr>
      <w:bookmarkStart w:id="354" w:name="_Toc89689327"/>
      <w:r w:rsidRPr="00553238">
        <w:t xml:space="preserve">Описание </w:t>
      </w:r>
      <w:r w:rsidR="003B0AAD" w:rsidRPr="00553238">
        <w:t>изменений показателей существующего и перспективного потребления тепловой энергии на цели теплоснабжения</w:t>
      </w:r>
      <w:bookmarkEnd w:id="354"/>
    </w:p>
    <w:p w14:paraId="05D6AD15" w14:textId="4321FD0D" w:rsidR="00C65B89" w:rsidRDefault="00C65B89" w:rsidP="00EE57DB">
      <w:r>
        <w:t xml:space="preserve">Изменения показателей существующего и перспективного потребления тепловой энергии </w:t>
      </w:r>
      <w:r>
        <w:lastRenderedPageBreak/>
        <w:t>на цели теплоснабжения отсутствуют.</w:t>
      </w:r>
    </w:p>
    <w:p w14:paraId="722C1C6D" w14:textId="09F9E4C2" w:rsidR="00C826DD" w:rsidRDefault="00C826DD" w:rsidP="004363CC">
      <w:pPr>
        <w:pStyle w:val="2"/>
      </w:pPr>
      <w:bookmarkStart w:id="355" w:name="_Toc89689328"/>
      <w:r>
        <w:t xml:space="preserve">Перечень </w:t>
      </w:r>
      <w:r w:rsidRPr="001C1A3C">
        <w:t xml:space="preserve">объектов теплопотребления, подключенных к тепловым сетям существующих систем теплоснабжения </w:t>
      </w:r>
      <w:bookmarkStart w:id="356" w:name="_Hlk10105035"/>
      <w:r w:rsidRPr="001C1A3C">
        <w:t>в период, предшествующий актуализации схемы теплоснабжения</w:t>
      </w:r>
      <w:bookmarkEnd w:id="355"/>
    </w:p>
    <w:bookmarkEnd w:id="356"/>
    <w:p w14:paraId="3FF7016C" w14:textId="77777777" w:rsidR="00EE57DB" w:rsidRDefault="00EE57DB" w:rsidP="00F14A36">
      <w:r>
        <w:t>В период, предшествующий актуализации схемы теплоснабжения, подключение к тепловым сетям объектов теплопотребления не осуществлялось.</w:t>
      </w:r>
    </w:p>
    <w:p w14:paraId="74237349" w14:textId="08A43CB8" w:rsidR="00AD41CC" w:rsidRDefault="00AD41CC" w:rsidP="004363CC">
      <w:pPr>
        <w:pStyle w:val="2"/>
      </w:pPr>
      <w:bookmarkStart w:id="357" w:name="_Toc524614833"/>
      <w:bookmarkStart w:id="358" w:name="_Toc524615049"/>
      <w:bookmarkStart w:id="359" w:name="_Toc89689329"/>
      <w:r>
        <w:t>А</w:t>
      </w:r>
      <w:r w:rsidRPr="001C1A3C">
        <w:t>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57"/>
      <w:bookmarkEnd w:id="358"/>
      <w:bookmarkEnd w:id="359"/>
    </w:p>
    <w:p w14:paraId="2974203B" w14:textId="74A61552" w:rsidR="005E0BB0" w:rsidRDefault="005E0BB0" w:rsidP="00F14A36">
      <w:r>
        <w:t xml:space="preserve">Прогноз перспективной застройки, относительно указанного в утвержденной схеме теплоснабжения, не </w:t>
      </w:r>
      <w:r w:rsidR="00C65B89">
        <w:t>рассматривается в связи с отсутствием перспективного присоединения к централизованной системе теплоснабжения.</w:t>
      </w:r>
    </w:p>
    <w:p w14:paraId="7EEC2D17" w14:textId="0F063449" w:rsidR="001C1678" w:rsidRPr="00127E8A" w:rsidRDefault="001C1678" w:rsidP="004363CC">
      <w:pPr>
        <w:pStyle w:val="2"/>
      </w:pPr>
      <w:bookmarkStart w:id="360" w:name="_Toc89689330"/>
      <w:bookmarkStart w:id="361" w:name="_Hlk527724755"/>
      <w:r w:rsidRPr="00127E8A">
        <w:t xml:space="preserve">Расчетная тепловая нагрузка на коллекторах </w:t>
      </w:r>
      <w:r w:rsidR="00E76ACE" w:rsidRPr="00127E8A">
        <w:t>источников</w:t>
      </w:r>
      <w:r w:rsidRPr="00127E8A">
        <w:t xml:space="preserve"> тепловой энергии</w:t>
      </w:r>
      <w:bookmarkEnd w:id="360"/>
    </w:p>
    <w:bookmarkEnd w:id="361"/>
    <w:p w14:paraId="170EE7B9" w14:textId="6806C50E" w:rsidR="004812DA" w:rsidRDefault="004812DA" w:rsidP="00F14A36">
      <w:r>
        <w:t>Т</w:t>
      </w:r>
      <w:r w:rsidR="00D338CF" w:rsidRPr="00D338CF">
        <w:t>епловая нагрузка на коллекторах источников тепловой энергии</w:t>
      </w:r>
      <w:r w:rsidR="006A4CE3">
        <w:t xml:space="preserve"> </w:t>
      </w:r>
      <w:r w:rsidR="00C65B89">
        <w:t>до</w:t>
      </w:r>
      <w:r>
        <w:t xml:space="preserve"> 203</w:t>
      </w:r>
      <w:r w:rsidR="00184AF3">
        <w:t>3</w:t>
      </w:r>
      <w:r>
        <w:t xml:space="preserve"> год</w:t>
      </w:r>
      <w:r w:rsidR="00C65B89">
        <w:t>а в таблице ниже.</w:t>
      </w:r>
    </w:p>
    <w:p w14:paraId="4A2F2A50" w14:textId="13E3CED1" w:rsidR="00C65B89" w:rsidRDefault="00C65B89" w:rsidP="00C65B89">
      <w:pPr>
        <w:pStyle w:val="aff7"/>
        <w:keepNext/>
      </w:pPr>
      <w:bookmarkStart w:id="362" w:name="_Toc8968918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22</w:t>
      </w:r>
      <w:r w:rsidR="000355DA">
        <w:rPr>
          <w:noProof/>
        </w:rPr>
        <w:fldChar w:fldCharType="end"/>
      </w:r>
      <w:r>
        <w:t>. Расчетная тепловая нагрузка на коллекторах источников тепловой энергии, Гкал/ч</w:t>
      </w:r>
      <w:bookmarkEnd w:id="362"/>
    </w:p>
    <w:tbl>
      <w:tblPr>
        <w:tblW w:w="5000" w:type="pct"/>
        <w:tblLook w:val="04A0" w:firstRow="1" w:lastRow="0" w:firstColumn="1" w:lastColumn="0" w:noHBand="0" w:noVBand="1"/>
      </w:tblPr>
      <w:tblGrid>
        <w:gridCol w:w="1493"/>
        <w:gridCol w:w="699"/>
        <w:gridCol w:w="580"/>
        <w:gridCol w:w="580"/>
        <w:gridCol w:w="581"/>
        <w:gridCol w:w="581"/>
        <w:gridCol w:w="581"/>
        <w:gridCol w:w="581"/>
        <w:gridCol w:w="581"/>
        <w:gridCol w:w="581"/>
        <w:gridCol w:w="581"/>
        <w:gridCol w:w="755"/>
        <w:gridCol w:w="581"/>
        <w:gridCol w:w="581"/>
        <w:gridCol w:w="575"/>
      </w:tblGrid>
      <w:tr w:rsidR="00C65B89" w:rsidRPr="00C65B89" w14:paraId="085F04A3" w14:textId="77777777" w:rsidTr="006B1539">
        <w:trPr>
          <w:trHeight w:val="630"/>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295D2"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Параметр/год</w:t>
            </w:r>
          </w:p>
        </w:tc>
        <w:tc>
          <w:tcPr>
            <w:tcW w:w="35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EA8628"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2020</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629A9D0"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2021</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7645F02"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2022</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09DD6BF"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2023</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2444384"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2024</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FDEE889"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2025</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58B917C"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2026</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65900FD"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2027</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F87B391"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2028</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4008A5B"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2029</w:t>
            </w:r>
          </w:p>
        </w:tc>
        <w:tc>
          <w:tcPr>
            <w:tcW w:w="38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3C8A63E"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2030</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39E628E"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2031</w:t>
            </w:r>
          </w:p>
        </w:tc>
        <w:tc>
          <w:tcPr>
            <w:tcW w:w="29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E37A6BE"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2032</w:t>
            </w:r>
          </w:p>
        </w:tc>
        <w:tc>
          <w:tcPr>
            <w:tcW w:w="2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804B9F7" w14:textId="77777777" w:rsidR="00C65B89" w:rsidRPr="00C65B89" w:rsidRDefault="00C65B89" w:rsidP="00C65B89">
            <w:pPr>
              <w:widowControl/>
              <w:spacing w:before="0" w:after="0"/>
              <w:ind w:firstLine="0"/>
              <w:contextualSpacing w:val="0"/>
              <w:jc w:val="center"/>
              <w:rPr>
                <w:color w:val="000000"/>
                <w:sz w:val="20"/>
                <w:szCs w:val="20"/>
                <w:lang w:eastAsia="ru-RU"/>
              </w:rPr>
            </w:pPr>
            <w:r w:rsidRPr="00C65B89">
              <w:rPr>
                <w:color w:val="000000"/>
                <w:sz w:val="20"/>
                <w:szCs w:val="20"/>
                <w:lang w:eastAsia="ru-RU"/>
              </w:rPr>
              <w:t>2033</w:t>
            </w:r>
          </w:p>
        </w:tc>
      </w:tr>
      <w:tr w:rsidR="006B1539" w:rsidRPr="00C65B89" w14:paraId="42741482" w14:textId="77777777" w:rsidTr="006B1539">
        <w:trPr>
          <w:cantSplit/>
          <w:trHeight w:val="834"/>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404194C4" w14:textId="77777777" w:rsidR="006B1539" w:rsidRPr="00C65B89" w:rsidRDefault="006B1539" w:rsidP="006B1539">
            <w:pPr>
              <w:widowControl/>
              <w:spacing w:before="0" w:after="0"/>
              <w:ind w:firstLine="0"/>
              <w:contextualSpacing w:val="0"/>
              <w:jc w:val="left"/>
              <w:rPr>
                <w:color w:val="000000"/>
                <w:sz w:val="20"/>
                <w:szCs w:val="20"/>
                <w:lang w:eastAsia="ru-RU"/>
              </w:rPr>
            </w:pPr>
            <w:r w:rsidRPr="00C65B89">
              <w:rPr>
                <w:color w:val="000000"/>
                <w:sz w:val="20"/>
                <w:szCs w:val="20"/>
                <w:lang w:eastAsia="ru-RU"/>
              </w:rPr>
              <w:t>Подключенная нагрузка</w:t>
            </w:r>
          </w:p>
        </w:tc>
        <w:tc>
          <w:tcPr>
            <w:tcW w:w="353" w:type="pct"/>
            <w:tcBorders>
              <w:top w:val="nil"/>
              <w:left w:val="nil"/>
              <w:bottom w:val="single" w:sz="4" w:space="0" w:color="auto"/>
              <w:right w:val="single" w:sz="4" w:space="0" w:color="auto"/>
            </w:tcBorders>
            <w:shd w:val="clear" w:color="auto" w:fill="auto"/>
            <w:noWrap/>
            <w:textDirection w:val="btLr"/>
            <w:vAlign w:val="center"/>
            <w:hideMark/>
          </w:tcPr>
          <w:p w14:paraId="2EF4FBD8" w14:textId="5D63D0A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76E62BE" w14:textId="3137E69C"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30CEBB43" w14:textId="5769CB5F"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5F2C193" w14:textId="2AD9F2BB"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4CF8DBC6" w14:textId="23A49117"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2141DB0" w14:textId="7FE7C5C1"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58C3ABD9" w14:textId="3647E3DD"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5A4858A" w14:textId="5B077705"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73A3EA94" w14:textId="3BD6DC6C"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726B1BBC" w14:textId="052A5EE7"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381" w:type="pct"/>
            <w:tcBorders>
              <w:top w:val="nil"/>
              <w:left w:val="nil"/>
              <w:bottom w:val="single" w:sz="4" w:space="0" w:color="auto"/>
              <w:right w:val="single" w:sz="4" w:space="0" w:color="auto"/>
            </w:tcBorders>
            <w:shd w:val="clear" w:color="auto" w:fill="auto"/>
            <w:noWrap/>
            <w:textDirection w:val="btLr"/>
            <w:vAlign w:val="center"/>
            <w:hideMark/>
          </w:tcPr>
          <w:p w14:paraId="1213F1C3" w14:textId="7BA290D7"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222E8010" w14:textId="35B26880"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CF39E75" w14:textId="2FA5C15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14:paraId="5912D4A1" w14:textId="747964E9"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0,310</w:t>
            </w:r>
          </w:p>
        </w:tc>
      </w:tr>
      <w:tr w:rsidR="006B1539" w:rsidRPr="00C65B89" w14:paraId="18B1ECC1" w14:textId="77777777" w:rsidTr="006B1539">
        <w:trPr>
          <w:cantSplit/>
          <w:trHeight w:val="833"/>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7A4387E7" w14:textId="77777777" w:rsidR="006B1539" w:rsidRPr="00C65B89" w:rsidRDefault="006B1539" w:rsidP="006B1539">
            <w:pPr>
              <w:widowControl/>
              <w:spacing w:before="0" w:after="0"/>
              <w:ind w:firstLine="0"/>
              <w:contextualSpacing w:val="0"/>
              <w:jc w:val="left"/>
              <w:rPr>
                <w:color w:val="000000"/>
                <w:sz w:val="20"/>
                <w:szCs w:val="20"/>
                <w:lang w:eastAsia="ru-RU"/>
              </w:rPr>
            </w:pPr>
            <w:r w:rsidRPr="00C65B89">
              <w:rPr>
                <w:color w:val="000000"/>
                <w:sz w:val="20"/>
                <w:szCs w:val="20"/>
                <w:lang w:eastAsia="ru-RU"/>
              </w:rPr>
              <w:t>Потери тепловой энергии</w:t>
            </w:r>
          </w:p>
        </w:tc>
        <w:tc>
          <w:tcPr>
            <w:tcW w:w="353" w:type="pct"/>
            <w:tcBorders>
              <w:top w:val="nil"/>
              <w:left w:val="nil"/>
              <w:bottom w:val="single" w:sz="4" w:space="0" w:color="auto"/>
              <w:right w:val="single" w:sz="4" w:space="0" w:color="auto"/>
            </w:tcBorders>
            <w:shd w:val="clear" w:color="auto" w:fill="auto"/>
            <w:noWrap/>
            <w:textDirection w:val="btLr"/>
            <w:vAlign w:val="center"/>
            <w:hideMark/>
          </w:tcPr>
          <w:p w14:paraId="0BC1B077" w14:textId="43F3D958"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209B8F56" w14:textId="1951007F"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AD6A25F" w14:textId="590647B5"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71FDEF7" w14:textId="68E68DAA"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4CB99C5F" w14:textId="7222F159"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7B0BEE8" w14:textId="15E6C41B"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22988E51" w14:textId="389932A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51989091" w14:textId="519C2539"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4EEEE07" w14:textId="1694B76B"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3D2E7D33" w14:textId="4AE339E1"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381" w:type="pct"/>
            <w:tcBorders>
              <w:top w:val="nil"/>
              <w:left w:val="nil"/>
              <w:bottom w:val="single" w:sz="4" w:space="0" w:color="auto"/>
              <w:right w:val="single" w:sz="4" w:space="0" w:color="auto"/>
            </w:tcBorders>
            <w:shd w:val="clear" w:color="auto" w:fill="auto"/>
            <w:noWrap/>
            <w:textDirection w:val="btLr"/>
            <w:vAlign w:val="center"/>
            <w:hideMark/>
          </w:tcPr>
          <w:p w14:paraId="3B85F4A1" w14:textId="781378D1"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1D069BEF" w14:textId="3A02AAB9"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2198D254" w14:textId="57996625"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14:paraId="7EC9A452" w14:textId="4CEB09AF"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0,0155</w:t>
            </w:r>
          </w:p>
        </w:tc>
      </w:tr>
      <w:tr w:rsidR="006B1539" w:rsidRPr="00C65B89" w14:paraId="63C6CE57" w14:textId="77777777" w:rsidTr="006B1539">
        <w:trPr>
          <w:cantSplit/>
          <w:trHeight w:val="1134"/>
        </w:trPr>
        <w:tc>
          <w:tcPr>
            <w:tcW w:w="753" w:type="pct"/>
            <w:tcBorders>
              <w:top w:val="nil"/>
              <w:left w:val="single" w:sz="4" w:space="0" w:color="auto"/>
              <w:bottom w:val="single" w:sz="4" w:space="0" w:color="auto"/>
              <w:right w:val="single" w:sz="4" w:space="0" w:color="auto"/>
            </w:tcBorders>
            <w:shd w:val="clear" w:color="auto" w:fill="auto"/>
            <w:vAlign w:val="center"/>
            <w:hideMark/>
          </w:tcPr>
          <w:p w14:paraId="7CD47177" w14:textId="77777777" w:rsidR="006B1539" w:rsidRPr="00C65B89" w:rsidRDefault="006B1539" w:rsidP="006B1539">
            <w:pPr>
              <w:widowControl/>
              <w:spacing w:before="0" w:after="0"/>
              <w:ind w:firstLine="0"/>
              <w:contextualSpacing w:val="0"/>
              <w:jc w:val="left"/>
              <w:rPr>
                <w:color w:val="000000"/>
                <w:sz w:val="20"/>
                <w:szCs w:val="20"/>
                <w:lang w:eastAsia="ru-RU"/>
              </w:rPr>
            </w:pPr>
            <w:r w:rsidRPr="00C65B89">
              <w:rPr>
                <w:color w:val="000000"/>
                <w:sz w:val="20"/>
                <w:szCs w:val="20"/>
                <w:lang w:eastAsia="ru-RU"/>
              </w:rPr>
              <w:t>Тепловая нагрузка на коллекторах</w:t>
            </w:r>
          </w:p>
        </w:tc>
        <w:tc>
          <w:tcPr>
            <w:tcW w:w="353" w:type="pct"/>
            <w:tcBorders>
              <w:top w:val="nil"/>
              <w:left w:val="nil"/>
              <w:bottom w:val="single" w:sz="4" w:space="0" w:color="auto"/>
              <w:right w:val="single" w:sz="4" w:space="0" w:color="auto"/>
            </w:tcBorders>
            <w:shd w:val="clear" w:color="auto" w:fill="auto"/>
            <w:noWrap/>
            <w:textDirection w:val="btLr"/>
            <w:vAlign w:val="center"/>
            <w:hideMark/>
          </w:tcPr>
          <w:p w14:paraId="7D11DBC3" w14:textId="647B214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3128B9A8" w14:textId="4066947E"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2673894" w14:textId="604A5D97"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4CF23160" w14:textId="1FF64C8B"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25CFEC8" w14:textId="16D5EBDE"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44A6ED09" w14:textId="01481E70"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52E05CD2" w14:textId="741C97C7"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0455BA03" w14:textId="41522F2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7CDB0C5" w14:textId="1EF33AAD"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590371CC" w14:textId="5CE79B11"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381" w:type="pct"/>
            <w:tcBorders>
              <w:top w:val="nil"/>
              <w:left w:val="nil"/>
              <w:bottom w:val="single" w:sz="4" w:space="0" w:color="auto"/>
              <w:right w:val="single" w:sz="4" w:space="0" w:color="auto"/>
            </w:tcBorders>
            <w:shd w:val="clear" w:color="auto" w:fill="auto"/>
            <w:noWrap/>
            <w:textDirection w:val="btLr"/>
            <w:vAlign w:val="center"/>
            <w:hideMark/>
          </w:tcPr>
          <w:p w14:paraId="74317F17" w14:textId="4FE58B89"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29E58959" w14:textId="520AD7C6"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3" w:type="pct"/>
            <w:tcBorders>
              <w:top w:val="nil"/>
              <w:left w:val="nil"/>
              <w:bottom w:val="single" w:sz="4" w:space="0" w:color="auto"/>
              <w:right w:val="single" w:sz="4" w:space="0" w:color="auto"/>
            </w:tcBorders>
            <w:shd w:val="clear" w:color="auto" w:fill="auto"/>
            <w:noWrap/>
            <w:textDirection w:val="btLr"/>
            <w:vAlign w:val="center"/>
            <w:hideMark/>
          </w:tcPr>
          <w:p w14:paraId="65D2D5B3" w14:textId="20785622"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14:paraId="645D20F9" w14:textId="178D7B5C" w:rsidR="006B1539" w:rsidRPr="00C65B89" w:rsidRDefault="006B1539" w:rsidP="006B1539">
            <w:pPr>
              <w:widowControl/>
              <w:spacing w:before="0" w:after="0"/>
              <w:ind w:left="113" w:right="113" w:firstLine="0"/>
              <w:contextualSpacing w:val="0"/>
              <w:jc w:val="center"/>
              <w:rPr>
                <w:color w:val="000000"/>
                <w:sz w:val="20"/>
                <w:szCs w:val="20"/>
                <w:lang w:eastAsia="ru-RU"/>
              </w:rPr>
            </w:pPr>
            <w:r>
              <w:rPr>
                <w:color w:val="000000"/>
                <w:sz w:val="20"/>
                <w:szCs w:val="20"/>
              </w:rPr>
              <w:t>0,326</w:t>
            </w:r>
          </w:p>
        </w:tc>
      </w:tr>
    </w:tbl>
    <w:p w14:paraId="01D0D939" w14:textId="1A605EF3" w:rsidR="00E76ACE" w:rsidRDefault="006030AA" w:rsidP="004363CC">
      <w:pPr>
        <w:pStyle w:val="2"/>
      </w:pPr>
      <w:bookmarkStart w:id="363" w:name="_Toc89689331"/>
      <w:r>
        <w:t>Фактические расходы теплоносителя в отопительный и летний периоды</w:t>
      </w:r>
      <w:bookmarkEnd w:id="363"/>
    </w:p>
    <w:p w14:paraId="5931F54E" w14:textId="351878AA" w:rsidR="0020426B" w:rsidRDefault="0020426B" w:rsidP="00F14A36">
      <w:r w:rsidRPr="0020426B">
        <w:t xml:space="preserve">Фактические </w:t>
      </w:r>
      <w:r w:rsidR="009C5001">
        <w:t>потери</w:t>
      </w:r>
      <w:r w:rsidRPr="0020426B">
        <w:t xml:space="preserve"> теплоносителя в отопительный и летний периоды</w:t>
      </w:r>
      <w:r>
        <w:t xml:space="preserve"> </w:t>
      </w:r>
      <w:r w:rsidR="00C65B89">
        <w:t>отсутствуют</w:t>
      </w:r>
      <w:r w:rsidR="003F7084">
        <w:t>.</w:t>
      </w:r>
    </w:p>
    <w:p w14:paraId="6A1ED34D" w14:textId="77777777" w:rsidR="00183822" w:rsidRDefault="00183822" w:rsidP="00F14A36"/>
    <w:p w14:paraId="660570E7" w14:textId="66098ABF" w:rsidR="007F5811" w:rsidRPr="007F5811" w:rsidRDefault="008C5692" w:rsidP="00F14A36">
      <w:pPr>
        <w:pStyle w:val="1"/>
      </w:pPr>
      <w:bookmarkStart w:id="364" w:name="_Toc89689332"/>
      <w:bookmarkStart w:id="365" w:name="_Toc524614834"/>
      <w:bookmarkStart w:id="366" w:name="_Toc524615050"/>
      <w:r>
        <w:lastRenderedPageBreak/>
        <w:t>Глава</w:t>
      </w:r>
      <w:r w:rsidR="00AD41CC" w:rsidRPr="00B942C4">
        <w:t xml:space="preserve"> </w:t>
      </w:r>
      <w:r w:rsidR="00AD41CC">
        <w:t>3</w:t>
      </w:r>
      <w:r w:rsidR="00AD41CC" w:rsidRPr="00B942C4">
        <w:t>.</w:t>
      </w:r>
      <w:r w:rsidR="007F5811">
        <w:t xml:space="preserve"> </w:t>
      </w:r>
      <w:r w:rsidR="007F5811" w:rsidRPr="007F5811">
        <w:t>Электронная модель системы теплоснабжения</w:t>
      </w:r>
      <w:r w:rsidR="007F5811">
        <w:t xml:space="preserve"> городского округа</w:t>
      </w:r>
      <w:bookmarkEnd w:id="364"/>
    </w:p>
    <w:p w14:paraId="3C67DA14" w14:textId="77777777" w:rsidR="00A43084" w:rsidRPr="0007216E" w:rsidRDefault="00A43084" w:rsidP="00A43084">
      <w:r w:rsidRPr="0007216E">
        <w:t>В соответствии с постановлением правительства Российской федерации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14:paraId="2AF963AD" w14:textId="77777777" w:rsidR="006225F6" w:rsidRDefault="006225F6" w:rsidP="00F14A36"/>
    <w:p w14:paraId="08968F8F" w14:textId="77777777" w:rsidR="006225F6" w:rsidRDefault="006225F6" w:rsidP="00F14A36">
      <w:pPr>
        <w:sectPr w:rsidR="006225F6" w:rsidSect="00571BF6">
          <w:pgSz w:w="11906" w:h="16838"/>
          <w:pgMar w:top="1134" w:right="851" w:bottom="1134" w:left="1134" w:header="709" w:footer="510" w:gutter="0"/>
          <w:cols w:space="708"/>
          <w:docGrid w:linePitch="360"/>
        </w:sectPr>
      </w:pPr>
    </w:p>
    <w:p w14:paraId="0F0AB900" w14:textId="0119F18B" w:rsidR="00AD41CC" w:rsidRDefault="00085694" w:rsidP="00F14A36">
      <w:pPr>
        <w:pStyle w:val="1"/>
      </w:pPr>
      <w:bookmarkStart w:id="367" w:name="_Toc89689333"/>
      <w:r>
        <w:lastRenderedPageBreak/>
        <w:t>Глава</w:t>
      </w:r>
      <w:r w:rsidR="00AD41CC" w:rsidRPr="00B942C4">
        <w:t xml:space="preserve"> </w:t>
      </w:r>
      <w:r>
        <w:t xml:space="preserve">4. </w:t>
      </w:r>
      <w:r w:rsidR="00AD41CC">
        <w:t>Существующие и п</w:t>
      </w:r>
      <w:r w:rsidR="00AD41CC" w:rsidRPr="00B942C4">
        <w:t xml:space="preserve">ерспективные </w:t>
      </w:r>
      <w:r w:rsidR="00AD41CC">
        <w:t xml:space="preserve">балансы тепловой мощности </w:t>
      </w:r>
      <w:r w:rsidR="00AD41CC" w:rsidRPr="00B942C4">
        <w:t>источников тепловой энергии</w:t>
      </w:r>
      <w:r w:rsidR="00AD41CC">
        <w:t xml:space="preserve"> и тепловой нагрузки потребителей</w:t>
      </w:r>
      <w:bookmarkEnd w:id="365"/>
      <w:bookmarkEnd w:id="366"/>
      <w:bookmarkEnd w:id="367"/>
    </w:p>
    <w:p w14:paraId="2967E3AF" w14:textId="2A5A8985" w:rsidR="00AD41CC" w:rsidRDefault="008C5692" w:rsidP="00C314ED">
      <w:pPr>
        <w:pStyle w:val="2"/>
      </w:pPr>
      <w:bookmarkStart w:id="368" w:name="_Toc524614835"/>
      <w:bookmarkStart w:id="369" w:name="_Toc524615051"/>
      <w:bookmarkStart w:id="370" w:name="_Toc89689334"/>
      <w:r>
        <w:t>Б</w:t>
      </w:r>
      <w:r w:rsidR="00AD41CC" w:rsidRPr="00DA48DF">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368"/>
      <w:bookmarkEnd w:id="369"/>
      <w:bookmarkEnd w:id="370"/>
    </w:p>
    <w:p w14:paraId="451EC829" w14:textId="71B5EECE" w:rsidR="00EC200D" w:rsidRDefault="00EC200D" w:rsidP="00F14A36">
      <w:bookmarkStart w:id="371" w:name="_Hlk10418577"/>
      <w:r w:rsidRPr="00EC200D">
        <w:t>Баланс тепловой энергии и перспективной тепловой нагрузки в зон</w:t>
      </w:r>
      <w:r w:rsidR="006C1260">
        <w:t>е</w:t>
      </w:r>
      <w:r w:rsidRPr="00EC200D">
        <w:t xml:space="preserve"> действия источник</w:t>
      </w:r>
      <w:r w:rsidR="006C1260">
        <w:t>а</w:t>
      </w:r>
      <w:r w:rsidRPr="00EC200D">
        <w:t xml:space="preserve"> тепловой энергии с определением резервов представлен в таблице</w:t>
      </w:r>
      <w:bookmarkEnd w:id="371"/>
      <w:r w:rsidR="005926EE">
        <w:t xml:space="preserve"> </w:t>
      </w:r>
      <w:r w:rsidR="00787388">
        <w:t>ниже</w:t>
      </w:r>
      <w:r w:rsidR="00296F4A">
        <w:t>.</w:t>
      </w:r>
    </w:p>
    <w:p w14:paraId="43AB5C17" w14:textId="77777777" w:rsidR="00127E8A" w:rsidRDefault="00127E8A" w:rsidP="00F14A36">
      <w:pPr>
        <w:sectPr w:rsidR="00127E8A" w:rsidSect="00571BF6">
          <w:pgSz w:w="11906" w:h="16838"/>
          <w:pgMar w:top="1134" w:right="851" w:bottom="1134" w:left="1134" w:header="709" w:footer="709" w:gutter="0"/>
          <w:cols w:space="708"/>
          <w:docGrid w:linePitch="360"/>
        </w:sectPr>
      </w:pPr>
    </w:p>
    <w:p w14:paraId="44AF70EB" w14:textId="30EE5E7B" w:rsidR="00127E8A" w:rsidRDefault="00127E8A" w:rsidP="00F14A36"/>
    <w:p w14:paraId="0EB83D1B" w14:textId="260B12D0" w:rsidR="00127E8A" w:rsidRDefault="00127E8A" w:rsidP="00127E8A">
      <w:pPr>
        <w:pStyle w:val="aff7"/>
        <w:keepNext/>
      </w:pPr>
      <w:bookmarkStart w:id="372" w:name="_Ref50377419"/>
      <w:bookmarkStart w:id="373" w:name="_Toc89689187"/>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23</w:t>
      </w:r>
      <w:r w:rsidR="000355DA">
        <w:rPr>
          <w:noProof/>
        </w:rPr>
        <w:fldChar w:fldCharType="end"/>
      </w:r>
      <w:bookmarkEnd w:id="372"/>
      <w:r>
        <w:t>. Баланс тепловой мощности, Гкал/ч</w:t>
      </w:r>
      <w:bookmarkEnd w:id="373"/>
    </w:p>
    <w:tbl>
      <w:tblPr>
        <w:tblW w:w="5000" w:type="pct"/>
        <w:tblLook w:val="04A0" w:firstRow="1" w:lastRow="0" w:firstColumn="1" w:lastColumn="0" w:noHBand="0" w:noVBand="1"/>
      </w:tblPr>
      <w:tblGrid>
        <w:gridCol w:w="2852"/>
        <w:gridCol w:w="930"/>
        <w:gridCol w:w="761"/>
        <w:gridCol w:w="761"/>
        <w:gridCol w:w="761"/>
        <w:gridCol w:w="761"/>
        <w:gridCol w:w="760"/>
        <w:gridCol w:w="760"/>
        <w:gridCol w:w="760"/>
        <w:gridCol w:w="760"/>
        <w:gridCol w:w="760"/>
        <w:gridCol w:w="760"/>
        <w:gridCol w:w="760"/>
        <w:gridCol w:w="760"/>
        <w:gridCol w:w="760"/>
        <w:gridCol w:w="894"/>
      </w:tblGrid>
      <w:tr w:rsidR="00787388" w:rsidRPr="00127E8A" w14:paraId="17B633E6" w14:textId="77777777" w:rsidTr="00127E8A">
        <w:trPr>
          <w:trHeight w:val="285"/>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3C69D" w14:textId="77777777" w:rsidR="00787388" w:rsidRPr="00127E8A" w:rsidRDefault="00787388" w:rsidP="002D28F5">
            <w:pPr>
              <w:pStyle w:val="afff5"/>
              <w:rPr>
                <w:lang w:eastAsia="ru-RU"/>
              </w:rPr>
            </w:pPr>
            <w:r w:rsidRPr="00127E8A">
              <w:rPr>
                <w:lang w:eastAsia="ru-RU"/>
              </w:rPr>
              <w:t>Параметры</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82745A9" w14:textId="4336C561" w:rsidR="00787388" w:rsidRPr="00127E8A" w:rsidRDefault="00787388" w:rsidP="002D28F5">
            <w:pPr>
              <w:pStyle w:val="afff5"/>
              <w:rPr>
                <w:lang w:eastAsia="ru-RU"/>
              </w:rPr>
            </w:pPr>
            <w:r>
              <w:t>2020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5A828F5" w14:textId="33A26666" w:rsidR="00787388" w:rsidRPr="00127E8A" w:rsidRDefault="00787388" w:rsidP="002D28F5">
            <w:pPr>
              <w:pStyle w:val="afff5"/>
              <w:rPr>
                <w:lang w:eastAsia="ru-RU"/>
              </w:rPr>
            </w:pPr>
            <w:r>
              <w:t>2021</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F37FA33" w14:textId="2855549E" w:rsidR="00787388" w:rsidRPr="00127E8A" w:rsidRDefault="00787388" w:rsidP="002D28F5">
            <w:pPr>
              <w:pStyle w:val="afff5"/>
              <w:rPr>
                <w:lang w:eastAsia="ru-RU"/>
              </w:rPr>
            </w:pPr>
            <w:r>
              <w:t>2022</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1863D09" w14:textId="39903306" w:rsidR="00787388" w:rsidRPr="00127E8A" w:rsidRDefault="00787388" w:rsidP="002D28F5">
            <w:pPr>
              <w:pStyle w:val="afff5"/>
              <w:rPr>
                <w:lang w:eastAsia="ru-RU"/>
              </w:rPr>
            </w:pPr>
            <w:r>
              <w:t>2023</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5E0592F" w14:textId="2B747EA2" w:rsidR="00787388" w:rsidRPr="00127E8A" w:rsidRDefault="00787388" w:rsidP="002D28F5">
            <w:pPr>
              <w:pStyle w:val="afff5"/>
              <w:rPr>
                <w:lang w:eastAsia="ru-RU"/>
              </w:rPr>
            </w:pPr>
            <w:r>
              <w:t>2024</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1ACA54E4" w14:textId="182690E9" w:rsidR="00787388" w:rsidRPr="00127E8A" w:rsidRDefault="00787388" w:rsidP="002D28F5">
            <w:pPr>
              <w:pStyle w:val="afff5"/>
              <w:rPr>
                <w:lang w:eastAsia="ru-RU"/>
              </w:rPr>
            </w:pPr>
            <w:r>
              <w:t>2025</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F27691F" w14:textId="6F2901BC" w:rsidR="00787388" w:rsidRPr="00127E8A" w:rsidRDefault="00787388" w:rsidP="002D28F5">
            <w:pPr>
              <w:pStyle w:val="afff5"/>
              <w:rPr>
                <w:lang w:eastAsia="ru-RU"/>
              </w:rPr>
            </w:pPr>
            <w:r>
              <w:t>2026</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05F8B03E" w14:textId="622CBE01" w:rsidR="00787388" w:rsidRPr="00127E8A" w:rsidRDefault="00787388" w:rsidP="002D28F5">
            <w:pPr>
              <w:pStyle w:val="afff5"/>
              <w:rPr>
                <w:lang w:eastAsia="ru-RU"/>
              </w:rPr>
            </w:pPr>
            <w:r>
              <w:t>2027</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08DF62B" w14:textId="3D17E059" w:rsidR="00787388" w:rsidRPr="00127E8A" w:rsidRDefault="00787388" w:rsidP="002D28F5">
            <w:pPr>
              <w:pStyle w:val="afff5"/>
              <w:rPr>
                <w:lang w:eastAsia="ru-RU"/>
              </w:rPr>
            </w:pPr>
            <w:r>
              <w:t>2028</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51299993" w14:textId="0BF8BAA3" w:rsidR="00787388" w:rsidRPr="00127E8A" w:rsidRDefault="00787388" w:rsidP="002D28F5">
            <w:pPr>
              <w:pStyle w:val="afff5"/>
              <w:rPr>
                <w:lang w:eastAsia="ru-RU"/>
              </w:rPr>
            </w:pPr>
            <w:r>
              <w:t>2029</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43F580F5" w14:textId="4A3088C1" w:rsidR="00787388" w:rsidRPr="00127E8A" w:rsidRDefault="00787388" w:rsidP="002D28F5">
            <w:pPr>
              <w:pStyle w:val="afff5"/>
              <w:rPr>
                <w:lang w:eastAsia="ru-RU"/>
              </w:rPr>
            </w:pPr>
            <w:r>
              <w:t>2030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C6107B4" w14:textId="395B1899" w:rsidR="00787388" w:rsidRPr="00127E8A" w:rsidRDefault="00787388" w:rsidP="002D28F5">
            <w:pPr>
              <w:pStyle w:val="afff5"/>
              <w:rPr>
                <w:lang w:eastAsia="ru-RU"/>
              </w:rPr>
            </w:pPr>
            <w:r>
              <w:t>2031</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71714FEA" w14:textId="765A559F" w:rsidR="00787388" w:rsidRPr="00127E8A" w:rsidRDefault="00787388" w:rsidP="002D28F5">
            <w:pPr>
              <w:pStyle w:val="afff5"/>
              <w:rPr>
                <w:lang w:eastAsia="ru-RU"/>
              </w:rPr>
            </w:pPr>
            <w:r>
              <w:t>2032</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2313C7CF" w14:textId="75E30CE0" w:rsidR="00787388" w:rsidRPr="00127E8A" w:rsidRDefault="00787388" w:rsidP="002D28F5">
            <w:pPr>
              <w:pStyle w:val="afff5"/>
              <w:rPr>
                <w:lang w:eastAsia="ru-RU"/>
              </w:rPr>
            </w:pPr>
            <w:r>
              <w:t>2033</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8E51728" w14:textId="3F48EB99" w:rsidR="00787388" w:rsidRPr="00127E8A" w:rsidRDefault="00787388" w:rsidP="002D28F5">
            <w:pPr>
              <w:pStyle w:val="afff5"/>
              <w:rPr>
                <w:lang w:eastAsia="ru-RU"/>
              </w:rPr>
            </w:pPr>
            <w:r>
              <w:t>2020</w:t>
            </w:r>
          </w:p>
        </w:tc>
      </w:tr>
      <w:tr w:rsidR="006B1539" w:rsidRPr="00127E8A" w14:paraId="2ADAFE71"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43F1B447" w14:textId="77777777" w:rsidR="006B1539" w:rsidRPr="00127E8A" w:rsidRDefault="006B1539" w:rsidP="009F1B98">
            <w:pPr>
              <w:pStyle w:val="afff5"/>
              <w:jc w:val="left"/>
              <w:rPr>
                <w:lang w:eastAsia="ru-RU"/>
              </w:rPr>
            </w:pPr>
            <w:r w:rsidRPr="00127E8A">
              <w:rPr>
                <w:lang w:eastAsia="ru-RU"/>
              </w:rPr>
              <w:t>Установленная мощность</w:t>
            </w:r>
          </w:p>
        </w:tc>
        <w:tc>
          <w:tcPr>
            <w:tcW w:w="319" w:type="pct"/>
            <w:tcBorders>
              <w:top w:val="nil"/>
              <w:left w:val="nil"/>
              <w:bottom w:val="single" w:sz="4" w:space="0" w:color="auto"/>
              <w:right w:val="single" w:sz="4" w:space="0" w:color="auto"/>
            </w:tcBorders>
            <w:shd w:val="clear" w:color="auto" w:fill="auto"/>
            <w:vAlign w:val="center"/>
            <w:hideMark/>
          </w:tcPr>
          <w:p w14:paraId="2A9DEAB3" w14:textId="52D1763D"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0741A5E1" w14:textId="68ED4DB5"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7C855BD6" w14:textId="708FAE74"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23211C4D" w14:textId="3E0C38AE"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48477DAE" w14:textId="4619E0D5"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79AD4F87" w14:textId="63C36CF6"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08D0EDA6" w14:textId="11D24C5F"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5239B9AB" w14:textId="66DA8426"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0B94B016" w14:textId="47ED7089"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62340319" w14:textId="423A0327"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0067BE63" w14:textId="458EBFDA"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26FF8973" w14:textId="3B3ECC08"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3448BE12" w14:textId="18F90471"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65B090BA" w14:textId="4CF86D3A" w:rsidR="006B1539" w:rsidRPr="002D28F5" w:rsidRDefault="006B1539" w:rsidP="006B1539">
            <w:pPr>
              <w:pStyle w:val="afff5"/>
              <w:rPr>
                <w:lang w:eastAsia="ru-RU"/>
              </w:rPr>
            </w:pPr>
            <w:r>
              <w:rPr>
                <w:color w:val="000000"/>
                <w:sz w:val="22"/>
              </w:rPr>
              <w:t>2,15</w:t>
            </w:r>
          </w:p>
        </w:tc>
        <w:tc>
          <w:tcPr>
            <w:tcW w:w="307" w:type="pct"/>
            <w:tcBorders>
              <w:top w:val="nil"/>
              <w:left w:val="nil"/>
              <w:bottom w:val="single" w:sz="4" w:space="0" w:color="auto"/>
              <w:right w:val="single" w:sz="4" w:space="0" w:color="auto"/>
            </w:tcBorders>
            <w:shd w:val="clear" w:color="auto" w:fill="auto"/>
            <w:vAlign w:val="center"/>
            <w:hideMark/>
          </w:tcPr>
          <w:p w14:paraId="41AD27C1" w14:textId="0E53E0D1" w:rsidR="006B1539" w:rsidRPr="002D28F5" w:rsidRDefault="006B1539" w:rsidP="006B1539">
            <w:pPr>
              <w:pStyle w:val="afff5"/>
              <w:rPr>
                <w:lang w:eastAsia="ru-RU"/>
              </w:rPr>
            </w:pPr>
            <w:r>
              <w:rPr>
                <w:color w:val="000000"/>
                <w:sz w:val="22"/>
              </w:rPr>
              <w:t>2,15</w:t>
            </w:r>
          </w:p>
        </w:tc>
      </w:tr>
      <w:tr w:rsidR="006B1539" w:rsidRPr="00127E8A" w14:paraId="538C3F2B"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2E5FFB09" w14:textId="77777777" w:rsidR="006B1539" w:rsidRPr="00127E8A" w:rsidRDefault="006B1539" w:rsidP="009F1B98">
            <w:pPr>
              <w:pStyle w:val="afff5"/>
              <w:jc w:val="left"/>
              <w:rPr>
                <w:lang w:eastAsia="ru-RU"/>
              </w:rPr>
            </w:pPr>
            <w:r w:rsidRPr="00127E8A">
              <w:rPr>
                <w:lang w:eastAsia="ru-RU"/>
              </w:rPr>
              <w:t>Ограничение тепловой мощности</w:t>
            </w:r>
          </w:p>
        </w:tc>
        <w:tc>
          <w:tcPr>
            <w:tcW w:w="319" w:type="pct"/>
            <w:tcBorders>
              <w:top w:val="nil"/>
              <w:left w:val="nil"/>
              <w:bottom w:val="single" w:sz="4" w:space="0" w:color="auto"/>
              <w:right w:val="single" w:sz="4" w:space="0" w:color="auto"/>
            </w:tcBorders>
            <w:shd w:val="clear" w:color="auto" w:fill="auto"/>
            <w:vAlign w:val="center"/>
            <w:hideMark/>
          </w:tcPr>
          <w:p w14:paraId="332E54C6" w14:textId="51DF9278"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1376F4DE" w14:textId="4C8D8AA7"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559CA052" w14:textId="28F7B1F3"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74BF420D" w14:textId="60D498FC"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6855EBE0" w14:textId="67511633"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4346D3A8" w14:textId="62B2ED9C"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0F32A15C" w14:textId="4723232B"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24650B48" w14:textId="37FDAB8A"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536EA039" w14:textId="401CCF6D"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56058718" w14:textId="560C3565"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2D1C7C23" w14:textId="388A262B"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38D30B14" w14:textId="07253F72"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135CD93B" w14:textId="7C416935" w:rsidR="006B1539" w:rsidRPr="002D28F5" w:rsidRDefault="006B1539" w:rsidP="006B1539">
            <w:pPr>
              <w:pStyle w:val="afff5"/>
              <w:rPr>
                <w:lang w:eastAsia="ru-RU"/>
              </w:rPr>
            </w:pPr>
            <w:r>
              <w:rPr>
                <w:color w:val="000000"/>
                <w:sz w:val="22"/>
              </w:rPr>
              <w:t>0</w:t>
            </w:r>
          </w:p>
        </w:tc>
        <w:tc>
          <w:tcPr>
            <w:tcW w:w="261" w:type="pct"/>
            <w:tcBorders>
              <w:top w:val="nil"/>
              <w:left w:val="nil"/>
              <w:bottom w:val="single" w:sz="4" w:space="0" w:color="auto"/>
              <w:right w:val="single" w:sz="4" w:space="0" w:color="auto"/>
            </w:tcBorders>
            <w:shd w:val="clear" w:color="auto" w:fill="auto"/>
            <w:vAlign w:val="center"/>
            <w:hideMark/>
          </w:tcPr>
          <w:p w14:paraId="6C06738A" w14:textId="3AC881A3" w:rsidR="006B1539" w:rsidRPr="002D28F5" w:rsidRDefault="006B1539" w:rsidP="006B1539">
            <w:pPr>
              <w:pStyle w:val="afff5"/>
              <w:rPr>
                <w:lang w:eastAsia="ru-RU"/>
              </w:rPr>
            </w:pPr>
            <w:r>
              <w:rPr>
                <w:color w:val="000000"/>
                <w:sz w:val="22"/>
              </w:rPr>
              <w:t>0</w:t>
            </w:r>
          </w:p>
        </w:tc>
        <w:tc>
          <w:tcPr>
            <w:tcW w:w="307" w:type="pct"/>
            <w:tcBorders>
              <w:top w:val="nil"/>
              <w:left w:val="nil"/>
              <w:bottom w:val="single" w:sz="4" w:space="0" w:color="auto"/>
              <w:right w:val="single" w:sz="4" w:space="0" w:color="auto"/>
            </w:tcBorders>
            <w:shd w:val="clear" w:color="auto" w:fill="auto"/>
            <w:vAlign w:val="center"/>
            <w:hideMark/>
          </w:tcPr>
          <w:p w14:paraId="4E8B5D6F" w14:textId="4E86186D" w:rsidR="006B1539" w:rsidRPr="002D28F5" w:rsidRDefault="006B1539" w:rsidP="006B1539">
            <w:pPr>
              <w:pStyle w:val="afff5"/>
              <w:rPr>
                <w:lang w:eastAsia="ru-RU"/>
              </w:rPr>
            </w:pPr>
            <w:r>
              <w:rPr>
                <w:color w:val="000000"/>
                <w:sz w:val="22"/>
              </w:rPr>
              <w:t>0</w:t>
            </w:r>
          </w:p>
        </w:tc>
      </w:tr>
      <w:tr w:rsidR="006B1539" w:rsidRPr="00127E8A" w14:paraId="2AF6B5A0"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46603847" w14:textId="77777777" w:rsidR="006B1539" w:rsidRPr="00127E8A" w:rsidRDefault="006B1539" w:rsidP="009F1B98">
            <w:pPr>
              <w:pStyle w:val="afff5"/>
              <w:jc w:val="left"/>
              <w:rPr>
                <w:lang w:eastAsia="ru-RU"/>
              </w:rPr>
            </w:pPr>
            <w:r w:rsidRPr="00127E8A">
              <w:rPr>
                <w:lang w:eastAsia="ru-RU"/>
              </w:rPr>
              <w:t>Располагаемая мощность</w:t>
            </w:r>
          </w:p>
        </w:tc>
        <w:tc>
          <w:tcPr>
            <w:tcW w:w="319" w:type="pct"/>
            <w:tcBorders>
              <w:top w:val="nil"/>
              <w:left w:val="nil"/>
              <w:bottom w:val="single" w:sz="4" w:space="0" w:color="auto"/>
              <w:right w:val="single" w:sz="4" w:space="0" w:color="auto"/>
            </w:tcBorders>
            <w:shd w:val="clear" w:color="auto" w:fill="auto"/>
            <w:vAlign w:val="center"/>
            <w:hideMark/>
          </w:tcPr>
          <w:p w14:paraId="745BC598" w14:textId="6B331CC2"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7FB85532" w14:textId="026430E9"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5DA95E77" w14:textId="358F6591"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4599EC72" w14:textId="5BBC0E0F"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3D10BCDD" w14:textId="7EB3DF9E"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462A2FE5" w14:textId="0FC5A3EC"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5B7C3437" w14:textId="0680F233"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46EBFB85" w14:textId="50EAA33C"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661CF97A" w14:textId="1124A2A8"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009BA733" w14:textId="7597095F"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6E69F5E3" w14:textId="09670FB8"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720B05AA" w14:textId="1C80EBF0"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2BE54E69" w14:textId="1A17E14D" w:rsidR="006B1539" w:rsidRPr="002D28F5" w:rsidRDefault="006B1539" w:rsidP="006B1539">
            <w:pPr>
              <w:pStyle w:val="afff5"/>
              <w:rPr>
                <w:lang w:eastAsia="ru-RU"/>
              </w:rPr>
            </w:pPr>
            <w:r>
              <w:rPr>
                <w:color w:val="000000"/>
                <w:sz w:val="22"/>
              </w:rPr>
              <w:t>2,15</w:t>
            </w:r>
          </w:p>
        </w:tc>
        <w:tc>
          <w:tcPr>
            <w:tcW w:w="261" w:type="pct"/>
            <w:tcBorders>
              <w:top w:val="nil"/>
              <w:left w:val="nil"/>
              <w:bottom w:val="single" w:sz="4" w:space="0" w:color="auto"/>
              <w:right w:val="single" w:sz="4" w:space="0" w:color="auto"/>
            </w:tcBorders>
            <w:shd w:val="clear" w:color="auto" w:fill="auto"/>
            <w:vAlign w:val="center"/>
            <w:hideMark/>
          </w:tcPr>
          <w:p w14:paraId="16FDCB2B" w14:textId="0B40E3A6" w:rsidR="006B1539" w:rsidRPr="002D28F5" w:rsidRDefault="006B1539" w:rsidP="006B1539">
            <w:pPr>
              <w:pStyle w:val="afff5"/>
              <w:rPr>
                <w:lang w:eastAsia="ru-RU"/>
              </w:rPr>
            </w:pPr>
            <w:r>
              <w:rPr>
                <w:color w:val="000000"/>
                <w:sz w:val="22"/>
              </w:rPr>
              <w:t>2,15</w:t>
            </w:r>
          </w:p>
        </w:tc>
        <w:tc>
          <w:tcPr>
            <w:tcW w:w="307" w:type="pct"/>
            <w:tcBorders>
              <w:top w:val="nil"/>
              <w:left w:val="nil"/>
              <w:bottom w:val="single" w:sz="4" w:space="0" w:color="auto"/>
              <w:right w:val="single" w:sz="4" w:space="0" w:color="auto"/>
            </w:tcBorders>
            <w:shd w:val="clear" w:color="auto" w:fill="auto"/>
            <w:vAlign w:val="center"/>
            <w:hideMark/>
          </w:tcPr>
          <w:p w14:paraId="2167ECDE" w14:textId="5A2554AD" w:rsidR="006B1539" w:rsidRPr="002D28F5" w:rsidRDefault="006B1539" w:rsidP="006B1539">
            <w:pPr>
              <w:pStyle w:val="afff5"/>
              <w:rPr>
                <w:lang w:eastAsia="ru-RU"/>
              </w:rPr>
            </w:pPr>
            <w:r>
              <w:rPr>
                <w:color w:val="000000"/>
                <w:sz w:val="22"/>
              </w:rPr>
              <w:t>2,15</w:t>
            </w:r>
          </w:p>
        </w:tc>
      </w:tr>
      <w:tr w:rsidR="006B1539" w:rsidRPr="00127E8A" w14:paraId="6A06F60B" w14:textId="77777777" w:rsidTr="00127E8A">
        <w:trPr>
          <w:trHeight w:val="6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55A27EB6" w14:textId="77777777" w:rsidR="006B1539" w:rsidRPr="00127E8A" w:rsidRDefault="006B1539" w:rsidP="009F1B98">
            <w:pPr>
              <w:pStyle w:val="afff5"/>
              <w:jc w:val="left"/>
              <w:rPr>
                <w:lang w:eastAsia="ru-RU"/>
              </w:rPr>
            </w:pPr>
            <w:r w:rsidRPr="00127E8A">
              <w:rPr>
                <w:lang w:eastAsia="ru-RU"/>
              </w:rPr>
              <w:t>Собственные производственные и хозяйственные нужды</w:t>
            </w:r>
          </w:p>
        </w:tc>
        <w:tc>
          <w:tcPr>
            <w:tcW w:w="319" w:type="pct"/>
            <w:tcBorders>
              <w:top w:val="nil"/>
              <w:left w:val="nil"/>
              <w:bottom w:val="single" w:sz="4" w:space="0" w:color="auto"/>
              <w:right w:val="single" w:sz="4" w:space="0" w:color="auto"/>
            </w:tcBorders>
            <w:shd w:val="clear" w:color="auto" w:fill="auto"/>
            <w:vAlign w:val="center"/>
            <w:hideMark/>
          </w:tcPr>
          <w:p w14:paraId="55E3DFD0" w14:textId="258E5371"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220E0448" w14:textId="5D1E765A"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EC71035" w14:textId="046A7050"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5C570C3" w14:textId="369B80EA"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283A277" w14:textId="42F7D164"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EFC567F" w14:textId="0E3BC127"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18F0083" w14:textId="791708B1"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661358CF" w14:textId="5F7A5DEC"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0F42F863" w14:textId="54507BCA"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173F9E39" w14:textId="44C36215"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7EA5A348" w14:textId="2D254443"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3375F24D" w14:textId="0A14A9FD"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4EDD323D" w14:textId="43B8CB65" w:rsidR="006B1539" w:rsidRPr="002D28F5" w:rsidRDefault="006B1539" w:rsidP="006B1539">
            <w:pPr>
              <w:pStyle w:val="afff5"/>
              <w:rPr>
                <w:lang w:eastAsia="ru-RU"/>
              </w:rPr>
            </w:pPr>
            <w:r>
              <w:rPr>
                <w:color w:val="000000"/>
                <w:sz w:val="22"/>
              </w:rPr>
              <w:t>0,06</w:t>
            </w:r>
          </w:p>
        </w:tc>
        <w:tc>
          <w:tcPr>
            <w:tcW w:w="261" w:type="pct"/>
            <w:tcBorders>
              <w:top w:val="nil"/>
              <w:left w:val="nil"/>
              <w:bottom w:val="single" w:sz="4" w:space="0" w:color="auto"/>
              <w:right w:val="single" w:sz="4" w:space="0" w:color="auto"/>
            </w:tcBorders>
            <w:shd w:val="clear" w:color="auto" w:fill="auto"/>
            <w:vAlign w:val="center"/>
            <w:hideMark/>
          </w:tcPr>
          <w:p w14:paraId="16DD25D4" w14:textId="27DB8269" w:rsidR="006B1539" w:rsidRPr="002D28F5" w:rsidRDefault="006B1539" w:rsidP="006B1539">
            <w:pPr>
              <w:pStyle w:val="afff5"/>
              <w:rPr>
                <w:lang w:eastAsia="ru-RU"/>
              </w:rPr>
            </w:pPr>
            <w:r>
              <w:rPr>
                <w:color w:val="000000"/>
                <w:sz w:val="22"/>
              </w:rPr>
              <w:t>0,06</w:t>
            </w:r>
          </w:p>
        </w:tc>
        <w:tc>
          <w:tcPr>
            <w:tcW w:w="307" w:type="pct"/>
            <w:tcBorders>
              <w:top w:val="nil"/>
              <w:left w:val="nil"/>
              <w:bottom w:val="single" w:sz="4" w:space="0" w:color="auto"/>
              <w:right w:val="single" w:sz="4" w:space="0" w:color="auto"/>
            </w:tcBorders>
            <w:shd w:val="clear" w:color="auto" w:fill="auto"/>
            <w:vAlign w:val="center"/>
            <w:hideMark/>
          </w:tcPr>
          <w:p w14:paraId="3D00FD6C" w14:textId="3CB4AAF2" w:rsidR="006B1539" w:rsidRPr="002D28F5" w:rsidRDefault="006B1539" w:rsidP="006B1539">
            <w:pPr>
              <w:pStyle w:val="afff5"/>
              <w:rPr>
                <w:lang w:eastAsia="ru-RU"/>
              </w:rPr>
            </w:pPr>
            <w:r>
              <w:rPr>
                <w:color w:val="000000"/>
                <w:sz w:val="22"/>
              </w:rPr>
              <w:t>0,06</w:t>
            </w:r>
          </w:p>
        </w:tc>
      </w:tr>
      <w:tr w:rsidR="006B1539" w:rsidRPr="00127E8A" w14:paraId="1DEFC094"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2819EDB9" w14:textId="77777777" w:rsidR="006B1539" w:rsidRPr="00127E8A" w:rsidRDefault="006B1539" w:rsidP="009F1B98">
            <w:pPr>
              <w:pStyle w:val="afff5"/>
              <w:jc w:val="left"/>
              <w:rPr>
                <w:lang w:eastAsia="ru-RU"/>
              </w:rPr>
            </w:pPr>
            <w:r w:rsidRPr="00127E8A">
              <w:rPr>
                <w:lang w:eastAsia="ru-RU"/>
              </w:rPr>
              <w:t>Располагаемая мощность нетто</w:t>
            </w:r>
          </w:p>
        </w:tc>
        <w:tc>
          <w:tcPr>
            <w:tcW w:w="319" w:type="pct"/>
            <w:tcBorders>
              <w:top w:val="nil"/>
              <w:left w:val="nil"/>
              <w:bottom w:val="single" w:sz="4" w:space="0" w:color="auto"/>
              <w:right w:val="single" w:sz="4" w:space="0" w:color="auto"/>
            </w:tcBorders>
            <w:shd w:val="clear" w:color="auto" w:fill="auto"/>
            <w:vAlign w:val="center"/>
            <w:hideMark/>
          </w:tcPr>
          <w:p w14:paraId="05C19100" w14:textId="0A1FD292"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6DE468B7" w14:textId="35471B4D"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6E922BC4" w14:textId="0A5ABFCB"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78A5DEA2" w14:textId="01D8F3AB"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0E5AE45E" w14:textId="1295E2FA"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4FF792D5" w14:textId="4DD6551B"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67C8E76B" w14:textId="38A3D0B8"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2162DF3F" w14:textId="0E18C4C6"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691B3286" w14:textId="58A15B62"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536E3930" w14:textId="2A87085B"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4694BF9A" w14:textId="6E0FA9A4"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538756A1" w14:textId="18AED0B4"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0A13369C" w14:textId="008B98D0" w:rsidR="006B1539" w:rsidRPr="002D28F5" w:rsidRDefault="006B1539" w:rsidP="006B1539">
            <w:pPr>
              <w:pStyle w:val="afff5"/>
              <w:rPr>
                <w:lang w:eastAsia="ru-RU"/>
              </w:rPr>
            </w:pPr>
            <w:r>
              <w:rPr>
                <w:color w:val="000000"/>
                <w:sz w:val="22"/>
              </w:rPr>
              <w:t>2,09</w:t>
            </w:r>
          </w:p>
        </w:tc>
        <w:tc>
          <w:tcPr>
            <w:tcW w:w="261" w:type="pct"/>
            <w:tcBorders>
              <w:top w:val="nil"/>
              <w:left w:val="nil"/>
              <w:bottom w:val="single" w:sz="4" w:space="0" w:color="auto"/>
              <w:right w:val="single" w:sz="4" w:space="0" w:color="auto"/>
            </w:tcBorders>
            <w:shd w:val="clear" w:color="auto" w:fill="auto"/>
            <w:vAlign w:val="center"/>
            <w:hideMark/>
          </w:tcPr>
          <w:p w14:paraId="1E22A32A" w14:textId="5F136D06" w:rsidR="006B1539" w:rsidRPr="002D28F5" w:rsidRDefault="006B1539" w:rsidP="006B1539">
            <w:pPr>
              <w:pStyle w:val="afff5"/>
              <w:rPr>
                <w:lang w:eastAsia="ru-RU"/>
              </w:rPr>
            </w:pPr>
            <w:r>
              <w:rPr>
                <w:color w:val="000000"/>
                <w:sz w:val="22"/>
              </w:rPr>
              <w:t>2,09</w:t>
            </w:r>
          </w:p>
        </w:tc>
        <w:tc>
          <w:tcPr>
            <w:tcW w:w="307" w:type="pct"/>
            <w:tcBorders>
              <w:top w:val="nil"/>
              <w:left w:val="nil"/>
              <w:bottom w:val="single" w:sz="4" w:space="0" w:color="auto"/>
              <w:right w:val="single" w:sz="4" w:space="0" w:color="auto"/>
            </w:tcBorders>
            <w:shd w:val="clear" w:color="auto" w:fill="auto"/>
            <w:vAlign w:val="center"/>
            <w:hideMark/>
          </w:tcPr>
          <w:p w14:paraId="31DA4758" w14:textId="26772EA0" w:rsidR="006B1539" w:rsidRPr="002D28F5" w:rsidRDefault="006B1539" w:rsidP="006B1539">
            <w:pPr>
              <w:pStyle w:val="afff5"/>
              <w:rPr>
                <w:lang w:eastAsia="ru-RU"/>
              </w:rPr>
            </w:pPr>
            <w:r>
              <w:rPr>
                <w:color w:val="000000"/>
                <w:sz w:val="22"/>
              </w:rPr>
              <w:t>2,09</w:t>
            </w:r>
          </w:p>
        </w:tc>
      </w:tr>
      <w:tr w:rsidR="006B1539" w:rsidRPr="00127E8A" w14:paraId="725AA363"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11BBBDCB" w14:textId="77777777" w:rsidR="006B1539" w:rsidRPr="00127E8A" w:rsidRDefault="006B1539" w:rsidP="009F1B98">
            <w:pPr>
              <w:pStyle w:val="afff5"/>
              <w:jc w:val="left"/>
              <w:rPr>
                <w:lang w:eastAsia="ru-RU"/>
              </w:rPr>
            </w:pPr>
            <w:r w:rsidRPr="00127E8A">
              <w:rPr>
                <w:lang w:eastAsia="ru-RU"/>
              </w:rPr>
              <w:t>Присоединенная нагрузка</w:t>
            </w:r>
          </w:p>
        </w:tc>
        <w:tc>
          <w:tcPr>
            <w:tcW w:w="319" w:type="pct"/>
            <w:tcBorders>
              <w:top w:val="nil"/>
              <w:left w:val="nil"/>
              <w:bottom w:val="single" w:sz="4" w:space="0" w:color="auto"/>
              <w:right w:val="single" w:sz="4" w:space="0" w:color="auto"/>
            </w:tcBorders>
            <w:shd w:val="clear" w:color="auto" w:fill="auto"/>
            <w:vAlign w:val="center"/>
            <w:hideMark/>
          </w:tcPr>
          <w:p w14:paraId="6A6CC7EB" w14:textId="4CF349AD"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6A3E84E5" w14:textId="3825D523"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7B7D2F10" w14:textId="0DC73EF2"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0C836BE8" w14:textId="6BE22137"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28CF56C2" w14:textId="5BE30EAF"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35402226" w14:textId="7F29A8C0"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786AE531" w14:textId="1F55A46D"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37E77D64" w14:textId="74213520"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46C23115" w14:textId="4DD1629D"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22E1BE9C" w14:textId="29E99A9C"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495A2131" w14:textId="1AC28921"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21B82952" w14:textId="6A9FE09B"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3116046F" w14:textId="3665156E" w:rsidR="006B1539" w:rsidRPr="002D28F5" w:rsidRDefault="006B1539" w:rsidP="006B1539">
            <w:pPr>
              <w:pStyle w:val="afff5"/>
              <w:rPr>
                <w:lang w:eastAsia="ru-RU"/>
              </w:rPr>
            </w:pPr>
            <w:r>
              <w:rPr>
                <w:color w:val="000000"/>
                <w:sz w:val="22"/>
              </w:rPr>
              <w:t>0,31</w:t>
            </w:r>
          </w:p>
        </w:tc>
        <w:tc>
          <w:tcPr>
            <w:tcW w:w="261" w:type="pct"/>
            <w:tcBorders>
              <w:top w:val="nil"/>
              <w:left w:val="nil"/>
              <w:bottom w:val="single" w:sz="4" w:space="0" w:color="auto"/>
              <w:right w:val="single" w:sz="4" w:space="0" w:color="auto"/>
            </w:tcBorders>
            <w:shd w:val="clear" w:color="auto" w:fill="auto"/>
            <w:vAlign w:val="center"/>
            <w:hideMark/>
          </w:tcPr>
          <w:p w14:paraId="34B4E167" w14:textId="4CF46ED0" w:rsidR="006B1539" w:rsidRPr="002D28F5" w:rsidRDefault="006B1539" w:rsidP="006B1539">
            <w:pPr>
              <w:pStyle w:val="afff5"/>
              <w:rPr>
                <w:lang w:eastAsia="ru-RU"/>
              </w:rPr>
            </w:pPr>
            <w:r>
              <w:rPr>
                <w:color w:val="000000"/>
                <w:sz w:val="22"/>
              </w:rPr>
              <w:t>0,31</w:t>
            </w:r>
          </w:p>
        </w:tc>
        <w:tc>
          <w:tcPr>
            <w:tcW w:w="307" w:type="pct"/>
            <w:tcBorders>
              <w:top w:val="nil"/>
              <w:left w:val="nil"/>
              <w:bottom w:val="single" w:sz="4" w:space="0" w:color="auto"/>
              <w:right w:val="single" w:sz="4" w:space="0" w:color="auto"/>
            </w:tcBorders>
            <w:shd w:val="clear" w:color="auto" w:fill="auto"/>
            <w:vAlign w:val="center"/>
            <w:hideMark/>
          </w:tcPr>
          <w:p w14:paraId="1A380669" w14:textId="6E76BC8B" w:rsidR="006B1539" w:rsidRPr="002D28F5" w:rsidRDefault="006B1539" w:rsidP="006B1539">
            <w:pPr>
              <w:pStyle w:val="afff5"/>
              <w:rPr>
                <w:lang w:eastAsia="ru-RU"/>
              </w:rPr>
            </w:pPr>
            <w:r>
              <w:rPr>
                <w:color w:val="000000"/>
                <w:sz w:val="22"/>
              </w:rPr>
              <w:t>0,31</w:t>
            </w:r>
          </w:p>
        </w:tc>
      </w:tr>
      <w:tr w:rsidR="006B1539" w:rsidRPr="00127E8A" w14:paraId="5B87F444" w14:textId="77777777" w:rsidTr="00127E8A">
        <w:trPr>
          <w:trHeight w:val="30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1A3B047A" w14:textId="77777777" w:rsidR="006B1539" w:rsidRPr="00127E8A" w:rsidRDefault="006B1539" w:rsidP="009F1B98">
            <w:pPr>
              <w:pStyle w:val="afff5"/>
              <w:jc w:val="left"/>
              <w:rPr>
                <w:lang w:eastAsia="ru-RU"/>
              </w:rPr>
            </w:pPr>
            <w:r w:rsidRPr="00127E8A">
              <w:rPr>
                <w:lang w:eastAsia="ru-RU"/>
              </w:rPr>
              <w:t>Тепловые потери</w:t>
            </w:r>
          </w:p>
        </w:tc>
        <w:tc>
          <w:tcPr>
            <w:tcW w:w="319" w:type="pct"/>
            <w:tcBorders>
              <w:top w:val="nil"/>
              <w:left w:val="nil"/>
              <w:bottom w:val="single" w:sz="4" w:space="0" w:color="auto"/>
              <w:right w:val="single" w:sz="4" w:space="0" w:color="auto"/>
            </w:tcBorders>
            <w:shd w:val="clear" w:color="auto" w:fill="auto"/>
            <w:vAlign w:val="center"/>
            <w:hideMark/>
          </w:tcPr>
          <w:p w14:paraId="65278B5E" w14:textId="769688F9"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391A8731" w14:textId="2B5BD7C4"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49C127CF" w14:textId="7D4DB736"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12211535" w14:textId="5DA19C92"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1A37400A" w14:textId="57F5E635"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54A0726F" w14:textId="40A7B0F6"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2A52EC02" w14:textId="405731DD"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4A34E0D8" w14:textId="3E5FC382"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69A28952" w14:textId="695473B6"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1B7AFA3D" w14:textId="4951771F"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57DEBBC4" w14:textId="06CF97DD"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16D64498" w14:textId="0DA676FF"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35122E65" w14:textId="32AC8BBE" w:rsidR="006B1539" w:rsidRPr="002D28F5" w:rsidRDefault="006B1539" w:rsidP="006B1539">
            <w:pPr>
              <w:pStyle w:val="afff5"/>
              <w:rPr>
                <w:lang w:eastAsia="ru-RU"/>
              </w:rPr>
            </w:pPr>
            <w:r>
              <w:rPr>
                <w:color w:val="000000"/>
                <w:sz w:val="22"/>
              </w:rPr>
              <w:t>0,02</w:t>
            </w:r>
          </w:p>
        </w:tc>
        <w:tc>
          <w:tcPr>
            <w:tcW w:w="261" w:type="pct"/>
            <w:tcBorders>
              <w:top w:val="nil"/>
              <w:left w:val="nil"/>
              <w:bottom w:val="single" w:sz="4" w:space="0" w:color="auto"/>
              <w:right w:val="single" w:sz="4" w:space="0" w:color="auto"/>
            </w:tcBorders>
            <w:shd w:val="clear" w:color="auto" w:fill="auto"/>
            <w:vAlign w:val="center"/>
            <w:hideMark/>
          </w:tcPr>
          <w:p w14:paraId="158AB4DB" w14:textId="7A41764D" w:rsidR="006B1539" w:rsidRPr="002D28F5" w:rsidRDefault="006B1539" w:rsidP="006B1539">
            <w:pPr>
              <w:pStyle w:val="afff5"/>
              <w:rPr>
                <w:lang w:eastAsia="ru-RU"/>
              </w:rPr>
            </w:pPr>
            <w:r>
              <w:rPr>
                <w:color w:val="000000"/>
                <w:sz w:val="22"/>
              </w:rPr>
              <w:t>0,02</w:t>
            </w:r>
          </w:p>
        </w:tc>
        <w:tc>
          <w:tcPr>
            <w:tcW w:w="307" w:type="pct"/>
            <w:tcBorders>
              <w:top w:val="nil"/>
              <w:left w:val="nil"/>
              <w:bottom w:val="single" w:sz="4" w:space="0" w:color="auto"/>
              <w:right w:val="single" w:sz="4" w:space="0" w:color="auto"/>
            </w:tcBorders>
            <w:shd w:val="clear" w:color="auto" w:fill="auto"/>
            <w:vAlign w:val="center"/>
            <w:hideMark/>
          </w:tcPr>
          <w:p w14:paraId="0548F913" w14:textId="202F2FF9" w:rsidR="006B1539" w:rsidRPr="002D28F5" w:rsidRDefault="006B1539" w:rsidP="006B1539">
            <w:pPr>
              <w:pStyle w:val="afff5"/>
              <w:rPr>
                <w:lang w:eastAsia="ru-RU"/>
              </w:rPr>
            </w:pPr>
            <w:r>
              <w:rPr>
                <w:color w:val="000000"/>
                <w:sz w:val="22"/>
              </w:rPr>
              <w:t>0,02</w:t>
            </w:r>
          </w:p>
        </w:tc>
      </w:tr>
      <w:tr w:rsidR="006B1539" w:rsidRPr="00127E8A" w14:paraId="5228B64D" w14:textId="77777777" w:rsidTr="00127E8A">
        <w:trPr>
          <w:trHeight w:val="57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09B2AE8C" w14:textId="77777777" w:rsidR="006B1539" w:rsidRPr="00127E8A" w:rsidRDefault="006B1539" w:rsidP="009F1B98">
            <w:pPr>
              <w:pStyle w:val="afff5"/>
              <w:jc w:val="left"/>
              <w:rPr>
                <w:lang w:eastAsia="ru-RU"/>
              </w:rPr>
            </w:pPr>
            <w:r w:rsidRPr="00127E8A">
              <w:rPr>
                <w:lang w:eastAsia="ru-RU"/>
              </w:rPr>
              <w:t>Резерв (+)/дефицит (-) тепловой мощности</w:t>
            </w:r>
          </w:p>
        </w:tc>
        <w:tc>
          <w:tcPr>
            <w:tcW w:w="319" w:type="pct"/>
            <w:tcBorders>
              <w:top w:val="nil"/>
              <w:left w:val="nil"/>
              <w:bottom w:val="single" w:sz="4" w:space="0" w:color="auto"/>
              <w:right w:val="single" w:sz="4" w:space="0" w:color="auto"/>
            </w:tcBorders>
            <w:shd w:val="clear" w:color="auto" w:fill="auto"/>
            <w:vAlign w:val="center"/>
            <w:hideMark/>
          </w:tcPr>
          <w:p w14:paraId="26DEDC2B" w14:textId="733C953F"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4EB13703" w14:textId="2572BAD5"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7F983C50" w14:textId="7DD4E9D8"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0E4EBB2F" w14:textId="078C88D7"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7D6F9FC2" w14:textId="4D9EEF93"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3E50E3B1" w14:textId="3BBB1356"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403BCDD9" w14:textId="74B9D2CC"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5154E1C9" w14:textId="76CAAC52"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4066C1B3" w14:textId="6F2189E9"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4121B629" w14:textId="51359BE3"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45561D55" w14:textId="6E78B9E6"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13B028F0" w14:textId="687F421B"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681F379B" w14:textId="31BA8028" w:rsidR="006B1539" w:rsidRPr="002D28F5" w:rsidRDefault="006B1539" w:rsidP="006B1539">
            <w:pPr>
              <w:pStyle w:val="afff5"/>
              <w:rPr>
                <w:lang w:eastAsia="ru-RU"/>
              </w:rPr>
            </w:pPr>
            <w:r>
              <w:rPr>
                <w:color w:val="000000"/>
                <w:sz w:val="22"/>
              </w:rPr>
              <w:t>1,76</w:t>
            </w:r>
          </w:p>
        </w:tc>
        <w:tc>
          <w:tcPr>
            <w:tcW w:w="261" w:type="pct"/>
            <w:tcBorders>
              <w:top w:val="nil"/>
              <w:left w:val="nil"/>
              <w:bottom w:val="single" w:sz="4" w:space="0" w:color="auto"/>
              <w:right w:val="single" w:sz="4" w:space="0" w:color="auto"/>
            </w:tcBorders>
            <w:shd w:val="clear" w:color="auto" w:fill="auto"/>
            <w:vAlign w:val="center"/>
            <w:hideMark/>
          </w:tcPr>
          <w:p w14:paraId="10A52CE6" w14:textId="77319A5B" w:rsidR="006B1539" w:rsidRPr="002D28F5" w:rsidRDefault="006B1539" w:rsidP="006B1539">
            <w:pPr>
              <w:pStyle w:val="afff5"/>
              <w:rPr>
                <w:lang w:eastAsia="ru-RU"/>
              </w:rPr>
            </w:pPr>
            <w:r>
              <w:rPr>
                <w:color w:val="000000"/>
                <w:sz w:val="22"/>
              </w:rPr>
              <w:t>1,76</w:t>
            </w:r>
          </w:p>
        </w:tc>
        <w:tc>
          <w:tcPr>
            <w:tcW w:w="307" w:type="pct"/>
            <w:tcBorders>
              <w:top w:val="nil"/>
              <w:left w:val="nil"/>
              <w:bottom w:val="single" w:sz="4" w:space="0" w:color="auto"/>
              <w:right w:val="single" w:sz="4" w:space="0" w:color="auto"/>
            </w:tcBorders>
            <w:shd w:val="clear" w:color="auto" w:fill="auto"/>
            <w:vAlign w:val="center"/>
            <w:hideMark/>
          </w:tcPr>
          <w:p w14:paraId="2BB82323" w14:textId="14D47D44" w:rsidR="006B1539" w:rsidRPr="002D28F5" w:rsidRDefault="006B1539" w:rsidP="006B1539">
            <w:pPr>
              <w:pStyle w:val="afff5"/>
              <w:rPr>
                <w:lang w:eastAsia="ru-RU"/>
              </w:rPr>
            </w:pPr>
            <w:r>
              <w:rPr>
                <w:color w:val="000000"/>
                <w:sz w:val="22"/>
              </w:rPr>
              <w:t>1,76</w:t>
            </w:r>
          </w:p>
        </w:tc>
      </w:tr>
      <w:tr w:rsidR="006B1539" w:rsidRPr="00127E8A" w14:paraId="4D45FA50" w14:textId="77777777" w:rsidTr="00127E8A">
        <w:trPr>
          <w:trHeight w:val="570"/>
        </w:trPr>
        <w:tc>
          <w:tcPr>
            <w:tcW w:w="979" w:type="pct"/>
            <w:tcBorders>
              <w:top w:val="nil"/>
              <w:left w:val="single" w:sz="4" w:space="0" w:color="auto"/>
              <w:bottom w:val="single" w:sz="4" w:space="0" w:color="auto"/>
              <w:right w:val="single" w:sz="4" w:space="0" w:color="auto"/>
            </w:tcBorders>
            <w:shd w:val="clear" w:color="auto" w:fill="auto"/>
            <w:vAlign w:val="center"/>
            <w:hideMark/>
          </w:tcPr>
          <w:p w14:paraId="7EE697D6" w14:textId="77777777" w:rsidR="006B1539" w:rsidRPr="00127E8A" w:rsidRDefault="006B1539" w:rsidP="009F1B98">
            <w:pPr>
              <w:pStyle w:val="afff5"/>
              <w:jc w:val="left"/>
              <w:rPr>
                <w:lang w:eastAsia="ru-RU"/>
              </w:rPr>
            </w:pPr>
            <w:r w:rsidRPr="00127E8A">
              <w:rPr>
                <w:lang w:eastAsia="ru-RU"/>
              </w:rPr>
              <w:t>% резерва к располагаемой мощности «нетто»</w:t>
            </w:r>
          </w:p>
        </w:tc>
        <w:tc>
          <w:tcPr>
            <w:tcW w:w="319" w:type="pct"/>
            <w:tcBorders>
              <w:top w:val="nil"/>
              <w:left w:val="nil"/>
              <w:bottom w:val="single" w:sz="4" w:space="0" w:color="auto"/>
              <w:right w:val="single" w:sz="4" w:space="0" w:color="auto"/>
            </w:tcBorders>
            <w:shd w:val="clear" w:color="auto" w:fill="auto"/>
            <w:vAlign w:val="center"/>
            <w:hideMark/>
          </w:tcPr>
          <w:p w14:paraId="6F5BF436" w14:textId="01244DE7"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35B4A50B" w14:textId="27722D71"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6E2C6059" w14:textId="36D701C7"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37792FDE" w14:textId="57DDF813"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3F2E231A" w14:textId="2C940B12"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680572E9" w14:textId="4040D5C6"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34164603" w14:textId="01EDC2FD"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5588B41C" w14:textId="47F396D0"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787279E6" w14:textId="42D3A133"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5ABB63B0" w14:textId="5121B880"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61EC4FF2" w14:textId="197481CE"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41C3DE2A" w14:textId="2F4F4D3F"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122ED6A4" w14:textId="62C2061D" w:rsidR="006B1539" w:rsidRPr="002D28F5" w:rsidRDefault="006B1539" w:rsidP="006B1539">
            <w:pPr>
              <w:pStyle w:val="afff5"/>
              <w:rPr>
                <w:lang w:eastAsia="ru-RU"/>
              </w:rPr>
            </w:pPr>
            <w:r>
              <w:rPr>
                <w:color w:val="000000"/>
                <w:sz w:val="22"/>
              </w:rPr>
              <w:t>84</w:t>
            </w:r>
          </w:p>
        </w:tc>
        <w:tc>
          <w:tcPr>
            <w:tcW w:w="261" w:type="pct"/>
            <w:tcBorders>
              <w:top w:val="nil"/>
              <w:left w:val="nil"/>
              <w:bottom w:val="single" w:sz="4" w:space="0" w:color="auto"/>
              <w:right w:val="single" w:sz="4" w:space="0" w:color="auto"/>
            </w:tcBorders>
            <w:shd w:val="clear" w:color="auto" w:fill="auto"/>
            <w:vAlign w:val="center"/>
            <w:hideMark/>
          </w:tcPr>
          <w:p w14:paraId="29ECFBD7" w14:textId="45287F65" w:rsidR="006B1539" w:rsidRPr="002D28F5" w:rsidRDefault="006B1539" w:rsidP="006B1539">
            <w:pPr>
              <w:pStyle w:val="afff5"/>
              <w:rPr>
                <w:lang w:eastAsia="ru-RU"/>
              </w:rPr>
            </w:pPr>
            <w:r>
              <w:rPr>
                <w:color w:val="000000"/>
                <w:sz w:val="22"/>
              </w:rPr>
              <w:t>84</w:t>
            </w:r>
          </w:p>
        </w:tc>
        <w:tc>
          <w:tcPr>
            <w:tcW w:w="307" w:type="pct"/>
            <w:tcBorders>
              <w:top w:val="nil"/>
              <w:left w:val="nil"/>
              <w:bottom w:val="single" w:sz="4" w:space="0" w:color="auto"/>
              <w:right w:val="single" w:sz="4" w:space="0" w:color="auto"/>
            </w:tcBorders>
            <w:shd w:val="clear" w:color="auto" w:fill="auto"/>
            <w:vAlign w:val="center"/>
            <w:hideMark/>
          </w:tcPr>
          <w:p w14:paraId="03862BAB" w14:textId="58193B56" w:rsidR="006B1539" w:rsidRPr="002D28F5" w:rsidRDefault="006B1539" w:rsidP="006B1539">
            <w:pPr>
              <w:pStyle w:val="afff5"/>
              <w:rPr>
                <w:lang w:eastAsia="ru-RU"/>
              </w:rPr>
            </w:pPr>
            <w:r>
              <w:rPr>
                <w:color w:val="000000"/>
                <w:sz w:val="22"/>
              </w:rPr>
              <w:t>84</w:t>
            </w:r>
          </w:p>
        </w:tc>
      </w:tr>
    </w:tbl>
    <w:p w14:paraId="13DE2DEC" w14:textId="5E11FBFC" w:rsidR="00327959" w:rsidRDefault="00327959" w:rsidP="00F14A36"/>
    <w:p w14:paraId="07633E96" w14:textId="77777777" w:rsidR="00127E8A" w:rsidRDefault="00127E8A" w:rsidP="00F14A36">
      <w:pPr>
        <w:sectPr w:rsidR="00127E8A" w:rsidSect="00127E8A">
          <w:pgSz w:w="16838" w:h="11906" w:orient="landscape"/>
          <w:pgMar w:top="851" w:right="1134" w:bottom="1134" w:left="1134" w:header="709" w:footer="709" w:gutter="0"/>
          <w:cols w:space="708"/>
          <w:docGrid w:linePitch="360"/>
        </w:sectPr>
      </w:pPr>
    </w:p>
    <w:p w14:paraId="11966A46" w14:textId="61C7B9AE" w:rsidR="00AD41CC" w:rsidRDefault="00AD41CC" w:rsidP="00C314ED">
      <w:pPr>
        <w:pStyle w:val="2"/>
      </w:pPr>
      <w:bookmarkStart w:id="374" w:name="_Toc524614836"/>
      <w:bookmarkStart w:id="375" w:name="_Toc524615052"/>
      <w:bookmarkStart w:id="376" w:name="_Toc89689335"/>
      <w:r>
        <w:lastRenderedPageBreak/>
        <w:t>Г</w:t>
      </w:r>
      <w:r w:rsidRPr="00DA48DF">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74"/>
      <w:bookmarkEnd w:id="375"/>
      <w:bookmarkEnd w:id="376"/>
    </w:p>
    <w:p w14:paraId="424A48D9" w14:textId="70E66EBA" w:rsidR="00C17CE9" w:rsidRDefault="00790E6E" w:rsidP="00F14A36">
      <w:r>
        <w:t xml:space="preserve">Котельная </w:t>
      </w:r>
      <w:r w:rsidR="0057794B">
        <w:t>п. Майский</w:t>
      </w:r>
      <w:r>
        <w:t xml:space="preserve"> имеет один тепловой вывод. Согласно пр</w:t>
      </w:r>
      <w:r w:rsidR="001619AD">
        <w:t>едоставленным данным</w:t>
      </w:r>
      <w:r>
        <w:t>, систем</w:t>
      </w:r>
      <w:r w:rsidR="001619AD">
        <w:t>а</w:t>
      </w:r>
      <w:r>
        <w:t xml:space="preserve"> теплоснабжения полностью обеспечивают необходимыми параметрами каждого подключенного потребителя</w:t>
      </w:r>
      <w:r w:rsidR="00F55CEF" w:rsidRPr="00F55CEF">
        <w:t>.</w:t>
      </w:r>
    </w:p>
    <w:p w14:paraId="1291D8CD" w14:textId="45F1452B" w:rsidR="00327959" w:rsidRDefault="001A3844" w:rsidP="00C314ED">
      <w:pPr>
        <w:pStyle w:val="2"/>
      </w:pPr>
      <w:bookmarkStart w:id="377" w:name="_Toc89689336"/>
      <w:r w:rsidRPr="001A3844">
        <w:t>Выводы о резервах (дефицитах) существующей системы теплоснабжения при обеспечении перспективной тепловой нагрузки потребителей</w:t>
      </w:r>
      <w:bookmarkEnd w:id="377"/>
    </w:p>
    <w:p w14:paraId="588B2824" w14:textId="52970D50" w:rsidR="00C17CE9" w:rsidRDefault="00985C33" w:rsidP="00F14A36">
      <w:r w:rsidRPr="00985C33">
        <w:t>Источник теплоснабжения располага</w:t>
      </w:r>
      <w:r w:rsidR="005B5D1A">
        <w:t>е</w:t>
      </w:r>
      <w:r w:rsidRPr="00985C33">
        <w:t xml:space="preserve">т резервами, достаточными для обеспечения </w:t>
      </w:r>
      <w:r w:rsidR="0068274E">
        <w:t>существующей</w:t>
      </w:r>
      <w:r w:rsidRPr="00985C33">
        <w:t xml:space="preserve"> </w:t>
      </w:r>
      <w:r w:rsidR="005B5D1A">
        <w:t xml:space="preserve">и перспективной </w:t>
      </w:r>
      <w:r w:rsidRPr="00985C33">
        <w:t>тепловой нагруз</w:t>
      </w:r>
      <w:r w:rsidR="00E22725">
        <w:t>о</w:t>
      </w:r>
      <w:r w:rsidRPr="00985C33">
        <w:t>к потребителей.</w:t>
      </w:r>
    </w:p>
    <w:p w14:paraId="50BC58AF" w14:textId="70C9AB74" w:rsidR="00AD41CC" w:rsidRDefault="00E33BFD" w:rsidP="00C314ED">
      <w:pPr>
        <w:pStyle w:val="2"/>
      </w:pPr>
      <w:bookmarkStart w:id="378" w:name="_Toc89689337"/>
      <w: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378"/>
    </w:p>
    <w:p w14:paraId="6C3D6AAD" w14:textId="25C1AF62" w:rsidR="00790E6E" w:rsidRDefault="00790E6E" w:rsidP="00F14A36">
      <w:r>
        <w:t>И</w:t>
      </w:r>
      <w:r w:rsidR="00B5499B" w:rsidRPr="00B5499B">
        <w:t>зменени</w:t>
      </w:r>
      <w:r>
        <w:t>я</w:t>
      </w:r>
      <w:r w:rsidR="00B5499B" w:rsidRPr="00B5499B">
        <w:t xml:space="preserve">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r>
        <w:t>, отсутствуют.</w:t>
      </w:r>
    </w:p>
    <w:p w14:paraId="627110A7" w14:textId="092263EC" w:rsidR="00571BF6" w:rsidRDefault="00571BF6" w:rsidP="00571BF6"/>
    <w:p w14:paraId="07601BEC" w14:textId="77777777" w:rsidR="00571BF6" w:rsidRPr="00571BF6" w:rsidRDefault="00571BF6" w:rsidP="00571BF6">
      <w:pPr>
        <w:sectPr w:rsidR="00571BF6" w:rsidRPr="00571BF6" w:rsidSect="00571BF6">
          <w:pgSz w:w="11906" w:h="16838"/>
          <w:pgMar w:top="1134" w:right="851" w:bottom="1134" w:left="1134" w:header="709" w:footer="709" w:gutter="0"/>
          <w:cols w:space="708"/>
          <w:docGrid w:linePitch="360"/>
        </w:sectPr>
      </w:pPr>
    </w:p>
    <w:p w14:paraId="64A30BF0" w14:textId="7BC85EC8" w:rsidR="00AD41CC" w:rsidRPr="000E76E9" w:rsidRDefault="00C969C2" w:rsidP="00F14A36">
      <w:pPr>
        <w:pStyle w:val="1"/>
      </w:pPr>
      <w:bookmarkStart w:id="379" w:name="_Toc524614839"/>
      <w:bookmarkStart w:id="380" w:name="_Toc524615055"/>
      <w:bookmarkStart w:id="381" w:name="_Toc89689338"/>
      <w:r w:rsidRPr="000E76E9">
        <w:lastRenderedPageBreak/>
        <w:t>Глава 5</w:t>
      </w:r>
      <w:r w:rsidR="00AD41CC" w:rsidRPr="000E76E9">
        <w:t>. Мастер-план развития системы теплоснабжения</w:t>
      </w:r>
      <w:bookmarkEnd w:id="379"/>
      <w:bookmarkEnd w:id="380"/>
      <w:bookmarkEnd w:id="381"/>
    </w:p>
    <w:p w14:paraId="5E0DD246" w14:textId="798EF155" w:rsidR="00AD41CC" w:rsidRDefault="00AD41CC" w:rsidP="00C314ED">
      <w:pPr>
        <w:pStyle w:val="2"/>
      </w:pPr>
      <w:bookmarkStart w:id="382" w:name="_Toc524614840"/>
      <w:bookmarkStart w:id="383" w:name="_Toc524615056"/>
      <w:bookmarkStart w:id="384" w:name="_Toc89689339"/>
      <w:r>
        <w:t>О</w:t>
      </w:r>
      <w:r w:rsidRPr="00A30BE9">
        <w:t>писание вариантов (не менее двух) перспективного развития систем</w:t>
      </w:r>
      <w:r>
        <w:t>ы</w:t>
      </w:r>
      <w:r w:rsidRPr="00A30BE9">
        <w:t xml:space="preserve"> теплоснабжения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382"/>
      <w:bookmarkEnd w:id="383"/>
      <w:bookmarkEnd w:id="384"/>
    </w:p>
    <w:p w14:paraId="5A654700" w14:textId="15C0E1B3" w:rsidR="00D00BCE" w:rsidRDefault="00D00BCE" w:rsidP="00D00BCE">
      <w:pPr>
        <w:rPr>
          <w:lang w:eastAsia="ru-RU"/>
        </w:rPr>
      </w:pPr>
      <w:r>
        <w:t>Мастер-план схемы теплоснабжения предназначен для описания и обоснования отбора нескольких вариантов ее развитии, из которых будет выбран рекомендуемый вариант. Каждый вариант должен обеспечивать покрытие всего перспективного спроса на тепловую мощность, возникающего в муниципальном округе, и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заданных нормативами проектирования систем отопления, вентиляции и горячего водоснабжения объектов теплопотребления, а также в</w:t>
      </w:r>
      <w:r w:rsidR="001A2268">
        <w:t xml:space="preserve"> соответствии с СП 131.13330.2020</w:t>
      </w:r>
      <w:r>
        <w:t xml:space="preserve"> "Строительная климатология" (актуализированная версия СНиП 23-01-99*). 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Варианты мастер - плана формируют базу для разработки </w:t>
      </w:r>
      <w:proofErr w:type="spellStart"/>
      <w:r>
        <w:t>предпроектных</w:t>
      </w:r>
      <w:proofErr w:type="spellEnd"/>
      <w:r>
        <w:t xml:space="preserve"> предложений по новому строительству и реконструкции тепловых сетей для различных вариантов состава </w:t>
      </w:r>
      <w:proofErr w:type="spellStart"/>
      <w:r>
        <w:t>энергоисточников</w:t>
      </w:r>
      <w:proofErr w:type="spellEnd"/>
      <w:r>
        <w:t xml:space="preserve">, обеспечивающих перспективные балансы спроса на тепловую мощность. После разработки </w:t>
      </w:r>
      <w:proofErr w:type="spellStart"/>
      <w:r>
        <w:t>предпроектных</w:t>
      </w:r>
      <w:proofErr w:type="spellEnd"/>
      <w:r>
        <w:t xml:space="preserve"> предложений для каждого из вариантов мастер - плана выполняется оценка финансовых затрат, необходимых для их реализации</w:t>
      </w:r>
    </w:p>
    <w:p w14:paraId="017D2323" w14:textId="77777777" w:rsidR="007354EE" w:rsidRPr="007354EE" w:rsidRDefault="007354EE" w:rsidP="007354EE">
      <w:r w:rsidRPr="007354EE">
        <w:t>В соответствии с «Требованиями к схемам теплоснабжения, порядку их разработки и утверждения» предложения к развитию системы теплоснабжения должны базироваться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14:paraId="1BA9A258" w14:textId="5A8BF971" w:rsidR="007354EE" w:rsidRPr="007354EE" w:rsidRDefault="007354EE" w:rsidP="007354EE">
      <w:pPr>
        <w:pStyle w:val="afa"/>
        <w:spacing w:before="187" w:line="274" w:lineRule="auto"/>
        <w:ind w:right="110"/>
        <w:rPr>
          <w:sz w:val="24"/>
          <w:szCs w:val="22"/>
          <w:lang w:val="ru-RU" w:eastAsia="en-US"/>
        </w:rPr>
      </w:pPr>
      <w:r w:rsidRPr="007354EE">
        <w:rPr>
          <w:sz w:val="24"/>
          <w:szCs w:val="22"/>
          <w:lang w:val="ru-RU" w:eastAsia="en-US"/>
        </w:rPr>
        <w:t>В соответствии с ч. 1 ст. 3 ФЗ-190 «О теплоснабжении» общими принципами организации отношений в сфере теплоснабжения являются:</w:t>
      </w:r>
    </w:p>
    <w:p w14:paraId="55C5D69F" w14:textId="77777777" w:rsidR="007354EE" w:rsidRPr="007354EE" w:rsidRDefault="007354EE" w:rsidP="007354EE">
      <w:pPr>
        <w:pStyle w:val="13"/>
      </w:pPr>
      <w:r w:rsidRPr="007354EE">
        <w:t>обеспечение надежности теплоснабжения в соответствии с требованиями технических регламентов;</w:t>
      </w:r>
    </w:p>
    <w:p w14:paraId="21C764A2" w14:textId="77777777" w:rsidR="007354EE" w:rsidRPr="007354EE" w:rsidRDefault="007354EE" w:rsidP="007354EE">
      <w:pPr>
        <w:pStyle w:val="13"/>
      </w:pPr>
      <w:r w:rsidRPr="007354EE">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502A42F5" w14:textId="77777777" w:rsidR="007354EE" w:rsidRPr="007354EE" w:rsidRDefault="007354EE" w:rsidP="007354EE">
      <w:pPr>
        <w:pStyle w:val="13"/>
      </w:pPr>
      <w:r w:rsidRPr="007354EE">
        <w:t>обеспечение приоритетного использования комбинированной выработки электрической и тепловой энергии для организации теплоснабжения;</w:t>
      </w:r>
    </w:p>
    <w:p w14:paraId="005782C1" w14:textId="77777777" w:rsidR="007354EE" w:rsidRPr="007354EE" w:rsidRDefault="007354EE" w:rsidP="007354EE">
      <w:pPr>
        <w:pStyle w:val="13"/>
      </w:pPr>
      <w:r w:rsidRPr="007354EE">
        <w:t>развитие систем централизованного теплоснабжения;</w:t>
      </w:r>
    </w:p>
    <w:p w14:paraId="383FE01C" w14:textId="21484AD0" w:rsidR="007354EE" w:rsidRPr="007354EE" w:rsidRDefault="007354EE" w:rsidP="007354EE">
      <w:pPr>
        <w:pStyle w:val="13"/>
      </w:pPr>
      <w:r w:rsidRPr="007354EE">
        <w:t>соблюдение баланса экономических интересов теплоснабжающих организаций и интересов</w:t>
      </w:r>
      <w:r>
        <w:t xml:space="preserve"> </w:t>
      </w:r>
      <w:r w:rsidRPr="007354EE">
        <w:t>потребителей;</w:t>
      </w:r>
    </w:p>
    <w:p w14:paraId="05855C48" w14:textId="77777777" w:rsidR="007354EE" w:rsidRPr="007354EE" w:rsidRDefault="007354EE" w:rsidP="007354EE">
      <w:pPr>
        <w:pStyle w:val="13"/>
      </w:pPr>
      <w:r w:rsidRPr="007354EE">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6831EA4E" w14:textId="77777777" w:rsidR="007354EE" w:rsidRPr="007354EE" w:rsidRDefault="007354EE" w:rsidP="007354EE">
      <w:pPr>
        <w:pStyle w:val="13"/>
      </w:pPr>
      <w:r w:rsidRPr="007354EE">
        <w:t>обеспечение недискриминационных и стабильных условий осуществления предпринимательской деятельности в сфере теплоснабжения;</w:t>
      </w:r>
    </w:p>
    <w:p w14:paraId="5DF69C5C" w14:textId="301A7A45" w:rsidR="007354EE" w:rsidRDefault="007354EE" w:rsidP="007354EE">
      <w:pPr>
        <w:pStyle w:val="13"/>
      </w:pPr>
      <w:r w:rsidRPr="007354EE">
        <w:t>обеспечение экологической безопасности теплоснабжения.</w:t>
      </w:r>
    </w:p>
    <w:p w14:paraId="02D18934" w14:textId="0313FA22" w:rsidR="009250B8" w:rsidRDefault="009250B8" w:rsidP="009250B8">
      <w:pPr>
        <w:pStyle w:val="13"/>
        <w:numPr>
          <w:ilvl w:val="0"/>
          <w:numId w:val="0"/>
        </w:numPr>
        <w:ind w:left="426"/>
      </w:pPr>
    </w:p>
    <w:p w14:paraId="306FAD6A" w14:textId="77777777" w:rsidR="009250B8" w:rsidRPr="007354EE" w:rsidRDefault="009250B8" w:rsidP="009250B8">
      <w:pPr>
        <w:pStyle w:val="13"/>
        <w:numPr>
          <w:ilvl w:val="0"/>
          <w:numId w:val="0"/>
        </w:numPr>
        <w:ind w:left="426"/>
      </w:pPr>
    </w:p>
    <w:p w14:paraId="36FBCC47" w14:textId="77777777" w:rsidR="007354EE" w:rsidRPr="007354EE" w:rsidRDefault="007354EE" w:rsidP="007354EE">
      <w:pPr>
        <w:pStyle w:val="afa"/>
        <w:spacing w:line="275" w:lineRule="auto"/>
        <w:ind w:right="109"/>
        <w:rPr>
          <w:sz w:val="24"/>
          <w:szCs w:val="22"/>
          <w:lang w:val="ru-RU" w:eastAsia="en-US"/>
        </w:rPr>
      </w:pPr>
      <w:r w:rsidRPr="007354EE">
        <w:rPr>
          <w:sz w:val="24"/>
          <w:szCs w:val="22"/>
          <w:lang w:val="ru-RU" w:eastAsia="en-US"/>
        </w:rPr>
        <w:lastRenderedPageBreak/>
        <w:t>В соответствии с ч.8 ст. 23 ФЗ-190 «О теплоснабжении» обязательными критериями принятия решений в отношении развития системы теплоснабжения являются:</w:t>
      </w:r>
    </w:p>
    <w:p w14:paraId="74D89223" w14:textId="77777777" w:rsidR="007354EE" w:rsidRPr="00396C2B" w:rsidRDefault="007354EE" w:rsidP="00396C2B">
      <w:pPr>
        <w:pStyle w:val="13"/>
      </w:pPr>
      <w:r w:rsidRPr="00396C2B">
        <w:t>обеспечение надежности теплоснабжения потребителей;</w:t>
      </w:r>
    </w:p>
    <w:p w14:paraId="336B3A75" w14:textId="77777777" w:rsidR="007354EE" w:rsidRPr="00396C2B" w:rsidRDefault="007354EE" w:rsidP="00396C2B">
      <w:pPr>
        <w:pStyle w:val="13"/>
      </w:pPr>
      <w:r w:rsidRPr="00396C2B">
        <w:t>минимизация затрат на теплоснабжение в расчете на каждого потребителя в долгосрочной перспективе;</w:t>
      </w:r>
    </w:p>
    <w:p w14:paraId="33AE6A27" w14:textId="77777777" w:rsidR="007354EE" w:rsidRPr="00396C2B" w:rsidRDefault="007354EE" w:rsidP="00396C2B">
      <w:pPr>
        <w:pStyle w:val="13"/>
      </w:pPr>
      <w:r w:rsidRPr="00396C2B">
        <w:t>приоритет комбинированной выработки электрической и тепловой энергии с учетом экономической обоснованности;</w:t>
      </w:r>
    </w:p>
    <w:p w14:paraId="452B373B" w14:textId="77777777" w:rsidR="007354EE" w:rsidRPr="00396C2B" w:rsidRDefault="007354EE" w:rsidP="00396C2B">
      <w:pPr>
        <w:pStyle w:val="13"/>
      </w:pPr>
      <w:r w:rsidRPr="00396C2B">
        <w:t>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14:paraId="0F604FE2" w14:textId="3106F845" w:rsidR="007354EE" w:rsidRDefault="007354EE" w:rsidP="00396C2B">
      <w:pPr>
        <w:pStyle w:val="13"/>
      </w:pPr>
      <w:r w:rsidRPr="007354EE">
        <w:t xml:space="preserve">согласование схем теплоснабжения </w:t>
      </w:r>
      <w:r w:rsidRPr="00FE3702">
        <w:t>с</w:t>
      </w:r>
      <w:r w:rsidRPr="007354EE">
        <w:t xml:space="preserve"> иными программами развития сетей инженерно-технического обеспечения, </w:t>
      </w:r>
      <w:r w:rsidRPr="00FE3702">
        <w:t>а</w:t>
      </w:r>
      <w:r w:rsidRPr="007354EE">
        <w:t xml:space="preserve"> также </w:t>
      </w:r>
      <w:r w:rsidRPr="00FE3702">
        <w:t>с</w:t>
      </w:r>
      <w:r w:rsidRPr="007354EE">
        <w:t xml:space="preserve"> </w:t>
      </w:r>
      <w:r w:rsidRPr="00FE3702">
        <w:t>п</w:t>
      </w:r>
      <w:r w:rsidRPr="007354EE">
        <w:t>р</w:t>
      </w:r>
      <w:r w:rsidRPr="00FE3702">
        <w:t>о</w:t>
      </w:r>
      <w:r w:rsidRPr="007354EE">
        <w:t>г</w:t>
      </w:r>
      <w:r w:rsidRPr="00FE3702">
        <w:t>рамм</w:t>
      </w:r>
      <w:r w:rsidRPr="007354EE">
        <w:t>а</w:t>
      </w:r>
      <w:r w:rsidRPr="00FE3702">
        <w:t>м</w:t>
      </w:r>
      <w:r w:rsidRPr="007354EE">
        <w:t>и</w:t>
      </w:r>
      <w:r w:rsidR="00396C2B">
        <w:t xml:space="preserve"> </w:t>
      </w:r>
      <w:r w:rsidRPr="00FE3702">
        <w:t>га</w:t>
      </w:r>
      <w:r w:rsidRPr="007354EE">
        <w:t>з</w:t>
      </w:r>
      <w:r w:rsidRPr="00FE3702">
        <w:t>и</w:t>
      </w:r>
      <w:r w:rsidRPr="007354EE">
        <w:t>ф</w:t>
      </w:r>
      <w:r w:rsidRPr="00FE3702">
        <w:t>ик</w:t>
      </w:r>
      <w:r w:rsidRPr="007354EE">
        <w:t>а</w:t>
      </w:r>
      <w:r w:rsidRPr="00FE3702">
        <w:t>ц</w:t>
      </w:r>
      <w:r w:rsidRPr="007354EE">
        <w:t>и</w:t>
      </w:r>
      <w:r w:rsidRPr="00FE3702">
        <w:t>и</w:t>
      </w:r>
      <w:r w:rsidR="00396C2B">
        <w:t>.</w:t>
      </w:r>
    </w:p>
    <w:p w14:paraId="3C77A4E5" w14:textId="05736B50" w:rsidR="0051300F" w:rsidRPr="00BF0E8C" w:rsidRDefault="0051300F" w:rsidP="0051300F">
      <w:pPr>
        <w:pStyle w:val="affff8"/>
      </w:pPr>
      <w:r w:rsidRPr="00BF0E8C">
        <w:t>Первый. Существующая тенденция отключения двух- и одноквартирных жилых домов приведет к полному п</w:t>
      </w:r>
      <w:r w:rsidR="001A2268">
        <w:t>е</w:t>
      </w:r>
      <w:r w:rsidRPr="00BF0E8C">
        <w:t>р</w:t>
      </w:r>
      <w:r w:rsidR="001A2268">
        <w:t>е</w:t>
      </w:r>
      <w:r w:rsidRPr="00BF0E8C">
        <w:t>воду частного сектора на индивидуальное отопление. Подводящие сети к таким домам будут выведены из эксплуатации. Значительного влияния на гидравлический режим работы системы теплоснабжения отключения не окажут, поскольку таких потребителей немного. Замена ветхих и аварийных теплосетей будет осуществляться по мере их выхода из строя с постепенным нарастанием случаев отказа и увеличением последствий. Такой сценарий не требует материальных затрат на ближайшие годы.</w:t>
      </w:r>
    </w:p>
    <w:p w14:paraId="54FDC21A" w14:textId="77777777" w:rsidR="0051300F" w:rsidRPr="00BF0E8C" w:rsidRDefault="0051300F" w:rsidP="0051300F">
      <w:pPr>
        <w:pStyle w:val="affff8"/>
      </w:pPr>
      <w:r w:rsidRPr="00BF0E8C">
        <w:t>Второй. Сохранение существующей структуры потребления тепловой энергии, в том числе уже подключенными индивидуальными домами, с возможностью подключения новых потребителей. Обязательное сохранение теплоснабжения муниципальных потребителей. Для этого требуется</w:t>
      </w:r>
      <w:r>
        <w:t xml:space="preserve"> увеличить ежегодный объем замен</w:t>
      </w:r>
      <w:r w:rsidRPr="00BF0E8C">
        <w:t>ы ветхих и аварийных теплосетей.</w:t>
      </w:r>
    </w:p>
    <w:p w14:paraId="5F2C0ADF" w14:textId="4D36F84C" w:rsidR="00EB0EA7" w:rsidRDefault="009950CC" w:rsidP="00F14A36">
      <w:r w:rsidRPr="009950CC">
        <w:t>Мастер-план развития системы теплоснабжения разрабатывается впервые, и</w:t>
      </w:r>
      <w:r w:rsidR="00385605" w:rsidRPr="009950CC">
        <w:t>зменения относительно ранее принятого варианта развития систем теплоснабжения в утвержденной в установленном порядке схеме теплоснабжения отсутствуют.</w:t>
      </w:r>
    </w:p>
    <w:p w14:paraId="5348AA56" w14:textId="0508675B" w:rsidR="00AD41CC" w:rsidRDefault="00AD41CC" w:rsidP="00C314ED">
      <w:pPr>
        <w:pStyle w:val="2"/>
      </w:pPr>
      <w:bookmarkStart w:id="385" w:name="_Toc524614841"/>
      <w:bookmarkStart w:id="386" w:name="_Toc524615057"/>
      <w:bookmarkStart w:id="387" w:name="_Toc89689340"/>
      <w:r>
        <w:t>Т</w:t>
      </w:r>
      <w:r w:rsidRPr="00A30BE9">
        <w:t>ехнико-экономическое сравнение вариантов перспективного развития систем</w:t>
      </w:r>
      <w:r>
        <w:t>ы</w:t>
      </w:r>
      <w:r w:rsidRPr="00A30BE9">
        <w:t xml:space="preserve"> теплоснабжени</w:t>
      </w:r>
      <w:r>
        <w:t>я</w:t>
      </w:r>
      <w:bookmarkEnd w:id="385"/>
      <w:bookmarkEnd w:id="386"/>
      <w:bookmarkEnd w:id="387"/>
    </w:p>
    <w:p w14:paraId="737AD0C3" w14:textId="77777777" w:rsidR="0051300F" w:rsidRPr="0020663F" w:rsidRDefault="0051300F" w:rsidP="002A2FCC">
      <w:pPr>
        <w:pStyle w:val="affff8"/>
      </w:pPr>
      <w:r w:rsidRPr="0020663F">
        <w:t>Конкурентно-способным вариантам предъявляются следующие требования:</w:t>
      </w:r>
    </w:p>
    <w:p w14:paraId="49A7ADD8" w14:textId="758BB33B" w:rsidR="0051300F" w:rsidRPr="0020663F" w:rsidRDefault="0051300F" w:rsidP="002A2FCC">
      <w:pPr>
        <w:pStyle w:val="affff8"/>
        <w:numPr>
          <w:ilvl w:val="0"/>
          <w:numId w:val="49"/>
        </w:numPr>
      </w:pPr>
      <w:r w:rsidRPr="0020663F">
        <w:t>все варианты</w:t>
      </w:r>
      <w:r>
        <w:t>,</w:t>
      </w:r>
      <w:r w:rsidRPr="0020663F">
        <w:t xml:space="preserve"> выбираемые для сравнения</w:t>
      </w:r>
      <w:r w:rsidR="00B074A3">
        <w:t>,</w:t>
      </w:r>
      <w:r w:rsidRPr="0020663F">
        <w:t xml:space="preserve"> должны отвечать обязательным требованиям и</w:t>
      </w:r>
      <w:r w:rsidR="00B074A3">
        <w:t>,</w:t>
      </w:r>
      <w:r w:rsidRPr="0020663F">
        <w:t xml:space="preserve"> кроме того</w:t>
      </w:r>
      <w:r w:rsidR="00B074A3">
        <w:t>,</w:t>
      </w:r>
      <w:r w:rsidRPr="0020663F">
        <w:t xml:space="preserve"> обеспечивать в установленные сроки строительство и сдачу объектов в эксплуатацию, соответствовать требованиям нормативных документов,</w:t>
      </w:r>
    </w:p>
    <w:p w14:paraId="40C50B9D" w14:textId="77777777" w:rsidR="0051300F" w:rsidRDefault="0051300F" w:rsidP="002A2FCC">
      <w:pPr>
        <w:pStyle w:val="affff8"/>
        <w:numPr>
          <w:ilvl w:val="0"/>
          <w:numId w:val="49"/>
        </w:numPr>
      </w:pPr>
      <w:r w:rsidRPr="0020663F">
        <w:t>для правильного выбора проектного решения необходимо обеспечить сопоставимость сравниваемых вариантов.</w:t>
      </w:r>
    </w:p>
    <w:p w14:paraId="2E71B22D" w14:textId="1A1DF330" w:rsidR="009250B8" w:rsidRDefault="009250B8" w:rsidP="002A2FCC">
      <w:pPr>
        <w:pStyle w:val="affff8"/>
      </w:pPr>
      <w:r>
        <w:t xml:space="preserve">Величина необходимых затрат на реализацию каждого из вариантов развития приведена в таблице </w:t>
      </w:r>
      <w:r w:rsidR="001A2268">
        <w:t>ниже</w:t>
      </w:r>
      <w:r>
        <w:t>.</w:t>
      </w:r>
    </w:p>
    <w:p w14:paraId="114F199B" w14:textId="2AE624E5" w:rsidR="009250B8" w:rsidRDefault="009250B8" w:rsidP="009250B8">
      <w:pPr>
        <w:pStyle w:val="aff7"/>
        <w:keepNext/>
      </w:pPr>
      <w:bookmarkStart w:id="388" w:name="_Ref41569022"/>
      <w:bookmarkStart w:id="389" w:name="_Toc89689188"/>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24</w:t>
      </w:r>
      <w:r w:rsidR="000355DA">
        <w:rPr>
          <w:noProof/>
        </w:rPr>
        <w:fldChar w:fldCharType="end"/>
      </w:r>
      <w:bookmarkEnd w:id="388"/>
      <w:r>
        <w:t>. Технико-экономическое обоснование</w:t>
      </w:r>
      <w:bookmarkEnd w:id="389"/>
    </w:p>
    <w:tbl>
      <w:tblPr>
        <w:tblW w:w="5000" w:type="pct"/>
        <w:tblCellMar>
          <w:left w:w="40" w:type="dxa"/>
          <w:right w:w="40" w:type="dxa"/>
        </w:tblCellMar>
        <w:tblLook w:val="0000" w:firstRow="0" w:lastRow="0" w:firstColumn="0" w:lastColumn="0" w:noHBand="0" w:noVBand="0"/>
      </w:tblPr>
      <w:tblGrid>
        <w:gridCol w:w="1095"/>
        <w:gridCol w:w="5052"/>
        <w:gridCol w:w="1892"/>
        <w:gridCol w:w="1866"/>
      </w:tblGrid>
      <w:tr w:rsidR="0051300F" w:rsidRPr="00803336" w14:paraId="59D3EE7C" w14:textId="77777777" w:rsidTr="0051300F">
        <w:tc>
          <w:tcPr>
            <w:tcW w:w="553" w:type="pct"/>
            <w:tcBorders>
              <w:top w:val="single" w:sz="6" w:space="0" w:color="auto"/>
              <w:left w:val="single" w:sz="6" w:space="0" w:color="auto"/>
              <w:bottom w:val="single" w:sz="6" w:space="0" w:color="auto"/>
              <w:right w:val="single" w:sz="6" w:space="0" w:color="auto"/>
            </w:tcBorders>
          </w:tcPr>
          <w:p w14:paraId="2C15C13F"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 п/п</w:t>
            </w:r>
          </w:p>
        </w:tc>
        <w:tc>
          <w:tcPr>
            <w:tcW w:w="2550" w:type="pct"/>
            <w:tcBorders>
              <w:top w:val="single" w:sz="6" w:space="0" w:color="auto"/>
              <w:left w:val="single" w:sz="6" w:space="0" w:color="auto"/>
              <w:bottom w:val="single" w:sz="6" w:space="0" w:color="auto"/>
              <w:right w:val="single" w:sz="6" w:space="0" w:color="auto"/>
            </w:tcBorders>
          </w:tcPr>
          <w:p w14:paraId="59A34AE1"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Наименование показателя</w:t>
            </w:r>
          </w:p>
        </w:tc>
        <w:tc>
          <w:tcPr>
            <w:tcW w:w="955" w:type="pct"/>
            <w:tcBorders>
              <w:top w:val="single" w:sz="6" w:space="0" w:color="auto"/>
              <w:left w:val="single" w:sz="6" w:space="0" w:color="auto"/>
              <w:bottom w:val="single" w:sz="6" w:space="0" w:color="auto"/>
              <w:right w:val="single" w:sz="6" w:space="0" w:color="auto"/>
            </w:tcBorders>
          </w:tcPr>
          <w:p w14:paraId="687C6E08"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1 вариант</w:t>
            </w:r>
          </w:p>
        </w:tc>
        <w:tc>
          <w:tcPr>
            <w:tcW w:w="942" w:type="pct"/>
            <w:tcBorders>
              <w:top w:val="single" w:sz="6" w:space="0" w:color="auto"/>
              <w:left w:val="single" w:sz="6" w:space="0" w:color="auto"/>
              <w:bottom w:val="single" w:sz="6" w:space="0" w:color="auto"/>
              <w:right w:val="single" w:sz="6" w:space="0" w:color="auto"/>
            </w:tcBorders>
          </w:tcPr>
          <w:p w14:paraId="08961003"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2 вариант</w:t>
            </w:r>
          </w:p>
        </w:tc>
      </w:tr>
      <w:tr w:rsidR="0051300F" w:rsidRPr="00803336" w14:paraId="65220E92" w14:textId="77777777" w:rsidTr="0051300F">
        <w:tc>
          <w:tcPr>
            <w:tcW w:w="553" w:type="pct"/>
            <w:tcBorders>
              <w:top w:val="single" w:sz="6" w:space="0" w:color="auto"/>
              <w:left w:val="single" w:sz="6" w:space="0" w:color="auto"/>
              <w:bottom w:val="single" w:sz="6" w:space="0" w:color="auto"/>
              <w:right w:val="single" w:sz="6" w:space="0" w:color="auto"/>
            </w:tcBorders>
          </w:tcPr>
          <w:p w14:paraId="3270F55F"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1.</w:t>
            </w:r>
          </w:p>
        </w:tc>
        <w:tc>
          <w:tcPr>
            <w:tcW w:w="2550" w:type="pct"/>
            <w:tcBorders>
              <w:top w:val="single" w:sz="6" w:space="0" w:color="auto"/>
              <w:left w:val="single" w:sz="6" w:space="0" w:color="auto"/>
              <w:bottom w:val="single" w:sz="6" w:space="0" w:color="auto"/>
              <w:right w:val="single" w:sz="6" w:space="0" w:color="auto"/>
            </w:tcBorders>
          </w:tcPr>
          <w:p w14:paraId="32820DB0"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 xml:space="preserve">Капиталовложения, </w:t>
            </w:r>
            <w:proofErr w:type="spellStart"/>
            <w:r w:rsidRPr="00803336">
              <w:rPr>
                <w:sz w:val="22"/>
                <w:szCs w:val="20"/>
                <w:lang w:eastAsia="ru-RU"/>
              </w:rPr>
              <w:t>тыс.руб</w:t>
            </w:r>
            <w:proofErr w:type="spellEnd"/>
            <w:r w:rsidRPr="00803336">
              <w:rPr>
                <w:sz w:val="22"/>
                <w:szCs w:val="20"/>
                <w:lang w:eastAsia="ru-RU"/>
              </w:rPr>
              <w:t>.</w:t>
            </w:r>
          </w:p>
        </w:tc>
        <w:tc>
          <w:tcPr>
            <w:tcW w:w="955" w:type="pct"/>
            <w:tcBorders>
              <w:top w:val="single" w:sz="6" w:space="0" w:color="auto"/>
              <w:left w:val="single" w:sz="6" w:space="0" w:color="auto"/>
              <w:bottom w:val="single" w:sz="6" w:space="0" w:color="auto"/>
              <w:right w:val="single" w:sz="6" w:space="0" w:color="auto"/>
            </w:tcBorders>
          </w:tcPr>
          <w:p w14:paraId="4253DA0D"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224000</w:t>
            </w:r>
          </w:p>
        </w:tc>
        <w:tc>
          <w:tcPr>
            <w:tcW w:w="942" w:type="pct"/>
            <w:tcBorders>
              <w:top w:val="single" w:sz="6" w:space="0" w:color="auto"/>
              <w:left w:val="single" w:sz="6" w:space="0" w:color="auto"/>
              <w:bottom w:val="single" w:sz="6" w:space="0" w:color="auto"/>
              <w:right w:val="single" w:sz="6" w:space="0" w:color="auto"/>
            </w:tcBorders>
          </w:tcPr>
          <w:p w14:paraId="25E0F8A5" w14:textId="0DFADC27" w:rsidR="0051300F" w:rsidRPr="00803336" w:rsidRDefault="0051300F" w:rsidP="0051300F">
            <w:pPr>
              <w:spacing w:before="0" w:after="0"/>
              <w:ind w:firstLine="0"/>
              <w:jc w:val="center"/>
              <w:rPr>
                <w:sz w:val="22"/>
                <w:szCs w:val="20"/>
                <w:lang w:eastAsia="ru-RU"/>
              </w:rPr>
            </w:pPr>
            <w:r>
              <w:rPr>
                <w:sz w:val="22"/>
                <w:szCs w:val="20"/>
                <w:lang w:eastAsia="ru-RU"/>
              </w:rPr>
              <w:t>2300</w:t>
            </w:r>
          </w:p>
        </w:tc>
      </w:tr>
      <w:tr w:rsidR="0051300F" w:rsidRPr="00803336" w14:paraId="02B972F6" w14:textId="77777777" w:rsidTr="0051300F">
        <w:tc>
          <w:tcPr>
            <w:tcW w:w="553" w:type="pct"/>
            <w:tcBorders>
              <w:top w:val="single" w:sz="6" w:space="0" w:color="auto"/>
              <w:left w:val="single" w:sz="6" w:space="0" w:color="auto"/>
              <w:bottom w:val="single" w:sz="6" w:space="0" w:color="auto"/>
              <w:right w:val="single" w:sz="6" w:space="0" w:color="auto"/>
            </w:tcBorders>
          </w:tcPr>
          <w:p w14:paraId="6695F464"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2.</w:t>
            </w:r>
          </w:p>
        </w:tc>
        <w:tc>
          <w:tcPr>
            <w:tcW w:w="2550" w:type="pct"/>
            <w:tcBorders>
              <w:top w:val="single" w:sz="6" w:space="0" w:color="auto"/>
              <w:left w:val="single" w:sz="6" w:space="0" w:color="auto"/>
              <w:bottom w:val="single" w:sz="6" w:space="0" w:color="auto"/>
              <w:right w:val="single" w:sz="6" w:space="0" w:color="auto"/>
            </w:tcBorders>
          </w:tcPr>
          <w:p w14:paraId="21CD9C1D"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 xml:space="preserve">Эксплуатационные расходы, </w:t>
            </w:r>
            <w:proofErr w:type="spellStart"/>
            <w:r w:rsidRPr="00803336">
              <w:rPr>
                <w:sz w:val="22"/>
                <w:szCs w:val="20"/>
                <w:lang w:eastAsia="ru-RU"/>
              </w:rPr>
              <w:t>тыс.руб</w:t>
            </w:r>
            <w:proofErr w:type="spellEnd"/>
            <w:r w:rsidRPr="00803336">
              <w:rPr>
                <w:sz w:val="22"/>
                <w:szCs w:val="20"/>
                <w:lang w:eastAsia="ru-RU"/>
              </w:rPr>
              <w:t>.</w:t>
            </w:r>
          </w:p>
        </w:tc>
        <w:tc>
          <w:tcPr>
            <w:tcW w:w="955" w:type="pct"/>
            <w:tcBorders>
              <w:top w:val="single" w:sz="6" w:space="0" w:color="auto"/>
              <w:left w:val="single" w:sz="6" w:space="0" w:color="auto"/>
              <w:bottom w:val="single" w:sz="6" w:space="0" w:color="auto"/>
              <w:right w:val="single" w:sz="6" w:space="0" w:color="auto"/>
            </w:tcBorders>
          </w:tcPr>
          <w:p w14:paraId="67EABAB5" w14:textId="2689DC1B" w:rsidR="0051300F" w:rsidRPr="00803336" w:rsidRDefault="0051300F" w:rsidP="0051300F">
            <w:pPr>
              <w:spacing w:before="0" w:after="0"/>
              <w:ind w:firstLine="0"/>
              <w:jc w:val="center"/>
              <w:rPr>
                <w:sz w:val="22"/>
                <w:szCs w:val="20"/>
                <w:lang w:eastAsia="ru-RU"/>
              </w:rPr>
            </w:pPr>
            <w:r>
              <w:rPr>
                <w:sz w:val="22"/>
                <w:szCs w:val="20"/>
                <w:lang w:eastAsia="ru-RU"/>
              </w:rPr>
              <w:t>0</w:t>
            </w:r>
          </w:p>
        </w:tc>
        <w:tc>
          <w:tcPr>
            <w:tcW w:w="942" w:type="pct"/>
            <w:tcBorders>
              <w:top w:val="single" w:sz="6" w:space="0" w:color="auto"/>
              <w:left w:val="single" w:sz="6" w:space="0" w:color="auto"/>
              <w:bottom w:val="single" w:sz="6" w:space="0" w:color="auto"/>
              <w:right w:val="single" w:sz="6" w:space="0" w:color="auto"/>
            </w:tcBorders>
          </w:tcPr>
          <w:p w14:paraId="3309981B" w14:textId="04DC0E68" w:rsidR="0051300F" w:rsidRPr="00803336" w:rsidRDefault="0051300F" w:rsidP="0051300F">
            <w:pPr>
              <w:spacing w:before="0" w:after="0"/>
              <w:ind w:firstLine="0"/>
              <w:jc w:val="center"/>
              <w:rPr>
                <w:sz w:val="22"/>
                <w:szCs w:val="20"/>
                <w:lang w:eastAsia="ru-RU"/>
              </w:rPr>
            </w:pPr>
            <w:r>
              <w:rPr>
                <w:sz w:val="22"/>
                <w:szCs w:val="20"/>
                <w:lang w:eastAsia="ru-RU"/>
              </w:rPr>
              <w:t>1440,28</w:t>
            </w:r>
          </w:p>
        </w:tc>
      </w:tr>
      <w:tr w:rsidR="0051300F" w:rsidRPr="00803336" w14:paraId="5DC9E581" w14:textId="77777777" w:rsidTr="0051300F">
        <w:tc>
          <w:tcPr>
            <w:tcW w:w="553" w:type="pct"/>
            <w:tcBorders>
              <w:top w:val="single" w:sz="6" w:space="0" w:color="auto"/>
              <w:left w:val="single" w:sz="6" w:space="0" w:color="auto"/>
              <w:bottom w:val="single" w:sz="6" w:space="0" w:color="auto"/>
              <w:right w:val="single" w:sz="6" w:space="0" w:color="auto"/>
            </w:tcBorders>
          </w:tcPr>
          <w:p w14:paraId="1F7C076F"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3.</w:t>
            </w:r>
          </w:p>
        </w:tc>
        <w:tc>
          <w:tcPr>
            <w:tcW w:w="2550" w:type="pct"/>
            <w:tcBorders>
              <w:top w:val="single" w:sz="6" w:space="0" w:color="auto"/>
              <w:left w:val="single" w:sz="6" w:space="0" w:color="auto"/>
              <w:bottom w:val="single" w:sz="6" w:space="0" w:color="auto"/>
              <w:right w:val="single" w:sz="6" w:space="0" w:color="auto"/>
            </w:tcBorders>
          </w:tcPr>
          <w:p w14:paraId="7435EC6A"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Произведено тепловой энергии, Гкал/год</w:t>
            </w:r>
          </w:p>
        </w:tc>
        <w:tc>
          <w:tcPr>
            <w:tcW w:w="955" w:type="pct"/>
            <w:tcBorders>
              <w:top w:val="single" w:sz="6" w:space="0" w:color="auto"/>
              <w:left w:val="single" w:sz="6" w:space="0" w:color="auto"/>
              <w:bottom w:val="single" w:sz="6" w:space="0" w:color="auto"/>
              <w:right w:val="single" w:sz="6" w:space="0" w:color="auto"/>
            </w:tcBorders>
          </w:tcPr>
          <w:p w14:paraId="53BB8D1A" w14:textId="0FF59E47" w:rsidR="0051300F" w:rsidRPr="00803336" w:rsidRDefault="0051300F" w:rsidP="0051300F">
            <w:pPr>
              <w:spacing w:before="0" w:after="0"/>
              <w:ind w:firstLine="0"/>
              <w:jc w:val="center"/>
              <w:rPr>
                <w:sz w:val="22"/>
                <w:szCs w:val="20"/>
                <w:lang w:eastAsia="ru-RU"/>
              </w:rPr>
            </w:pPr>
            <w:r>
              <w:rPr>
                <w:sz w:val="22"/>
                <w:szCs w:val="20"/>
                <w:lang w:eastAsia="ru-RU"/>
              </w:rPr>
              <w:t>0</w:t>
            </w:r>
          </w:p>
        </w:tc>
        <w:tc>
          <w:tcPr>
            <w:tcW w:w="942" w:type="pct"/>
            <w:tcBorders>
              <w:top w:val="single" w:sz="6" w:space="0" w:color="auto"/>
              <w:left w:val="single" w:sz="6" w:space="0" w:color="auto"/>
              <w:bottom w:val="single" w:sz="6" w:space="0" w:color="auto"/>
              <w:right w:val="single" w:sz="6" w:space="0" w:color="auto"/>
            </w:tcBorders>
          </w:tcPr>
          <w:p w14:paraId="5D20FC2E" w14:textId="027EDEDC" w:rsidR="0051300F" w:rsidRPr="00803336" w:rsidRDefault="0051300F" w:rsidP="0051300F">
            <w:pPr>
              <w:spacing w:before="0" w:after="0"/>
              <w:ind w:firstLine="0"/>
              <w:jc w:val="center"/>
              <w:rPr>
                <w:sz w:val="22"/>
                <w:szCs w:val="20"/>
                <w:lang w:eastAsia="ru-RU"/>
              </w:rPr>
            </w:pPr>
            <w:r>
              <w:rPr>
                <w:sz w:val="22"/>
                <w:szCs w:val="20"/>
                <w:lang w:eastAsia="ru-RU"/>
              </w:rPr>
              <w:t>2385</w:t>
            </w:r>
          </w:p>
        </w:tc>
      </w:tr>
      <w:tr w:rsidR="0051300F" w:rsidRPr="00803336" w14:paraId="6C842FD2" w14:textId="77777777" w:rsidTr="0051300F">
        <w:tc>
          <w:tcPr>
            <w:tcW w:w="553" w:type="pct"/>
            <w:tcBorders>
              <w:top w:val="single" w:sz="6" w:space="0" w:color="auto"/>
              <w:left w:val="single" w:sz="6" w:space="0" w:color="auto"/>
              <w:bottom w:val="single" w:sz="6" w:space="0" w:color="auto"/>
              <w:right w:val="single" w:sz="6" w:space="0" w:color="auto"/>
            </w:tcBorders>
          </w:tcPr>
          <w:p w14:paraId="25766792"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4.</w:t>
            </w:r>
          </w:p>
        </w:tc>
        <w:tc>
          <w:tcPr>
            <w:tcW w:w="2550" w:type="pct"/>
            <w:tcBorders>
              <w:top w:val="single" w:sz="6" w:space="0" w:color="auto"/>
              <w:left w:val="single" w:sz="6" w:space="0" w:color="auto"/>
              <w:bottom w:val="single" w:sz="6" w:space="0" w:color="auto"/>
              <w:right w:val="single" w:sz="6" w:space="0" w:color="auto"/>
            </w:tcBorders>
          </w:tcPr>
          <w:p w14:paraId="4A70207C" w14:textId="77777777" w:rsidR="0051300F" w:rsidRPr="00803336" w:rsidRDefault="0051300F" w:rsidP="0051300F">
            <w:pPr>
              <w:spacing w:before="0" w:after="0"/>
              <w:ind w:firstLine="0"/>
              <w:jc w:val="center"/>
              <w:rPr>
                <w:sz w:val="22"/>
                <w:szCs w:val="20"/>
                <w:lang w:eastAsia="ru-RU"/>
              </w:rPr>
            </w:pPr>
            <w:r w:rsidRPr="00803336">
              <w:rPr>
                <w:sz w:val="22"/>
                <w:szCs w:val="20"/>
                <w:lang w:eastAsia="ru-RU"/>
              </w:rPr>
              <w:t>Потери тепловой энергии, %</w:t>
            </w:r>
          </w:p>
        </w:tc>
        <w:tc>
          <w:tcPr>
            <w:tcW w:w="955" w:type="pct"/>
            <w:tcBorders>
              <w:top w:val="single" w:sz="6" w:space="0" w:color="auto"/>
              <w:left w:val="single" w:sz="6" w:space="0" w:color="auto"/>
              <w:bottom w:val="single" w:sz="6" w:space="0" w:color="auto"/>
              <w:right w:val="single" w:sz="6" w:space="0" w:color="auto"/>
            </w:tcBorders>
          </w:tcPr>
          <w:p w14:paraId="4A9B03B9" w14:textId="3E0E71E1" w:rsidR="0051300F" w:rsidRPr="00803336" w:rsidRDefault="0051300F" w:rsidP="0051300F">
            <w:pPr>
              <w:spacing w:before="0" w:after="0"/>
              <w:ind w:firstLine="0"/>
              <w:jc w:val="center"/>
              <w:rPr>
                <w:sz w:val="22"/>
                <w:szCs w:val="20"/>
                <w:lang w:eastAsia="ru-RU"/>
              </w:rPr>
            </w:pPr>
            <w:r>
              <w:rPr>
                <w:sz w:val="22"/>
                <w:szCs w:val="20"/>
                <w:lang w:eastAsia="ru-RU"/>
              </w:rPr>
              <w:t>0</w:t>
            </w:r>
          </w:p>
        </w:tc>
        <w:tc>
          <w:tcPr>
            <w:tcW w:w="942" w:type="pct"/>
            <w:tcBorders>
              <w:top w:val="single" w:sz="6" w:space="0" w:color="auto"/>
              <w:left w:val="single" w:sz="6" w:space="0" w:color="auto"/>
              <w:bottom w:val="single" w:sz="6" w:space="0" w:color="auto"/>
              <w:right w:val="single" w:sz="6" w:space="0" w:color="auto"/>
            </w:tcBorders>
          </w:tcPr>
          <w:p w14:paraId="37EA9F68" w14:textId="1BE11DDE" w:rsidR="0051300F" w:rsidRPr="00803336" w:rsidRDefault="0051300F" w:rsidP="0051300F">
            <w:pPr>
              <w:spacing w:before="0" w:after="0"/>
              <w:ind w:firstLine="0"/>
              <w:jc w:val="center"/>
              <w:rPr>
                <w:sz w:val="22"/>
                <w:szCs w:val="20"/>
                <w:lang w:eastAsia="ru-RU"/>
              </w:rPr>
            </w:pPr>
            <w:r>
              <w:rPr>
                <w:sz w:val="22"/>
                <w:szCs w:val="20"/>
                <w:lang w:eastAsia="ru-RU"/>
              </w:rPr>
              <w:t>12,27</w:t>
            </w:r>
          </w:p>
        </w:tc>
      </w:tr>
    </w:tbl>
    <w:p w14:paraId="25BB7617" w14:textId="52CA0651" w:rsidR="00AD41CC" w:rsidRDefault="00AD41CC" w:rsidP="00C314ED">
      <w:pPr>
        <w:pStyle w:val="2"/>
      </w:pPr>
      <w:bookmarkStart w:id="390" w:name="_Toc524614842"/>
      <w:bookmarkStart w:id="391" w:name="_Toc524615058"/>
      <w:bookmarkStart w:id="392" w:name="_Toc89689341"/>
      <w:r>
        <w:lastRenderedPageBreak/>
        <w:t>О</w:t>
      </w:r>
      <w:r w:rsidRPr="00A30BE9">
        <w:t>боснование выбора приоритетного варианта перспективного развития систем</w:t>
      </w:r>
      <w:r>
        <w:t>ы</w:t>
      </w:r>
      <w:r w:rsidRPr="00A30BE9">
        <w:t xml:space="preserve"> теплоснабжения на основе анализа ценовых (тарифных) последствий для потребителей</w:t>
      </w:r>
      <w:bookmarkEnd w:id="390"/>
      <w:bookmarkEnd w:id="391"/>
      <w:bookmarkEnd w:id="392"/>
    </w:p>
    <w:p w14:paraId="794B8860" w14:textId="5EBBD00F" w:rsidR="0051300F" w:rsidRPr="0020663F" w:rsidRDefault="0051300F" w:rsidP="001A2268">
      <w:pPr>
        <w:pStyle w:val="affff8"/>
      </w:pPr>
      <w:bookmarkStart w:id="393" w:name="_Hlk9964744"/>
      <w:bookmarkStart w:id="394" w:name="_Hlk10419472"/>
      <w:bookmarkStart w:id="395" w:name="_Toc524614843"/>
      <w:bookmarkStart w:id="396" w:name="_Toc524615059"/>
      <w:r w:rsidRPr="0020663F">
        <w:t xml:space="preserve">Для </w:t>
      </w:r>
      <w:r w:rsidR="0057794B">
        <w:t>п. Майский</w:t>
      </w:r>
      <w:r w:rsidRPr="0020663F">
        <w:t xml:space="preserve"> предлагается сохранение отопления жилых домов и объектов общественно-д</w:t>
      </w:r>
      <w:r>
        <w:t>елового назначения от действующего источника тепловой энергии.</w:t>
      </w:r>
    </w:p>
    <w:p w14:paraId="61BBB319" w14:textId="389CCBEF" w:rsidR="0051300F" w:rsidRPr="0020663F" w:rsidRDefault="0051300F" w:rsidP="001A2268">
      <w:pPr>
        <w:pStyle w:val="affff8"/>
      </w:pPr>
      <w:r w:rsidRPr="0020663F">
        <w:t xml:space="preserve">Для индивидуальных жилых домов предусматривается </w:t>
      </w:r>
      <w:r w:rsidR="001A2268">
        <w:t>индивидуальное</w:t>
      </w:r>
      <w:r w:rsidRPr="0020663F">
        <w:t xml:space="preserve"> теплоснабжение. Для ремонтируемых и проектируемых тепловых сетей принята подземная прокладка в лотковых каналах с устройством камер для обслуживания арматуры.</w:t>
      </w:r>
    </w:p>
    <w:p w14:paraId="78D2B965" w14:textId="77777777" w:rsidR="0051300F" w:rsidRPr="0020663F" w:rsidRDefault="0051300F" w:rsidP="001A2268">
      <w:pPr>
        <w:pStyle w:val="affff8"/>
      </w:pPr>
      <w:r w:rsidRPr="0020663F">
        <w:t>Строительство новых источников тепловой энергии не требуется в связи с низким спросом централизованного теплоснабжения среди населения.</w:t>
      </w:r>
    </w:p>
    <w:p w14:paraId="471F466F" w14:textId="77777777" w:rsidR="0051300F" w:rsidRPr="0020663F" w:rsidRDefault="0051300F" w:rsidP="001A2268">
      <w:pPr>
        <w:pStyle w:val="affff8"/>
      </w:pPr>
      <w:r w:rsidRPr="0020663F">
        <w:t xml:space="preserve">Строительство </w:t>
      </w:r>
      <w:proofErr w:type="spellStart"/>
      <w:r w:rsidRPr="0020663F">
        <w:t>блочно</w:t>
      </w:r>
      <w:proofErr w:type="spellEnd"/>
      <w:r w:rsidRPr="0020663F">
        <w:t>-модульных котельных для социально-административных объектов населенных пунктов сельского поселения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bookmarkEnd w:id="393"/>
    <w:p w14:paraId="23022558" w14:textId="3DB22F9B" w:rsidR="008F73D4" w:rsidRDefault="0051300F" w:rsidP="001A2268">
      <w:pPr>
        <w:pStyle w:val="affff8"/>
      </w:pPr>
      <w:r w:rsidRPr="0020663F">
        <w:t>В рассмотренных вариантах развития системы теплоснабжения потребность произведенной тепловой энергии останется без существенных изменений, капитальные вложения сопоставимы</w:t>
      </w:r>
      <w:r>
        <w:t>.</w:t>
      </w:r>
    </w:p>
    <w:p w14:paraId="77D9293E" w14:textId="07667040" w:rsidR="0051300F" w:rsidRDefault="0051300F" w:rsidP="001A2268">
      <w:pPr>
        <w:pStyle w:val="affff8"/>
      </w:pPr>
      <w:r>
        <w:t xml:space="preserve">Первый вариант </w:t>
      </w:r>
      <w:r w:rsidRPr="0020663F">
        <w:t>связан с полным отказом от централизованной системы, с капитальными вложениями на проектирование и сооружение новых индивидуальных котельных, подведением газовых сетей и подключением к ним БМК, содержанием еще не выведенных тепловых сетей существующей централизованной котельной, их ремонтами, а также возможными рисками значительного увеличения затрат на сооружение новых источников. Кроме того</w:t>
      </w:r>
      <w:r>
        <w:t>,</w:t>
      </w:r>
      <w:r w:rsidRPr="0020663F">
        <w:t xml:space="preserve"> для такого варианта полностью отсутствует возможность вернуть централизованную систему теплоснабжения, из-за значительных средств на сооружение теплосетей. Такой сценарий в ближайшее время не является актуальным</w:t>
      </w:r>
    </w:p>
    <w:p w14:paraId="270DE3B7" w14:textId="7B95BB4A" w:rsidR="0051300F" w:rsidRDefault="0051300F" w:rsidP="001A2268">
      <w:pPr>
        <w:pStyle w:val="affff8"/>
      </w:pPr>
      <w:r w:rsidRPr="0020663F">
        <w:t>Второй вариант подразумевает сохранение существующей системы с равномерным распределением капитальных расходов, наименьшими рисками и обновлению системы теплоснабжения на расчетный период</w:t>
      </w:r>
      <w:r>
        <w:t>.</w:t>
      </w:r>
    </w:p>
    <w:p w14:paraId="5C19C9E7" w14:textId="77777777" w:rsidR="0051300F" w:rsidRPr="0020663F" w:rsidRDefault="0051300F" w:rsidP="001A2268">
      <w:pPr>
        <w:pStyle w:val="affff8"/>
      </w:pPr>
      <w:r w:rsidRPr="0020663F">
        <w:t>С учетом имеющихся рисков выбран второй вариант перспективного развития систем теплоснабжения.</w:t>
      </w:r>
    </w:p>
    <w:p w14:paraId="23AE29D2" w14:textId="2B612B44" w:rsidR="00AD41CC" w:rsidRDefault="00AD41CC" w:rsidP="00C314ED">
      <w:pPr>
        <w:pStyle w:val="2"/>
      </w:pPr>
      <w:bookmarkStart w:id="397" w:name="_Toc89689342"/>
      <w:bookmarkEnd w:id="394"/>
      <w:r>
        <w:t>О</w:t>
      </w:r>
      <w:r w:rsidRPr="00A30BE9">
        <w:t>писание изменений в мастер-плане развития систем</w:t>
      </w:r>
      <w:r>
        <w:t>ы</w:t>
      </w:r>
      <w:r w:rsidRPr="00A30BE9">
        <w:t xml:space="preserve"> теплоснабжения за период, предшествующий актуализации схемы теплоснабжения</w:t>
      </w:r>
      <w:bookmarkEnd w:id="395"/>
      <w:bookmarkEnd w:id="396"/>
      <w:bookmarkEnd w:id="397"/>
    </w:p>
    <w:p w14:paraId="3ADAEB66" w14:textId="3CC27C9F" w:rsidR="008240F8" w:rsidRPr="001F5D4E" w:rsidRDefault="001F5D4E" w:rsidP="00F14A36">
      <w:r w:rsidRPr="0035376B">
        <w:t>Изменения в мастер-плане развития системы теплоснабжения за период, предшествующий актуализации схемы теплоснабжения, не приводятся по причине отсутствия данного раздела в исходной (актуализируемой) схеме.</w:t>
      </w:r>
    </w:p>
    <w:p w14:paraId="5AB57B8C" w14:textId="77777777" w:rsidR="006225F6" w:rsidRDefault="006225F6" w:rsidP="00F14A36">
      <w:pPr>
        <w:rPr>
          <w:shd w:val="clear" w:color="auto" w:fill="FFFFFF"/>
        </w:rPr>
        <w:sectPr w:rsidR="006225F6" w:rsidSect="00B01ED2">
          <w:pgSz w:w="11906" w:h="16838"/>
          <w:pgMar w:top="1134" w:right="851" w:bottom="1134" w:left="1134" w:header="709" w:footer="709" w:gutter="0"/>
          <w:cols w:space="708"/>
          <w:docGrid w:linePitch="360"/>
        </w:sectPr>
      </w:pPr>
    </w:p>
    <w:p w14:paraId="3CA886AE" w14:textId="38B48A5F" w:rsidR="00AD41CC" w:rsidRDefault="00702506" w:rsidP="00F14A36">
      <w:pPr>
        <w:pStyle w:val="1"/>
      </w:pPr>
      <w:bookmarkStart w:id="398" w:name="_Toc524614844"/>
      <w:bookmarkStart w:id="399" w:name="_Toc524615060"/>
      <w:bookmarkStart w:id="400" w:name="_Toc89689343"/>
      <w:r>
        <w:lastRenderedPageBreak/>
        <w:t>Глава</w:t>
      </w:r>
      <w:r w:rsidR="00AD41CC" w:rsidRPr="00AC4701">
        <w:t xml:space="preserve"> </w:t>
      </w:r>
      <w:r>
        <w:t>6</w:t>
      </w:r>
      <w:r w:rsidR="00AD41CC" w:rsidRPr="00AC4701">
        <w:t xml:space="preserve">. </w:t>
      </w:r>
      <w:r w:rsidR="00AD41CC">
        <w:t>Существующие и п</w:t>
      </w:r>
      <w:r w:rsidR="00AD41CC" w:rsidRPr="00AC4701">
        <w:t xml:space="preserve">ерспективные балансы производительности водоподготовительных установок и максимального потребления теплоносителя </w:t>
      </w:r>
      <w:proofErr w:type="spellStart"/>
      <w:r w:rsidR="00AD41CC" w:rsidRPr="00AC4701">
        <w:t>теплопотребляющими</w:t>
      </w:r>
      <w:proofErr w:type="spellEnd"/>
      <w:r w:rsidR="00AD41CC" w:rsidRPr="00AC4701">
        <w:t xml:space="preserve"> установками потребителей, в том числе в аварийных режимах</w:t>
      </w:r>
      <w:bookmarkEnd w:id="398"/>
      <w:bookmarkEnd w:id="399"/>
      <w:bookmarkEnd w:id="400"/>
    </w:p>
    <w:p w14:paraId="28438D91" w14:textId="42F43305" w:rsidR="00AD41CC" w:rsidRDefault="00AD41CC" w:rsidP="00C314ED">
      <w:pPr>
        <w:pStyle w:val="2"/>
      </w:pPr>
      <w:bookmarkStart w:id="401" w:name="_Toc524614845"/>
      <w:bookmarkStart w:id="402" w:name="_Toc524615061"/>
      <w:bookmarkStart w:id="403" w:name="_Toc89689344"/>
      <w:r w:rsidRPr="002F15DA">
        <w:t>Расчетная величина нормативных потерь теплоносителя в тепловых сетях в зонах действия источников тепловой энергии</w:t>
      </w:r>
      <w:bookmarkEnd w:id="401"/>
      <w:bookmarkEnd w:id="402"/>
      <w:bookmarkEnd w:id="403"/>
    </w:p>
    <w:p w14:paraId="44FBDFCB" w14:textId="77777777" w:rsidR="003210EA" w:rsidRPr="0036300D" w:rsidRDefault="003210EA" w:rsidP="00F35988">
      <w:pPr>
        <w:pStyle w:val="affff8"/>
      </w:pPr>
      <w:r w:rsidRPr="0036300D">
        <w:t>К нормируемым технологическим затратам теплоносителя (теплоноситель – вода) относятся:</w:t>
      </w:r>
    </w:p>
    <w:p w14:paraId="0DC54D16" w14:textId="77777777" w:rsidR="003210EA" w:rsidRPr="0036300D" w:rsidRDefault="003210EA" w:rsidP="00F35988">
      <w:pPr>
        <w:pStyle w:val="affff8"/>
      </w:pPr>
      <w:r w:rsidRPr="0036300D">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652AEC67" w14:textId="77777777" w:rsidR="003210EA" w:rsidRPr="0036300D" w:rsidRDefault="003210EA" w:rsidP="00F35988">
      <w:pPr>
        <w:pStyle w:val="affff8"/>
      </w:pPr>
      <w:r w:rsidRPr="0036300D">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3ABC1A16" w14:textId="77777777" w:rsidR="003210EA" w:rsidRPr="0036300D" w:rsidRDefault="003210EA" w:rsidP="00F35988">
      <w:pPr>
        <w:pStyle w:val="affff8"/>
      </w:pPr>
      <w:r w:rsidRPr="0036300D">
        <w:t>-технически обоснованные затраты теплоносителя на плановые эксплуатационные испытания тепловых сетей и другие регламентные работы.</w:t>
      </w:r>
    </w:p>
    <w:p w14:paraId="5D41A2B2" w14:textId="77777777" w:rsidR="003210EA" w:rsidRPr="0036300D" w:rsidRDefault="003210EA" w:rsidP="00F35988">
      <w:pPr>
        <w:pStyle w:val="affff8"/>
      </w:pPr>
      <w:r w:rsidRPr="0036300D">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rsidRPr="0036300D">
        <w:t>неплотности</w:t>
      </w:r>
      <w:proofErr w:type="spellEnd"/>
      <w:r w:rsidRPr="0036300D">
        <w:t xml:space="preserve"> в арматуре и трубопроводах тепловых сетей в пределах, установленных правилами технической эксплуатации тепловых энергоустановок.</w:t>
      </w:r>
    </w:p>
    <w:p w14:paraId="3A0B654D" w14:textId="77777777" w:rsidR="003210EA" w:rsidRPr="0036300D" w:rsidRDefault="003210EA" w:rsidP="00F35988">
      <w:pPr>
        <w:pStyle w:val="affff8"/>
      </w:pPr>
      <w:r w:rsidRPr="0036300D">
        <w:t>Нормативные значения потерь теплоносителя за год с его нормируемой утечкой, м</w:t>
      </w:r>
      <w:r w:rsidRPr="0036300D">
        <w:rPr>
          <w:vertAlign w:val="superscript"/>
        </w:rPr>
        <w:t>3</w:t>
      </w:r>
      <w:r w:rsidRPr="0036300D">
        <w:t xml:space="preserve">, определялись по формуле: </w:t>
      </w:r>
    </w:p>
    <w:p w14:paraId="6239FE42" w14:textId="77777777" w:rsidR="003210EA" w:rsidRPr="0036300D" w:rsidRDefault="003210EA" w:rsidP="00F35988">
      <w:pPr>
        <w:pStyle w:val="affff8"/>
      </w:pPr>
      <w:proofErr w:type="spellStart"/>
      <w:r w:rsidRPr="0036300D">
        <w:t>G</w:t>
      </w:r>
      <w:r w:rsidRPr="0036300D">
        <w:rPr>
          <w:vertAlign w:val="subscript"/>
        </w:rPr>
        <w:t>ут.н</w:t>
      </w:r>
      <w:proofErr w:type="spellEnd"/>
      <w:r w:rsidRPr="0036300D">
        <w:t xml:space="preserve"> = аV</w:t>
      </w:r>
      <w:r w:rsidRPr="0036300D">
        <w:rPr>
          <w:vertAlign w:val="subscript"/>
        </w:rPr>
        <w:t>год</w:t>
      </w:r>
      <w:r w:rsidRPr="0036300D">
        <w:t>n</w:t>
      </w:r>
      <w:r w:rsidRPr="0036300D">
        <w:rPr>
          <w:vertAlign w:val="subscript"/>
        </w:rPr>
        <w:t>год</w:t>
      </w:r>
      <w:r w:rsidRPr="0036300D">
        <w:t>10</w:t>
      </w:r>
      <w:r w:rsidRPr="0036300D">
        <w:rPr>
          <w:vertAlign w:val="superscript"/>
        </w:rPr>
        <w:t>–2</w:t>
      </w:r>
      <w:r w:rsidRPr="0036300D">
        <w:t xml:space="preserve"> = </w:t>
      </w:r>
      <w:proofErr w:type="spellStart"/>
      <w:r w:rsidRPr="0036300D">
        <w:t>m</w:t>
      </w:r>
      <w:proofErr w:type="gramStart"/>
      <w:r w:rsidRPr="0036300D">
        <w:rPr>
          <w:vertAlign w:val="subscript"/>
        </w:rPr>
        <w:t>ут.год</w:t>
      </w:r>
      <w:proofErr w:type="gramEnd"/>
      <w:r w:rsidRPr="0036300D">
        <w:rPr>
          <w:vertAlign w:val="subscript"/>
        </w:rPr>
        <w:t>.н</w:t>
      </w:r>
      <w:r w:rsidRPr="0036300D">
        <w:t>n</w:t>
      </w:r>
      <w:r w:rsidRPr="0036300D">
        <w:rPr>
          <w:vertAlign w:val="subscript"/>
        </w:rPr>
        <w:t>год</w:t>
      </w:r>
      <w:proofErr w:type="spellEnd"/>
      <w:r w:rsidRPr="0036300D">
        <w:t>,</w:t>
      </w:r>
    </w:p>
    <w:p w14:paraId="65DC0829" w14:textId="77777777" w:rsidR="003210EA" w:rsidRPr="0036300D" w:rsidRDefault="003210EA" w:rsidP="00F35988">
      <w:pPr>
        <w:pStyle w:val="affff8"/>
      </w:pPr>
      <w:r w:rsidRPr="0036300D">
        <w:t>где</w:t>
      </w:r>
      <w:r>
        <w:t>:</w:t>
      </w:r>
      <w:r w:rsidRPr="0036300D">
        <w:t xml:space="preserve"> а – норма среднегодовой утечки теплоносителя, м</w:t>
      </w:r>
      <w:r w:rsidRPr="0036300D">
        <w:rPr>
          <w:vertAlign w:val="superscript"/>
        </w:rPr>
        <w:t>3</w:t>
      </w:r>
      <w:r w:rsidRPr="0036300D">
        <w:t>/чм</w:t>
      </w:r>
      <w:r w:rsidRPr="0036300D">
        <w:rPr>
          <w:vertAlign w:val="superscript"/>
        </w:rPr>
        <w:t>3</w:t>
      </w:r>
      <w:r w:rsidRPr="0036300D">
        <w:t>, установленная правилами технической эксплуатации тепловых энергоустановок, в пределах 0,25% среднегодовой емкости трубопроводов тепловых сетей в час;</w:t>
      </w:r>
    </w:p>
    <w:p w14:paraId="4531F319" w14:textId="77777777" w:rsidR="003210EA" w:rsidRPr="0036300D" w:rsidRDefault="003210EA" w:rsidP="00F35988">
      <w:pPr>
        <w:pStyle w:val="affff8"/>
      </w:pPr>
      <w:proofErr w:type="spellStart"/>
      <w:r w:rsidRPr="0036300D">
        <w:t>V</w:t>
      </w:r>
      <w:r w:rsidRPr="0036300D">
        <w:rPr>
          <w:vertAlign w:val="subscript"/>
        </w:rPr>
        <w:t>год</w:t>
      </w:r>
      <w:proofErr w:type="spellEnd"/>
      <w:r w:rsidRPr="0036300D">
        <w:t xml:space="preserve"> – среднегодовая емкость трубопроводов тепловых сетей, эксплуатируемых </w:t>
      </w:r>
      <w:proofErr w:type="spellStart"/>
      <w:r w:rsidRPr="0036300D">
        <w:t>теплосетевой</w:t>
      </w:r>
      <w:proofErr w:type="spellEnd"/>
      <w:r w:rsidRPr="0036300D">
        <w:t xml:space="preserve"> организацией, м</w:t>
      </w:r>
      <w:r w:rsidRPr="0036300D">
        <w:rPr>
          <w:vertAlign w:val="superscript"/>
        </w:rPr>
        <w:t>3</w:t>
      </w:r>
      <w:r w:rsidRPr="0036300D">
        <w:t>;</w:t>
      </w:r>
    </w:p>
    <w:p w14:paraId="2847D6A2" w14:textId="77777777" w:rsidR="003210EA" w:rsidRPr="0036300D" w:rsidRDefault="003210EA" w:rsidP="00F35988">
      <w:pPr>
        <w:pStyle w:val="affff8"/>
      </w:pPr>
      <w:proofErr w:type="spellStart"/>
      <w:r w:rsidRPr="0036300D">
        <w:t>n</w:t>
      </w:r>
      <w:r w:rsidRPr="0036300D">
        <w:rPr>
          <w:vertAlign w:val="subscript"/>
        </w:rPr>
        <w:t>год</w:t>
      </w:r>
      <w:proofErr w:type="spellEnd"/>
      <w:r w:rsidRPr="0036300D">
        <w:t xml:space="preserve"> – продолжительность функционирования тепловых сетей в году, ч;</w:t>
      </w:r>
    </w:p>
    <w:p w14:paraId="6701C271" w14:textId="77777777" w:rsidR="003210EA" w:rsidRPr="0036300D" w:rsidRDefault="003210EA" w:rsidP="00F35988">
      <w:pPr>
        <w:pStyle w:val="affff8"/>
      </w:pPr>
      <w:proofErr w:type="spellStart"/>
      <w:r w:rsidRPr="0036300D">
        <w:t>m</w:t>
      </w:r>
      <w:proofErr w:type="gramStart"/>
      <w:r w:rsidRPr="0036300D">
        <w:rPr>
          <w:vertAlign w:val="subscript"/>
        </w:rPr>
        <w:t>ут.год</w:t>
      </w:r>
      <w:proofErr w:type="gramEnd"/>
      <w:r w:rsidRPr="0036300D">
        <w:rPr>
          <w:vertAlign w:val="subscript"/>
        </w:rPr>
        <w:t>.н</w:t>
      </w:r>
      <w:proofErr w:type="spellEnd"/>
      <w:r w:rsidRPr="0036300D">
        <w:t xml:space="preserve"> – среднегодовая норма потерь теплоносителя, обусловленных утечкой, м</w:t>
      </w:r>
      <w:r w:rsidRPr="0036300D">
        <w:rPr>
          <w:vertAlign w:val="superscript"/>
        </w:rPr>
        <w:t>3</w:t>
      </w:r>
      <w:r w:rsidRPr="0036300D">
        <w:t>/ч.</w:t>
      </w:r>
    </w:p>
    <w:p w14:paraId="498D4EBA" w14:textId="77777777" w:rsidR="003210EA" w:rsidRPr="0036300D" w:rsidRDefault="003210EA" w:rsidP="00F35988">
      <w:pPr>
        <w:pStyle w:val="affff8"/>
      </w:pPr>
      <w:r w:rsidRPr="0036300D">
        <w:t>Значение среднегодовой емкости трубопроводов тепловых сетей, м</w:t>
      </w:r>
      <w:r w:rsidRPr="0036300D">
        <w:rPr>
          <w:vertAlign w:val="superscript"/>
        </w:rPr>
        <w:t>3</w:t>
      </w:r>
      <w:r w:rsidRPr="0036300D">
        <w:t>, определялась из выражения:</w:t>
      </w:r>
    </w:p>
    <w:p w14:paraId="4D122211" w14:textId="77777777" w:rsidR="003210EA" w:rsidRPr="0036300D" w:rsidRDefault="003210EA" w:rsidP="00F35988">
      <w:pPr>
        <w:pStyle w:val="affff8"/>
      </w:pPr>
      <w:proofErr w:type="spellStart"/>
      <w:r w:rsidRPr="0036300D">
        <w:t>V</w:t>
      </w:r>
      <w:r w:rsidRPr="0036300D">
        <w:rPr>
          <w:vertAlign w:val="subscript"/>
        </w:rPr>
        <w:t>год</w:t>
      </w:r>
      <w:proofErr w:type="spellEnd"/>
      <w:r w:rsidRPr="0036300D">
        <w:t xml:space="preserve"> = (</w:t>
      </w:r>
      <w:proofErr w:type="spellStart"/>
      <w:r w:rsidRPr="0036300D">
        <w:t>V</w:t>
      </w:r>
      <w:r w:rsidRPr="0036300D">
        <w:rPr>
          <w:vertAlign w:val="subscript"/>
        </w:rPr>
        <w:t>от</w:t>
      </w:r>
      <w:r w:rsidRPr="0036300D">
        <w:t>n</w:t>
      </w:r>
      <w:r w:rsidRPr="0036300D">
        <w:rPr>
          <w:vertAlign w:val="subscript"/>
        </w:rPr>
        <w:t>от</w:t>
      </w:r>
      <w:proofErr w:type="spellEnd"/>
      <w:r w:rsidRPr="0036300D">
        <w:t xml:space="preserve"> + </w:t>
      </w:r>
      <w:proofErr w:type="spellStart"/>
      <w:r w:rsidRPr="0036300D">
        <w:t>V</w:t>
      </w:r>
      <w:r w:rsidRPr="0036300D">
        <w:rPr>
          <w:vertAlign w:val="subscript"/>
        </w:rPr>
        <w:t>л</w:t>
      </w:r>
      <w:r w:rsidRPr="0036300D">
        <w:t>n</w:t>
      </w:r>
      <w:r w:rsidRPr="0036300D">
        <w:rPr>
          <w:vertAlign w:val="subscript"/>
        </w:rPr>
        <w:t>л</w:t>
      </w:r>
      <w:proofErr w:type="spellEnd"/>
      <w:r w:rsidRPr="0036300D">
        <w:t>) / (</w:t>
      </w:r>
      <w:proofErr w:type="spellStart"/>
      <w:r w:rsidRPr="0036300D">
        <w:t>n</w:t>
      </w:r>
      <w:r w:rsidRPr="0036300D">
        <w:rPr>
          <w:vertAlign w:val="subscript"/>
        </w:rPr>
        <w:t>от</w:t>
      </w:r>
      <w:proofErr w:type="spellEnd"/>
      <w:r w:rsidRPr="0036300D">
        <w:t xml:space="preserve"> + </w:t>
      </w:r>
      <w:proofErr w:type="spellStart"/>
      <w:r w:rsidRPr="0036300D">
        <w:t>n</w:t>
      </w:r>
      <w:r w:rsidRPr="0036300D">
        <w:rPr>
          <w:vertAlign w:val="subscript"/>
        </w:rPr>
        <w:t>л</w:t>
      </w:r>
      <w:proofErr w:type="spellEnd"/>
      <w:r w:rsidRPr="0036300D">
        <w:t>) = (</w:t>
      </w:r>
      <w:proofErr w:type="spellStart"/>
      <w:r w:rsidRPr="0036300D">
        <w:t>V</w:t>
      </w:r>
      <w:r w:rsidRPr="0036300D">
        <w:rPr>
          <w:vertAlign w:val="subscript"/>
        </w:rPr>
        <w:t>от</w:t>
      </w:r>
      <w:r w:rsidRPr="0036300D">
        <w:t>n</w:t>
      </w:r>
      <w:r w:rsidRPr="0036300D">
        <w:rPr>
          <w:vertAlign w:val="subscript"/>
        </w:rPr>
        <w:t>от</w:t>
      </w:r>
      <w:proofErr w:type="spellEnd"/>
      <w:r w:rsidRPr="0036300D">
        <w:t xml:space="preserve"> + </w:t>
      </w:r>
      <w:proofErr w:type="spellStart"/>
      <w:r w:rsidRPr="0036300D">
        <w:t>V</w:t>
      </w:r>
      <w:r w:rsidRPr="0036300D">
        <w:rPr>
          <w:vertAlign w:val="subscript"/>
        </w:rPr>
        <w:t>л</w:t>
      </w:r>
      <w:r w:rsidRPr="0036300D">
        <w:t>n</w:t>
      </w:r>
      <w:r w:rsidRPr="0036300D">
        <w:rPr>
          <w:vertAlign w:val="subscript"/>
        </w:rPr>
        <w:t>л</w:t>
      </w:r>
      <w:proofErr w:type="spellEnd"/>
      <w:r w:rsidRPr="0036300D">
        <w:t xml:space="preserve">) / </w:t>
      </w:r>
      <w:proofErr w:type="spellStart"/>
      <w:r w:rsidRPr="0036300D">
        <w:t>n</w:t>
      </w:r>
      <w:r w:rsidRPr="0036300D">
        <w:rPr>
          <w:vertAlign w:val="subscript"/>
        </w:rPr>
        <w:t>год</w:t>
      </w:r>
      <w:proofErr w:type="spellEnd"/>
      <w:r w:rsidRPr="0036300D">
        <w:t>,</w:t>
      </w:r>
    </w:p>
    <w:p w14:paraId="4BB1C09D" w14:textId="77777777" w:rsidR="003210EA" w:rsidRPr="0036300D" w:rsidRDefault="003210EA" w:rsidP="00F35988">
      <w:pPr>
        <w:pStyle w:val="affff8"/>
      </w:pPr>
      <w:r w:rsidRPr="0036300D">
        <w:t xml:space="preserve">где </w:t>
      </w:r>
      <w:proofErr w:type="spellStart"/>
      <w:r w:rsidRPr="0036300D">
        <w:t>V</w:t>
      </w:r>
      <w:r w:rsidRPr="0036300D">
        <w:rPr>
          <w:vertAlign w:val="subscript"/>
        </w:rPr>
        <w:t>от</w:t>
      </w:r>
      <w:proofErr w:type="spellEnd"/>
      <w:r w:rsidRPr="0036300D">
        <w:t xml:space="preserve"> и </w:t>
      </w:r>
      <w:proofErr w:type="spellStart"/>
      <w:r w:rsidRPr="0036300D">
        <w:t>V</w:t>
      </w:r>
      <w:r w:rsidRPr="0036300D">
        <w:rPr>
          <w:vertAlign w:val="subscript"/>
        </w:rPr>
        <w:t>л</w:t>
      </w:r>
      <w:proofErr w:type="spellEnd"/>
      <w:r w:rsidRPr="0036300D">
        <w:t xml:space="preserve"> – емкость трубопроводов тепловых сетей в отопительном и неотопительном периодах, м</w:t>
      </w:r>
      <w:r w:rsidRPr="0036300D">
        <w:rPr>
          <w:vertAlign w:val="superscript"/>
        </w:rPr>
        <w:t>3</w:t>
      </w:r>
      <w:r w:rsidRPr="0036300D">
        <w:t>;</w:t>
      </w:r>
    </w:p>
    <w:p w14:paraId="7D372A16" w14:textId="77777777" w:rsidR="003210EA" w:rsidRPr="0036300D" w:rsidRDefault="003210EA" w:rsidP="00F35988">
      <w:pPr>
        <w:pStyle w:val="affff8"/>
      </w:pPr>
      <w:proofErr w:type="spellStart"/>
      <w:r w:rsidRPr="0036300D">
        <w:t>n</w:t>
      </w:r>
      <w:r w:rsidRPr="0036300D">
        <w:rPr>
          <w:vertAlign w:val="subscript"/>
        </w:rPr>
        <w:t>от</w:t>
      </w:r>
      <w:proofErr w:type="spellEnd"/>
      <w:r w:rsidRPr="0036300D">
        <w:t xml:space="preserve"> и </w:t>
      </w:r>
      <w:proofErr w:type="spellStart"/>
      <w:r w:rsidRPr="0036300D">
        <w:t>n</w:t>
      </w:r>
      <w:r w:rsidRPr="0036300D">
        <w:rPr>
          <w:vertAlign w:val="subscript"/>
        </w:rPr>
        <w:t>л</w:t>
      </w:r>
      <w:proofErr w:type="spellEnd"/>
      <w:r w:rsidRPr="0036300D">
        <w:t xml:space="preserve"> – продолжительность функционирования тепловых сетей в отопительном и неотопительном периодах, ч.</w:t>
      </w:r>
    </w:p>
    <w:p w14:paraId="48569324" w14:textId="77777777" w:rsidR="003210EA" w:rsidRPr="0036300D" w:rsidRDefault="003210EA" w:rsidP="00F35988">
      <w:pPr>
        <w:pStyle w:val="affff8"/>
      </w:pPr>
      <w:r w:rsidRPr="0036300D">
        <w:t>При расчете значения среднегодовой емкости учитывалась емкость трубопроводов, вновь вводимых в эксплуатацию, и продолжительность использования данных трубопроводов в течение календарного года; емкость трубопроводов, образуемую в результате реконструкции тепловой сети (изменения диаметров труб на участках, длины трубопроводов, конфигурации трассы тепловой сети) и период времени, в течение которого введенные в эксплуатацию участки реконструированных трубопроводов задействованы в календарном году; емкость трубопроводов, временно выводимых из использования для ремонта, и продолжительность ремонтных работ.</w:t>
      </w:r>
    </w:p>
    <w:p w14:paraId="3C579D60" w14:textId="77777777" w:rsidR="003210EA" w:rsidRPr="0036300D" w:rsidRDefault="003210EA" w:rsidP="00F35988">
      <w:pPr>
        <w:pStyle w:val="affff8"/>
      </w:pPr>
      <w:r w:rsidRPr="0036300D">
        <w:t xml:space="preserve">При определении значения среднегодовой емкости тепловой сети в значении емкости трубопроводов в неотопительном периоде учитывалось требование правил технической эксплуатации о заполнении трубопроводов </w:t>
      </w:r>
      <w:proofErr w:type="spellStart"/>
      <w:r w:rsidRPr="0036300D">
        <w:t>деаэрированной</w:t>
      </w:r>
      <w:proofErr w:type="spellEnd"/>
      <w:r w:rsidRPr="0036300D">
        <w:t xml:space="preserve"> водой с поддержанием избыточного давления не менее 0,5 кгс/см</w:t>
      </w:r>
      <w:r w:rsidRPr="0036300D">
        <w:rPr>
          <w:vertAlign w:val="superscript"/>
        </w:rPr>
        <w:t>2</w:t>
      </w:r>
      <w:r w:rsidRPr="0036300D">
        <w:t xml:space="preserve"> </w:t>
      </w:r>
      <w:r>
        <w:t>в верхних точках трубопроводов.</w:t>
      </w:r>
    </w:p>
    <w:p w14:paraId="083D48CA" w14:textId="77777777" w:rsidR="003210EA" w:rsidRPr="0036300D" w:rsidRDefault="003210EA" w:rsidP="00F35988">
      <w:pPr>
        <w:pStyle w:val="affff8"/>
      </w:pPr>
      <w:r w:rsidRPr="0036300D">
        <w:t xml:space="preserve">Прогнозируемая продолжительность отопительного периода принималась в соответствии со строительными нормами и правилами по строительной климатологии. </w:t>
      </w:r>
    </w:p>
    <w:p w14:paraId="321E29DA" w14:textId="77777777" w:rsidR="003210EA" w:rsidRPr="0036300D" w:rsidRDefault="003210EA" w:rsidP="00F35988">
      <w:pPr>
        <w:pStyle w:val="affff8"/>
      </w:pPr>
      <w:r w:rsidRPr="0036300D">
        <w:lastRenderedPageBreak/>
        <w:t>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включались.</w:t>
      </w:r>
    </w:p>
    <w:p w14:paraId="4A385A13" w14:textId="77777777" w:rsidR="003210EA" w:rsidRPr="0036300D" w:rsidRDefault="003210EA" w:rsidP="00F35988">
      <w:pPr>
        <w:pStyle w:val="affff8"/>
      </w:pPr>
      <w:r w:rsidRPr="0036300D">
        <w:t>Затраты теплоносителя, обусловленные вводом в эксплуатацию трубопроводов тепловых сетей, как новых, так и после плановых ремонтов или реконструкции, принимались в размере 1,5-кратной емкости соответствующих трубопроводов тепловых сетей.</w:t>
      </w:r>
    </w:p>
    <w:p w14:paraId="6EE4687C" w14:textId="77777777" w:rsidR="003210EA" w:rsidRPr="0036300D" w:rsidRDefault="003210EA" w:rsidP="00F35988">
      <w:pPr>
        <w:pStyle w:val="affff8"/>
      </w:pPr>
      <w:r w:rsidRPr="0036300D">
        <w:t xml:space="preserve">Затраты теплоносителя, обусловленные его сливом средствами автоматического регулирования и защиты, предусматривающими такой слив, определяемые конструкцией указанных приборов и технологией обеспечения нормального функционирования тепловых сетей и оборудования, в расчете нормативных значений потерь теплоносителя не учитывались из-за отсутствия в тепловых сетях </w:t>
      </w:r>
      <w:r>
        <w:rPr>
          <w:szCs w:val="28"/>
        </w:rPr>
        <w:t>городского округа</w:t>
      </w:r>
      <w:r w:rsidRPr="0036300D">
        <w:t xml:space="preserve"> действующих приборов автоматики или защиты такого типа.</w:t>
      </w:r>
    </w:p>
    <w:p w14:paraId="4B89583B" w14:textId="77777777" w:rsidR="003210EA" w:rsidRPr="0036300D" w:rsidRDefault="003210EA" w:rsidP="00F35988">
      <w:pPr>
        <w:pStyle w:val="affff8"/>
      </w:pPr>
      <w:r w:rsidRPr="0036300D">
        <w:t>Затраты теплоносителя при проведении плановых эксплуатационных испытаний тепловых сетей и других регламентных работ включают потери теплоносителя при выполнении подготовительных работ, отключении участков трубопроводов, их опорожнении и последующем заполнении.</w:t>
      </w:r>
    </w:p>
    <w:p w14:paraId="6F0A9A96" w14:textId="77777777" w:rsidR="003210EA" w:rsidRPr="0036300D" w:rsidRDefault="003210EA" w:rsidP="00F35988">
      <w:pPr>
        <w:pStyle w:val="affff8"/>
      </w:pPr>
      <w:r w:rsidRPr="0036300D">
        <w:t>Нормирование затрат теплоносителя на указанные цели производилось с учетом регламентируемой нормативными документами периодичности проведения эксплуатационных испытаний и других регламентных работ и утвержденных эксплуатационных норм затрат для каждого вида испытательных и регламентных работ в тепловых сетях для данных участков трубопроводов и принималось в размере 1,5-кратной емкости соответствующих трубопроводов тепловых сетей.</w:t>
      </w:r>
    </w:p>
    <w:p w14:paraId="04D94D74" w14:textId="77777777" w:rsidR="003210EA" w:rsidRPr="0036300D" w:rsidRDefault="003210EA" w:rsidP="00F35988">
      <w:pPr>
        <w:pStyle w:val="affff8"/>
      </w:pPr>
      <w:r w:rsidRPr="0036300D">
        <w:t xml:space="preserve">При изменении емкости (внутреннего объема) трубопроводов тепловых сетей, эксплуатируемых </w:t>
      </w:r>
      <w:proofErr w:type="spellStart"/>
      <w:r w:rsidRPr="0036300D">
        <w:t>теплосетевой</w:t>
      </w:r>
      <w:proofErr w:type="spellEnd"/>
      <w:r w:rsidRPr="0036300D">
        <w:t xml:space="preserve"> организацией, на 5%, ожидаемые значения показателя «потери сетевой воды» доп</w:t>
      </w:r>
      <w:r>
        <w:t>ускается определять по формуле:</w:t>
      </w:r>
    </w:p>
    <w:p w14:paraId="1F7D106B" w14:textId="77777777" w:rsidR="003210EA" w:rsidRPr="0036300D" w:rsidRDefault="003210EA" w:rsidP="00F35988">
      <w:pPr>
        <w:pStyle w:val="affff8"/>
      </w:pPr>
      <w:r w:rsidRPr="0036300D">
        <w:rPr>
          <w:rFonts w:eastAsia="MS Mincho"/>
        </w:rPr>
        <w:object w:dxaOrig="2340" w:dyaOrig="765" w14:anchorId="2CC561A3">
          <v:shape id="_x0000_i1026" type="#_x0000_t75" style="width:114.75pt;height:35.25pt" o:ole="">
            <v:imagedata r:id="rId23" o:title=""/>
          </v:shape>
          <o:OLEObject Type="Embed" ProgID="Equation.3" ShapeID="_x0000_i1026" DrawAspect="Content" ObjectID="_1700376936" r:id="rId24"/>
        </w:object>
      </w:r>
    </w:p>
    <w:p w14:paraId="1BEB91F8" w14:textId="77777777" w:rsidR="003210EA" w:rsidRPr="0036300D" w:rsidRDefault="003210EA" w:rsidP="00F35988">
      <w:pPr>
        <w:pStyle w:val="affff8"/>
      </w:pPr>
      <w:r w:rsidRPr="0036300D">
        <w:t xml:space="preserve">где: </w:t>
      </w:r>
      <w:r w:rsidRPr="0036300D">
        <w:rPr>
          <w:position w:val="-12"/>
        </w:rPr>
        <w:object w:dxaOrig="555" w:dyaOrig="375" w14:anchorId="2B3F73F2">
          <v:shape id="_x0000_i1027" type="#_x0000_t75" style="width:27.75pt;height:21.75pt" o:ole="">
            <v:imagedata r:id="rId25" o:title=""/>
          </v:shape>
          <o:OLEObject Type="Embed" ProgID="Equation.3" ShapeID="_x0000_i1027" DrawAspect="Content" ObjectID="_1700376937" r:id="rId26"/>
        </w:object>
      </w:r>
      <w:r w:rsidRPr="0036300D">
        <w:t xml:space="preserve">–ожидаемые годовые потери сетевой воды на период регулирования, м³; </w:t>
      </w:r>
    </w:p>
    <w:p w14:paraId="374B9A4E" w14:textId="77777777" w:rsidR="003210EA" w:rsidRPr="0036300D" w:rsidRDefault="003210EA" w:rsidP="00F35988">
      <w:pPr>
        <w:pStyle w:val="affff8"/>
      </w:pPr>
      <w:r w:rsidRPr="0036300D">
        <w:rPr>
          <w:position w:val="-12"/>
        </w:rPr>
        <w:object w:dxaOrig="585" w:dyaOrig="375" w14:anchorId="3C4FDA90">
          <v:shape id="_x0000_i1028" type="#_x0000_t75" style="width:27.75pt;height:21.75pt" o:ole="">
            <v:imagedata r:id="rId27" o:title=""/>
          </v:shape>
          <o:OLEObject Type="Embed" ProgID="Equation.3" ShapeID="_x0000_i1028" DrawAspect="Content" ObjectID="_1700376938" r:id="rId28"/>
        </w:object>
      </w:r>
      <w:r w:rsidRPr="0036300D">
        <w:t xml:space="preserve">–годовые потери сетевой воды в тепловых сетях, находящихся в эксплуатационной ответственности </w:t>
      </w:r>
      <w:proofErr w:type="spellStart"/>
      <w:r w:rsidRPr="0036300D">
        <w:t>теплосетевой</w:t>
      </w:r>
      <w:proofErr w:type="spellEnd"/>
      <w:r w:rsidRPr="0036300D">
        <w:t xml:space="preserve"> организации, в соответствии с энергетическими характеристиками, м³;</w:t>
      </w:r>
    </w:p>
    <w:p w14:paraId="6A6B798D" w14:textId="77777777" w:rsidR="003210EA" w:rsidRPr="0036300D" w:rsidRDefault="003210EA" w:rsidP="00F35988">
      <w:pPr>
        <w:pStyle w:val="affff8"/>
      </w:pPr>
      <w:r w:rsidRPr="0036300D">
        <w:rPr>
          <w:position w:val="-14"/>
        </w:rPr>
        <w:object w:dxaOrig="855" w:dyaOrig="390" w14:anchorId="5E80A35F">
          <v:shape id="_x0000_i1029" type="#_x0000_t75" style="width:44.25pt;height:21.75pt" o:ole="">
            <v:imagedata r:id="rId29" o:title=""/>
          </v:shape>
          <o:OLEObject Type="Embed" ProgID="Equation.3" ShapeID="_x0000_i1029" DrawAspect="Content" ObjectID="_1700376939" r:id="rId30"/>
        </w:object>
      </w:r>
      <w:r w:rsidRPr="0036300D">
        <w:t>– ожидаемый суммарный среднегодовой объ</w:t>
      </w:r>
      <w:r>
        <w:t>е</w:t>
      </w:r>
      <w:r w:rsidRPr="0036300D">
        <w:t xml:space="preserve">м тепловых сетей, м³; </w:t>
      </w:r>
    </w:p>
    <w:p w14:paraId="3823008C" w14:textId="13A115A8" w:rsidR="003210EA" w:rsidRDefault="003210EA" w:rsidP="00F35988">
      <w:pPr>
        <w:pStyle w:val="affff8"/>
      </w:pPr>
      <w:r w:rsidRPr="0036300D">
        <w:rPr>
          <w:position w:val="-14"/>
        </w:rPr>
        <w:object w:dxaOrig="915" w:dyaOrig="390" w14:anchorId="08086448">
          <v:shape id="_x0000_i1030" type="#_x0000_t75" style="width:44.25pt;height:21.75pt" o:ole="">
            <v:imagedata r:id="rId31" o:title=""/>
          </v:shape>
          <o:OLEObject Type="Embed" ProgID="Equation.3" ShapeID="_x0000_i1030" DrawAspect="Content" ObjectID="_1700376940" r:id="rId32"/>
        </w:object>
      </w:r>
      <w:r w:rsidRPr="0036300D">
        <w:t>– суммарный среднегодовой объ</w:t>
      </w:r>
      <w:r>
        <w:t>е</w:t>
      </w:r>
      <w:r w:rsidRPr="0036300D">
        <w:t xml:space="preserve">м тепловых сетей, находящихся в эксплуатационной ответственности </w:t>
      </w:r>
      <w:proofErr w:type="spellStart"/>
      <w:r w:rsidRPr="0036300D">
        <w:t>теплосетевой</w:t>
      </w:r>
      <w:proofErr w:type="spellEnd"/>
      <w:r w:rsidRPr="0036300D">
        <w:t xml:space="preserve"> организации, принятый при разработке энергетических характеристик, м³.</w:t>
      </w:r>
      <w:r>
        <w:t xml:space="preserve"> </w:t>
      </w:r>
    </w:p>
    <w:p w14:paraId="7AF6C2E1" w14:textId="77777777" w:rsidR="0099202B" w:rsidRPr="008D50A0" w:rsidRDefault="0099202B" w:rsidP="00F35988">
      <w:pPr>
        <w:pStyle w:val="affff8"/>
      </w:pPr>
      <w:r w:rsidRPr="008D50A0">
        <w:t xml:space="preserve">Расход </w:t>
      </w:r>
      <w:proofErr w:type="spellStart"/>
      <w:r w:rsidRPr="008D50A0">
        <w:t>подпиточной</w:t>
      </w:r>
      <w:proofErr w:type="spellEnd"/>
      <w:r w:rsidRPr="008D50A0">
        <w:t xml:space="preserve">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5ECD9902" w14:textId="77777777" w:rsidR="0099202B" w:rsidRPr="008D50A0" w:rsidRDefault="0099202B" w:rsidP="00F35988">
      <w:pPr>
        <w:pStyle w:val="affff8"/>
      </w:pPr>
      <w:r w:rsidRPr="008D50A0">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14:paraId="1073BC3E" w14:textId="77777777" w:rsidR="0099202B" w:rsidRDefault="0099202B" w:rsidP="00F35988">
      <w:pPr>
        <w:pStyle w:val="affff8"/>
      </w:pPr>
      <w:r w:rsidRPr="008D50A0">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(м</w:t>
      </w:r>
      <w:r w:rsidRPr="008D50A0">
        <w:rPr>
          <w:vertAlign w:val="superscript"/>
        </w:rPr>
        <w:t>3</w:t>
      </w:r>
      <w:r w:rsidRPr="008D50A0">
        <w:t>/ч) при заполнении трубопроводов тепловой сети с условным диаметром (м</w:t>
      </w:r>
      <w:r w:rsidRPr="008D50A0">
        <w:rPr>
          <w:vertAlign w:val="superscript"/>
        </w:rPr>
        <w:t>3</w:t>
      </w:r>
      <w:r w:rsidRPr="008D50A0">
        <w:t xml:space="preserve">/ч) не должен превышать значений, </w:t>
      </w:r>
      <w:r w:rsidRPr="008D50A0">
        <w:lastRenderedPageBreak/>
        <w:t xml:space="preserve">приведенных в таблице 3 СП 124.13330.2012 «Тепловые сети». В результате для закрытых систем теплоснабжения максимальный часовой расход </w:t>
      </w:r>
      <w:proofErr w:type="spellStart"/>
      <w:r w:rsidRPr="008D50A0">
        <w:t>подпиточной</w:t>
      </w:r>
      <w:proofErr w:type="spellEnd"/>
      <w:r w:rsidRPr="008D50A0">
        <w:t xml:space="preserve"> воды (</w:t>
      </w:r>
      <w:r w:rsidRPr="008D50A0">
        <w:rPr>
          <w:lang w:val="en-US"/>
        </w:rPr>
        <w:t>G</w:t>
      </w:r>
      <w:r w:rsidRPr="008D50A0">
        <w:rPr>
          <w:vertAlign w:val="subscript"/>
        </w:rPr>
        <w:t>3</w:t>
      </w:r>
      <w:r w:rsidRPr="008D50A0">
        <w:t>, м</w:t>
      </w:r>
      <w:r w:rsidRPr="008D50A0">
        <w:rPr>
          <w:vertAlign w:val="superscript"/>
        </w:rPr>
        <w:t>3</w:t>
      </w:r>
      <w:r w:rsidRPr="008D50A0">
        <w:t>/ч) составляет:</w:t>
      </w:r>
    </w:p>
    <w:p w14:paraId="43095A2F" w14:textId="77777777" w:rsidR="0099202B" w:rsidRDefault="0099202B" w:rsidP="00F35988">
      <w:pPr>
        <w:pStyle w:val="affff8"/>
        <w:jc w:val="center"/>
        <w:rPr>
          <w:rFonts w:ascii="Arial" w:hAnsi="Arial" w:cs="Arial"/>
          <w:color w:val="2D2D2D"/>
          <w:spacing w:val="2"/>
          <w:sz w:val="21"/>
          <w:szCs w:val="21"/>
          <w:lang w:eastAsia="ru-RU"/>
        </w:rPr>
      </w:pPr>
      <w:r w:rsidRPr="008D50A0">
        <w:rPr>
          <w:szCs w:val="24"/>
        </w:rPr>
        <w:br/>
      </w:r>
      <w:r w:rsidRPr="008D50A0">
        <w:rPr>
          <w:rFonts w:ascii="Arial" w:hAnsi="Arial" w:cs="Arial"/>
          <w:noProof/>
          <w:color w:val="2D2D2D"/>
          <w:spacing w:val="2"/>
          <w:sz w:val="21"/>
          <w:szCs w:val="21"/>
          <w:lang w:eastAsia="ru-RU"/>
        </w:rPr>
        <w:drawing>
          <wp:inline distT="0" distB="0" distL="0" distR="0" wp14:anchorId="240359E8" wp14:editId="2F9CD35A">
            <wp:extent cx="1409700" cy="228600"/>
            <wp:effectExtent l="0" t="0" r="0" b="0"/>
            <wp:docPr id="15" name="Рисунок 15" descr="СП 124.13330.2012 Тепловые сети. Актуализированная редакция СНиП 41-02-2003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П 124.13330.2012 Тепловые сети. Актуализированная редакция СНиП 41-02-2003 (с Изменением N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8D50A0">
        <w:rPr>
          <w:rFonts w:ascii="Arial" w:hAnsi="Arial" w:cs="Arial"/>
          <w:color w:val="2D2D2D"/>
          <w:spacing w:val="2"/>
          <w:sz w:val="21"/>
          <w:szCs w:val="21"/>
          <w:lang w:eastAsia="ru-RU"/>
        </w:rPr>
        <w:t>,</w:t>
      </w:r>
    </w:p>
    <w:p w14:paraId="58D597BC" w14:textId="77777777" w:rsidR="0099202B" w:rsidRPr="008D50A0" w:rsidRDefault="0099202B" w:rsidP="00F35988">
      <w:pPr>
        <w:pStyle w:val="affff8"/>
      </w:pPr>
      <w:r>
        <w:t>г</w:t>
      </w:r>
      <w:r w:rsidRPr="008D50A0">
        <w:t xml:space="preserve">де </w:t>
      </w:r>
      <w:r>
        <w:rPr>
          <w:lang w:val="en-US"/>
        </w:rPr>
        <w:t>G</w:t>
      </w:r>
      <w:r>
        <w:t>м</w:t>
      </w:r>
      <w:r w:rsidRPr="008D50A0">
        <w:t>- расход воды на заполнение наибольшего по диаметру секционированного участка тепловой сети, принимаемый по таблице 3, либо ниже при условии такого согласования;</w:t>
      </w:r>
      <w:r w:rsidRPr="008D50A0">
        <w:br/>
      </w:r>
      <w:r>
        <w:rPr>
          <w:lang w:val="en-US"/>
        </w:rPr>
        <w:t>V</w:t>
      </w:r>
      <w:r>
        <w:rPr>
          <w:vertAlign w:val="subscript"/>
        </w:rPr>
        <w:t>тс</w:t>
      </w:r>
      <w:r w:rsidRPr="008D50A0">
        <w:t>- объем воды в системах теплоснабжения, м</w:t>
      </w:r>
      <w:r>
        <w:rPr>
          <w:vertAlign w:val="superscript"/>
        </w:rPr>
        <w:t>3</w:t>
      </w:r>
      <w:r w:rsidRPr="008D50A0">
        <w:t>.</w:t>
      </w:r>
    </w:p>
    <w:p w14:paraId="569C9B50" w14:textId="13B1A0BB" w:rsidR="00826C23" w:rsidRDefault="00826C23" w:rsidP="00F35988">
      <w:pPr>
        <w:pStyle w:val="affff8"/>
      </w:pPr>
      <w:r>
        <w:t>Нормативы технологических потерь и затрат теплоносителя приведены в таблиц</w:t>
      </w:r>
      <w:r w:rsidR="001F5D4E">
        <w:t xml:space="preserve">е </w:t>
      </w:r>
      <w:r w:rsidR="0053506E">
        <w:t>ниже</w:t>
      </w:r>
      <w:r w:rsidR="001F5D4E">
        <w:t>.</w:t>
      </w:r>
    </w:p>
    <w:p w14:paraId="7BF59912" w14:textId="38672E01" w:rsidR="001F5D4E" w:rsidRDefault="001F5D4E" w:rsidP="00F14A36">
      <w:pPr>
        <w:pStyle w:val="aff7"/>
      </w:pPr>
      <w:bookmarkStart w:id="404" w:name="_Ref41288564"/>
      <w:bookmarkStart w:id="405" w:name="_Toc89689189"/>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25</w:t>
      </w:r>
      <w:r w:rsidR="000355DA">
        <w:rPr>
          <w:noProof/>
        </w:rPr>
        <w:fldChar w:fldCharType="end"/>
      </w:r>
      <w:bookmarkEnd w:id="404"/>
      <w:r>
        <w:t xml:space="preserve">. </w:t>
      </w:r>
      <w:r w:rsidRPr="001F5D4E">
        <w:t>Нормативы технологических потерь и затрат теплоносителя</w:t>
      </w:r>
      <w:r w:rsidR="00E50A84">
        <w:t>, т/г.</w:t>
      </w:r>
      <w:bookmarkEnd w:id="405"/>
    </w:p>
    <w:tbl>
      <w:tblPr>
        <w:tblW w:w="5000" w:type="pct"/>
        <w:tblLayout w:type="fixed"/>
        <w:tblLook w:val="04A0" w:firstRow="1" w:lastRow="0" w:firstColumn="1" w:lastColumn="0" w:noHBand="0" w:noVBand="1"/>
      </w:tblPr>
      <w:tblGrid>
        <w:gridCol w:w="3111"/>
        <w:gridCol w:w="922"/>
        <w:gridCol w:w="452"/>
        <w:gridCol w:w="452"/>
        <w:gridCol w:w="452"/>
        <w:gridCol w:w="452"/>
        <w:gridCol w:w="452"/>
        <w:gridCol w:w="452"/>
        <w:gridCol w:w="452"/>
        <w:gridCol w:w="452"/>
        <w:gridCol w:w="452"/>
        <w:gridCol w:w="452"/>
        <w:gridCol w:w="452"/>
        <w:gridCol w:w="452"/>
        <w:gridCol w:w="454"/>
      </w:tblGrid>
      <w:tr w:rsidR="00F659F5" w:rsidRPr="00F659F5" w14:paraId="6596A9D1" w14:textId="77777777" w:rsidTr="006B1539">
        <w:trPr>
          <w:trHeight w:val="255"/>
        </w:trPr>
        <w:tc>
          <w:tcPr>
            <w:tcW w:w="1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14E5A"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Наименование теплоисточника</w:t>
            </w:r>
          </w:p>
        </w:tc>
        <w:tc>
          <w:tcPr>
            <w:tcW w:w="343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0778E30"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Нормативы технологических потерь и затрат теплоносителя, т/г</w:t>
            </w:r>
          </w:p>
        </w:tc>
      </w:tr>
      <w:tr w:rsidR="00F659F5" w:rsidRPr="00F659F5" w14:paraId="7E575C76" w14:textId="77777777" w:rsidTr="006B1539">
        <w:trPr>
          <w:trHeight w:val="645"/>
        </w:trPr>
        <w:tc>
          <w:tcPr>
            <w:tcW w:w="1570" w:type="pct"/>
            <w:vMerge/>
            <w:tcBorders>
              <w:top w:val="single" w:sz="4" w:space="0" w:color="auto"/>
              <w:left w:val="single" w:sz="4" w:space="0" w:color="auto"/>
              <w:bottom w:val="single" w:sz="4" w:space="0" w:color="auto"/>
              <w:right w:val="single" w:sz="4" w:space="0" w:color="auto"/>
            </w:tcBorders>
            <w:vAlign w:val="center"/>
            <w:hideMark/>
          </w:tcPr>
          <w:p w14:paraId="5FFDA3B8" w14:textId="77777777" w:rsidR="00F659F5" w:rsidRPr="00F659F5" w:rsidRDefault="00F659F5" w:rsidP="00F659F5">
            <w:pPr>
              <w:widowControl/>
              <w:spacing w:before="0" w:after="0"/>
              <w:ind w:firstLine="0"/>
              <w:contextualSpacing w:val="0"/>
              <w:jc w:val="left"/>
              <w:rPr>
                <w:color w:val="000000"/>
                <w:sz w:val="20"/>
                <w:szCs w:val="20"/>
                <w:lang w:eastAsia="ru-RU"/>
              </w:rPr>
            </w:pPr>
          </w:p>
        </w:tc>
        <w:tc>
          <w:tcPr>
            <w:tcW w:w="465" w:type="pct"/>
            <w:tcBorders>
              <w:top w:val="nil"/>
              <w:left w:val="nil"/>
              <w:bottom w:val="single" w:sz="4" w:space="0" w:color="auto"/>
              <w:right w:val="single" w:sz="4" w:space="0" w:color="auto"/>
            </w:tcBorders>
            <w:shd w:val="clear" w:color="auto" w:fill="auto"/>
            <w:noWrap/>
            <w:textDirection w:val="btLr"/>
            <w:vAlign w:val="center"/>
            <w:hideMark/>
          </w:tcPr>
          <w:p w14:paraId="207EC028"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2020</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399E911A"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2021</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33172BB"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6B0B3311"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2023</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27B309CA"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2024</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A8B528B"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2025</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6DEA4EE6"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2026</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50E1B46E"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2027</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7DD3C8EF"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2028</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40D06505"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2029</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5C055BF"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2030</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0EA64D91"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2031</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CFA6A9A"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2032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4DD84EE4" w14:textId="77777777" w:rsidR="00F659F5" w:rsidRPr="00F659F5" w:rsidRDefault="00F659F5" w:rsidP="00F659F5">
            <w:pPr>
              <w:widowControl/>
              <w:spacing w:before="0" w:after="0"/>
              <w:ind w:firstLine="0"/>
              <w:contextualSpacing w:val="0"/>
              <w:jc w:val="center"/>
              <w:rPr>
                <w:color w:val="000000"/>
                <w:sz w:val="20"/>
                <w:szCs w:val="20"/>
                <w:lang w:eastAsia="ru-RU"/>
              </w:rPr>
            </w:pPr>
            <w:r w:rsidRPr="00F659F5">
              <w:rPr>
                <w:color w:val="000000"/>
                <w:sz w:val="20"/>
                <w:szCs w:val="20"/>
                <w:lang w:eastAsia="ru-RU"/>
              </w:rPr>
              <w:t>2033</w:t>
            </w:r>
          </w:p>
        </w:tc>
      </w:tr>
      <w:tr w:rsidR="006B1539" w:rsidRPr="00F659F5" w14:paraId="7CDA25D4" w14:textId="77777777" w:rsidTr="006B1539">
        <w:trPr>
          <w:trHeight w:val="84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788320B0" w14:textId="6A21CD17" w:rsidR="006B1539" w:rsidRPr="00F659F5" w:rsidRDefault="006B1539" w:rsidP="006B1539">
            <w:pPr>
              <w:widowControl/>
              <w:spacing w:before="0" w:after="0"/>
              <w:ind w:firstLine="0"/>
              <w:contextualSpacing w:val="0"/>
              <w:jc w:val="left"/>
              <w:rPr>
                <w:color w:val="000000"/>
                <w:sz w:val="20"/>
                <w:szCs w:val="20"/>
                <w:lang w:eastAsia="ru-RU"/>
              </w:rPr>
            </w:pPr>
            <w:r w:rsidRPr="00F659F5">
              <w:rPr>
                <w:color w:val="000000"/>
                <w:sz w:val="20"/>
                <w:szCs w:val="20"/>
                <w:lang w:eastAsia="ru-RU"/>
              </w:rPr>
              <w:t xml:space="preserve">Котельная </w:t>
            </w:r>
            <w:r>
              <w:rPr>
                <w:color w:val="000000"/>
                <w:sz w:val="20"/>
                <w:szCs w:val="20"/>
                <w:lang w:eastAsia="ru-RU"/>
              </w:rPr>
              <w:t>п. Майский</w:t>
            </w:r>
          </w:p>
        </w:tc>
        <w:tc>
          <w:tcPr>
            <w:tcW w:w="465" w:type="pct"/>
            <w:tcBorders>
              <w:top w:val="nil"/>
              <w:left w:val="nil"/>
              <w:bottom w:val="single" w:sz="4" w:space="0" w:color="auto"/>
              <w:right w:val="single" w:sz="4" w:space="0" w:color="auto"/>
            </w:tcBorders>
            <w:shd w:val="clear" w:color="auto" w:fill="auto"/>
            <w:textDirection w:val="btLr"/>
            <w:vAlign w:val="center"/>
            <w:hideMark/>
          </w:tcPr>
          <w:p w14:paraId="5989E9A9" w14:textId="550F49A5"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AD5DDA0" w14:textId="1690E1ED"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9A405D0" w14:textId="3274A8A4"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447FC95D" w14:textId="1B9A5A83"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755CD597" w14:textId="09CCA051"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057AF5C6" w14:textId="462D5451"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59336067" w14:textId="62E13B91"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23064775" w14:textId="0B6495BB"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42F00688" w14:textId="61525718"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0D375DA3" w14:textId="7FC62326"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200FDB9B" w14:textId="6F923920"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B68954A" w14:textId="273C32B3"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1633F268" w14:textId="65B21DD5"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tcBorders>
              <w:top w:val="nil"/>
              <w:left w:val="nil"/>
              <w:bottom w:val="single" w:sz="4" w:space="0" w:color="auto"/>
              <w:right w:val="single" w:sz="4" w:space="0" w:color="auto"/>
            </w:tcBorders>
            <w:shd w:val="clear" w:color="auto" w:fill="auto"/>
            <w:noWrap/>
            <w:textDirection w:val="btLr"/>
            <w:vAlign w:val="center"/>
            <w:hideMark/>
          </w:tcPr>
          <w:p w14:paraId="61E72DEF" w14:textId="1D8D4CDA" w:rsidR="006B1539" w:rsidRPr="00F659F5" w:rsidRDefault="006B1539" w:rsidP="006B1539">
            <w:pPr>
              <w:widowControl/>
              <w:spacing w:before="0" w:after="0"/>
              <w:ind w:firstLine="0"/>
              <w:contextualSpacing w:val="0"/>
              <w:jc w:val="center"/>
              <w:rPr>
                <w:color w:val="000000"/>
                <w:sz w:val="20"/>
                <w:szCs w:val="20"/>
                <w:lang w:eastAsia="ru-RU"/>
              </w:rPr>
            </w:pPr>
            <w:r>
              <w:rPr>
                <w:color w:val="000000"/>
                <w:sz w:val="20"/>
                <w:szCs w:val="20"/>
              </w:rPr>
              <w:t>92</w:t>
            </w:r>
          </w:p>
        </w:tc>
      </w:tr>
    </w:tbl>
    <w:p w14:paraId="2FAEBD9B" w14:textId="614D242E" w:rsidR="002F15DA" w:rsidRDefault="00AD41CC" w:rsidP="00C314ED">
      <w:pPr>
        <w:pStyle w:val="2"/>
      </w:pPr>
      <w:bookmarkStart w:id="406" w:name="_Toc524614846"/>
      <w:bookmarkStart w:id="407" w:name="_Toc524615062"/>
      <w:bookmarkStart w:id="408" w:name="_Toc89689345"/>
      <w:r w:rsidRPr="002F15DA">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406"/>
      <w:bookmarkEnd w:id="407"/>
      <w:bookmarkEnd w:id="408"/>
    </w:p>
    <w:p w14:paraId="12F4E64B" w14:textId="1D0FFCF1" w:rsidR="0099202B" w:rsidRDefault="0099202B" w:rsidP="00F35988">
      <w:pPr>
        <w:pStyle w:val="affff8"/>
      </w:pPr>
      <w:r>
        <w:t xml:space="preserve">В </w:t>
      </w:r>
      <w:r w:rsidR="0057794B">
        <w:t>п. Майский</w:t>
      </w:r>
      <w:r>
        <w:t xml:space="preserve"> система теплоснабжения, является закрытой</w:t>
      </w:r>
      <w:r w:rsidR="00B074A3">
        <w:t>, не оказывает услугу по обеспечению горячим водоснабжением.</w:t>
      </w:r>
    </w:p>
    <w:p w14:paraId="42926EC3" w14:textId="191A3F19" w:rsidR="00AD41CC" w:rsidRDefault="00AD41CC" w:rsidP="00C314ED">
      <w:pPr>
        <w:pStyle w:val="2"/>
      </w:pPr>
      <w:bookmarkStart w:id="409" w:name="_Toc524614847"/>
      <w:bookmarkStart w:id="410" w:name="_Toc524615063"/>
      <w:bookmarkStart w:id="411" w:name="_Toc89689346"/>
      <w:r w:rsidRPr="002F15DA">
        <w:t>Сведения о наличии баков-аккумуляторов</w:t>
      </w:r>
      <w:bookmarkEnd w:id="409"/>
      <w:bookmarkEnd w:id="410"/>
      <w:bookmarkEnd w:id="411"/>
    </w:p>
    <w:p w14:paraId="34AE74C1" w14:textId="419F52C2" w:rsidR="00484965" w:rsidRPr="00484965" w:rsidRDefault="00484965" w:rsidP="00F35988">
      <w:pPr>
        <w:pStyle w:val="affff8"/>
      </w:pPr>
      <w:r w:rsidRPr="00484965">
        <w:t xml:space="preserve">В закрытых системах теплоснабжения на источниках теплоты мощностью 100 МВт и более следует предусматривать установку баков запаса химически обработанной и </w:t>
      </w:r>
      <w:proofErr w:type="spellStart"/>
      <w:r w:rsidRPr="00484965">
        <w:t>деаэрированной</w:t>
      </w:r>
      <w:proofErr w:type="spellEnd"/>
      <w:r w:rsidRPr="00484965">
        <w:t xml:space="preserve"> </w:t>
      </w:r>
      <w:proofErr w:type="spellStart"/>
      <w:r w:rsidRPr="00484965">
        <w:t>подпиточной</w:t>
      </w:r>
      <w:proofErr w:type="spellEnd"/>
      <w:r w:rsidRPr="00484965">
        <w:t xml:space="preserve"> воды вместимостью 3% объема воды в системе теплоснабжения.</w:t>
      </w:r>
    </w:p>
    <w:p w14:paraId="1836B6C5" w14:textId="2E66CF76" w:rsidR="00484965" w:rsidRPr="00484965" w:rsidRDefault="00484965" w:rsidP="00F35988">
      <w:pPr>
        <w:pStyle w:val="affff8"/>
      </w:pPr>
      <w:r w:rsidRPr="00484965">
        <w:t xml:space="preserve">Для открытых систем теплоснабжения, а также при отдельных тепловых сетях на горячее водоснабжение с целью выравнивания суточного графика расхода воды (производительности ВПУ) на источниках теплоты должны предусматриваться баки-аккумуляторы химически обработанной и </w:t>
      </w:r>
      <w:proofErr w:type="spellStart"/>
      <w:r w:rsidRPr="00484965">
        <w:t>деаэрированной</w:t>
      </w:r>
      <w:proofErr w:type="spellEnd"/>
      <w:r w:rsidRPr="00484965">
        <w:t xml:space="preserve"> </w:t>
      </w:r>
      <w:proofErr w:type="spellStart"/>
      <w:r w:rsidRPr="00484965">
        <w:t>подпиточной</w:t>
      </w:r>
      <w:proofErr w:type="spellEnd"/>
      <w:r w:rsidRPr="00484965">
        <w:t xml:space="preserve"> воды.</w:t>
      </w:r>
    </w:p>
    <w:p w14:paraId="13399BFD" w14:textId="77777777" w:rsidR="00484965" w:rsidRDefault="00484965" w:rsidP="00F35988">
      <w:pPr>
        <w:pStyle w:val="affff8"/>
      </w:pPr>
      <w:r w:rsidRPr="00484965">
        <w:t>Расчетная вместимость баков-аккумуляторов должна быть равной десятикратной величине среднечасового расхода воды на горячее водоснабжение. Внутренняя поверхность баков должна быть защищена от коррозии, а вода в них - от аэрации, при этом должно предусматриваться непрерывное обновление воды в баках.</w:t>
      </w:r>
    </w:p>
    <w:p w14:paraId="18F76DBA" w14:textId="39E8B8B7" w:rsidR="00484965" w:rsidRPr="00484965" w:rsidRDefault="00484965" w:rsidP="00F35988">
      <w:pPr>
        <w:pStyle w:val="affff8"/>
        <w:rPr>
          <w:rFonts w:ascii="Arial" w:hAnsi="Arial" w:cs="Arial"/>
          <w:color w:val="2D2D2D"/>
          <w:spacing w:val="2"/>
          <w:sz w:val="21"/>
          <w:szCs w:val="21"/>
          <w:lang w:eastAsia="ru-RU"/>
        </w:rPr>
      </w:pPr>
      <w:r w:rsidRPr="00484965">
        <w:t xml:space="preserve">При расположении всех баков-аккумуляторов на источнике теплоты максимальный часовой расход </w:t>
      </w:r>
      <w:proofErr w:type="spellStart"/>
      <w:r w:rsidRPr="00484965">
        <w:t>подпиточной</w:t>
      </w:r>
      <w:proofErr w:type="spellEnd"/>
      <w:r w:rsidRPr="00484965">
        <w:t xml:space="preserve"> воды (</w:t>
      </w:r>
      <w:r>
        <w:rPr>
          <w:lang w:val="en-US"/>
        </w:rPr>
        <w:t>G</w:t>
      </w:r>
      <w:r>
        <w:rPr>
          <w:vertAlign w:val="subscript"/>
        </w:rPr>
        <w:t>ом</w:t>
      </w:r>
      <w:r w:rsidRPr="00484965">
        <w:t>, м</w:t>
      </w:r>
      <w:r>
        <w:rPr>
          <w:vertAlign w:val="superscript"/>
        </w:rPr>
        <w:t>3</w:t>
      </w:r>
      <w:r w:rsidRPr="00484965">
        <w:t>/ч), подаваемой с источника, составляет</w:t>
      </w:r>
      <w:r w:rsidRPr="00484965">
        <w:rPr>
          <w:rFonts w:ascii="Arial" w:hAnsi="Arial" w:cs="Arial"/>
          <w:color w:val="2D2D2D"/>
          <w:spacing w:val="2"/>
          <w:sz w:val="21"/>
          <w:szCs w:val="21"/>
          <w:lang w:eastAsia="ru-RU"/>
        </w:rPr>
        <w:br/>
      </w:r>
    </w:p>
    <w:p w14:paraId="673945E5" w14:textId="3A950ED2" w:rsidR="00484965" w:rsidRPr="00484965" w:rsidRDefault="00484965" w:rsidP="00F35988">
      <w:pPr>
        <w:pStyle w:val="affff8"/>
        <w:jc w:val="center"/>
        <w:rPr>
          <w:rFonts w:ascii="Arial" w:hAnsi="Arial" w:cs="Arial"/>
          <w:color w:val="2D2D2D"/>
          <w:spacing w:val="2"/>
          <w:sz w:val="21"/>
          <w:szCs w:val="21"/>
          <w:lang w:eastAsia="ru-RU"/>
        </w:rPr>
      </w:pPr>
      <w:r w:rsidRPr="00484965">
        <w:rPr>
          <w:rFonts w:ascii="Arial" w:hAnsi="Arial" w:cs="Arial"/>
          <w:noProof/>
          <w:color w:val="2D2D2D"/>
          <w:spacing w:val="2"/>
          <w:sz w:val="21"/>
          <w:szCs w:val="21"/>
          <w:lang w:eastAsia="ru-RU"/>
        </w:rPr>
        <w:drawing>
          <wp:inline distT="0" distB="0" distL="0" distR="0" wp14:anchorId="58F35632" wp14:editId="46F4DB7C">
            <wp:extent cx="1685925" cy="228600"/>
            <wp:effectExtent l="0" t="0" r="9525" b="0"/>
            <wp:docPr id="31" name="Рисунок 31" descr="СП 124.13330.2012 Тепловые сети. Актуализированная редакция СНиП 41-02-2003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П 124.13330.2012 Тепловые сети. Актуализированная редакция СНиП 41-02-2003 (с Изменением N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5925" cy="228600"/>
                    </a:xfrm>
                    <a:prstGeom prst="rect">
                      <a:avLst/>
                    </a:prstGeom>
                    <a:noFill/>
                    <a:ln>
                      <a:noFill/>
                    </a:ln>
                  </pic:spPr>
                </pic:pic>
              </a:graphicData>
            </a:graphic>
          </wp:inline>
        </w:drawing>
      </w:r>
      <w:r w:rsidRPr="00484965">
        <w:rPr>
          <w:rFonts w:ascii="Arial" w:hAnsi="Arial" w:cs="Arial"/>
          <w:color w:val="2D2D2D"/>
          <w:spacing w:val="2"/>
          <w:sz w:val="21"/>
          <w:szCs w:val="21"/>
          <w:lang w:eastAsia="ru-RU"/>
        </w:rPr>
        <w:t>,</w:t>
      </w:r>
    </w:p>
    <w:p w14:paraId="1B3B4D6B" w14:textId="77C12AB7" w:rsidR="00484965" w:rsidRPr="00484965" w:rsidRDefault="00484965" w:rsidP="00F35988">
      <w:pPr>
        <w:pStyle w:val="affff8"/>
        <w:rPr>
          <w:lang w:eastAsia="ru-RU"/>
        </w:rPr>
      </w:pPr>
      <w:r w:rsidRPr="00484965">
        <w:rPr>
          <w:lang w:eastAsia="ru-RU"/>
        </w:rPr>
        <w:t>где </w:t>
      </w:r>
      <w:r w:rsidRPr="00484965">
        <w:rPr>
          <w:noProof/>
          <w:lang w:eastAsia="ru-RU"/>
        </w:rPr>
        <w:drawing>
          <wp:inline distT="0" distB="0" distL="0" distR="0" wp14:anchorId="0A3E9D80" wp14:editId="1125DA74">
            <wp:extent cx="409575" cy="219075"/>
            <wp:effectExtent l="0" t="0" r="9525" b="9525"/>
            <wp:docPr id="29" name="Рисунок 29" descr="СП 124.13330.2012 Тепловые сети. Актуализированная редакция СНиП 41-02-2003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СП 124.13330.2012 Тепловые сети. Актуализированная редакция СНиП 41-02-2003 (с Изменением N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484965">
        <w:rPr>
          <w:lang w:eastAsia="ru-RU"/>
        </w:rPr>
        <w:t xml:space="preserve"> - максимальный расход воды на горячее водоснабжение, </w:t>
      </w:r>
      <w:r w:rsidRPr="00484965">
        <w:t>м</w:t>
      </w:r>
      <w:r>
        <w:rPr>
          <w:vertAlign w:val="superscript"/>
        </w:rPr>
        <w:t>3</w:t>
      </w:r>
      <w:r w:rsidRPr="00484965">
        <w:t>/</w:t>
      </w:r>
      <w:r w:rsidRPr="00484965">
        <w:rPr>
          <w:lang w:eastAsia="ru-RU"/>
        </w:rPr>
        <w:t>ч.</w:t>
      </w:r>
    </w:p>
    <w:p w14:paraId="146F9361" w14:textId="62AABDFF" w:rsidR="00327959" w:rsidRDefault="006B3AC0" w:rsidP="00F35988">
      <w:pPr>
        <w:pStyle w:val="affff8"/>
      </w:pPr>
      <w:r>
        <w:t xml:space="preserve">На </w:t>
      </w:r>
      <w:r w:rsidR="001F5D4E">
        <w:t>ис</w:t>
      </w:r>
      <w:r w:rsidR="00C74648">
        <w:t>точ</w:t>
      </w:r>
      <w:r w:rsidR="0099202B">
        <w:t>нике</w:t>
      </w:r>
      <w:r w:rsidR="001F5D4E">
        <w:t xml:space="preserve"> теплоснабжения</w:t>
      </w:r>
      <w:r>
        <w:t xml:space="preserve"> </w:t>
      </w:r>
      <w:r w:rsidR="0099202B">
        <w:t>отсутствует необходимость установки</w:t>
      </w:r>
      <w:r>
        <w:t xml:space="preserve"> бак</w:t>
      </w:r>
      <w:r w:rsidR="0099202B">
        <w:t>ов-аккумуляторов</w:t>
      </w:r>
      <w:r>
        <w:t>.</w:t>
      </w:r>
    </w:p>
    <w:p w14:paraId="06B0065C" w14:textId="68C101A2" w:rsidR="00AD41CC" w:rsidRDefault="00AD41CC" w:rsidP="00C314ED">
      <w:pPr>
        <w:pStyle w:val="2"/>
      </w:pPr>
      <w:bookmarkStart w:id="412" w:name="_Toc524614848"/>
      <w:bookmarkStart w:id="413" w:name="_Toc524615064"/>
      <w:bookmarkStart w:id="414" w:name="_Toc89689347"/>
      <w:r w:rsidRPr="002F15DA">
        <w:lastRenderedPageBreak/>
        <w:t xml:space="preserve">Нормативный и фактический (для эксплуатационного и аварийного режимов) часовой расход </w:t>
      </w:r>
      <w:proofErr w:type="spellStart"/>
      <w:r w:rsidRPr="002F15DA">
        <w:t>подпиточной</w:t>
      </w:r>
      <w:proofErr w:type="spellEnd"/>
      <w:r w:rsidRPr="002F15DA">
        <w:t xml:space="preserve"> воды в зоне действия источников тепловой энергии</w:t>
      </w:r>
      <w:bookmarkEnd w:id="412"/>
      <w:bookmarkEnd w:id="413"/>
      <w:bookmarkEnd w:id="414"/>
    </w:p>
    <w:p w14:paraId="0F334A95" w14:textId="546A5546" w:rsidR="001F5D4E" w:rsidRDefault="00C74648" w:rsidP="00F35988">
      <w:pPr>
        <w:pStyle w:val="affff8"/>
      </w:pPr>
      <w:r>
        <w:t>Расчетные н</w:t>
      </w:r>
      <w:r w:rsidRPr="00C74648">
        <w:t xml:space="preserve">ормативные часовые расходы </w:t>
      </w:r>
      <w:proofErr w:type="spellStart"/>
      <w:r w:rsidRPr="00C74648">
        <w:t>подпиточной</w:t>
      </w:r>
      <w:proofErr w:type="spellEnd"/>
      <w:r w:rsidRPr="00C74648">
        <w:t xml:space="preserve"> воды в зоне действия </w:t>
      </w:r>
      <w:r>
        <w:t>теплоисточник</w:t>
      </w:r>
      <w:r w:rsidR="00561D2D">
        <w:t>а</w:t>
      </w:r>
      <w:r w:rsidRPr="00C74648">
        <w:t xml:space="preserve"> представлены в таблице</w:t>
      </w:r>
      <w:r w:rsidR="007A366E">
        <w:t xml:space="preserve"> </w:t>
      </w:r>
      <w:r w:rsidR="007A366E">
        <w:fldChar w:fldCharType="begin"/>
      </w:r>
      <w:r w:rsidR="007A366E">
        <w:instrText xml:space="preserve"> REF _Ref50376231 \p \h </w:instrText>
      </w:r>
      <w:r w:rsidR="00F35988">
        <w:instrText xml:space="preserve"> \* MERGEFORMAT </w:instrText>
      </w:r>
      <w:r w:rsidR="007A366E">
        <w:fldChar w:fldCharType="separate"/>
      </w:r>
      <w:r w:rsidR="00A40C85">
        <w:t>ниже</w:t>
      </w:r>
      <w:r w:rsidR="007A366E">
        <w:fldChar w:fldCharType="end"/>
      </w:r>
      <w:r w:rsidRPr="00C74648">
        <w:t>.</w:t>
      </w:r>
    </w:p>
    <w:p w14:paraId="6850633F" w14:textId="7B27F9C8" w:rsidR="00E50A84" w:rsidRDefault="00E50A84" w:rsidP="00E50A84">
      <w:pPr>
        <w:pStyle w:val="aff7"/>
        <w:keepNext/>
      </w:pPr>
      <w:bookmarkStart w:id="415" w:name="_Ref50376231"/>
      <w:bookmarkStart w:id="416" w:name="_Toc89689190"/>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26</w:t>
      </w:r>
      <w:r w:rsidR="000355DA">
        <w:rPr>
          <w:noProof/>
        </w:rPr>
        <w:fldChar w:fldCharType="end"/>
      </w:r>
      <w:r>
        <w:t>. Расчетные нормативные часовые потери теплоносителя, т/</w:t>
      </w:r>
      <w:bookmarkEnd w:id="415"/>
      <w:r w:rsidR="007854DE">
        <w:t>ч</w:t>
      </w:r>
      <w:bookmarkEnd w:id="4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097"/>
        <w:gridCol w:w="355"/>
        <w:gridCol w:w="452"/>
        <w:gridCol w:w="452"/>
        <w:gridCol w:w="452"/>
        <w:gridCol w:w="452"/>
        <w:gridCol w:w="452"/>
        <w:gridCol w:w="452"/>
        <w:gridCol w:w="452"/>
        <w:gridCol w:w="452"/>
        <w:gridCol w:w="452"/>
        <w:gridCol w:w="452"/>
        <w:gridCol w:w="452"/>
        <w:gridCol w:w="452"/>
        <w:gridCol w:w="452"/>
      </w:tblGrid>
      <w:tr w:rsidR="007854DE" w:rsidRPr="007854DE" w14:paraId="1E20C525" w14:textId="77777777" w:rsidTr="007854DE">
        <w:trPr>
          <w:trHeight w:val="300"/>
        </w:trPr>
        <w:tc>
          <w:tcPr>
            <w:tcW w:w="799" w:type="pct"/>
            <w:vMerge w:val="restart"/>
            <w:shd w:val="clear" w:color="auto" w:fill="auto"/>
            <w:vAlign w:val="center"/>
            <w:hideMark/>
          </w:tcPr>
          <w:p w14:paraId="4245AEB4" w14:textId="77777777" w:rsidR="007854DE" w:rsidRPr="007854DE" w:rsidRDefault="007854DE" w:rsidP="007854DE">
            <w:pPr>
              <w:widowControl/>
              <w:spacing w:before="0" w:after="0"/>
              <w:ind w:firstLine="0"/>
              <w:contextualSpacing w:val="0"/>
              <w:jc w:val="center"/>
              <w:rPr>
                <w:color w:val="000000"/>
                <w:sz w:val="20"/>
                <w:szCs w:val="20"/>
                <w:lang w:eastAsia="ru-RU"/>
              </w:rPr>
            </w:pPr>
            <w:r w:rsidRPr="007854DE">
              <w:rPr>
                <w:color w:val="000000"/>
                <w:sz w:val="20"/>
                <w:szCs w:val="20"/>
                <w:lang w:eastAsia="ru-RU"/>
              </w:rPr>
              <w:t>Наименование теплоисточника</w:t>
            </w:r>
          </w:p>
        </w:tc>
        <w:tc>
          <w:tcPr>
            <w:tcW w:w="1058" w:type="pct"/>
            <w:vMerge w:val="restart"/>
            <w:shd w:val="clear" w:color="auto" w:fill="auto"/>
            <w:noWrap/>
            <w:vAlign w:val="center"/>
            <w:hideMark/>
          </w:tcPr>
          <w:p w14:paraId="064BF8D3" w14:textId="77777777" w:rsidR="007854DE" w:rsidRPr="007854DE" w:rsidRDefault="007854DE" w:rsidP="007854DE">
            <w:pPr>
              <w:widowControl/>
              <w:spacing w:before="0" w:after="0"/>
              <w:ind w:firstLine="0"/>
              <w:contextualSpacing w:val="0"/>
              <w:jc w:val="center"/>
              <w:rPr>
                <w:color w:val="000000"/>
                <w:sz w:val="20"/>
                <w:szCs w:val="20"/>
                <w:lang w:eastAsia="ru-RU"/>
              </w:rPr>
            </w:pPr>
            <w:r w:rsidRPr="007854DE">
              <w:rPr>
                <w:color w:val="000000"/>
                <w:sz w:val="20"/>
                <w:szCs w:val="20"/>
                <w:lang w:eastAsia="ru-RU"/>
              </w:rPr>
              <w:t>Показатель</w:t>
            </w:r>
          </w:p>
        </w:tc>
        <w:tc>
          <w:tcPr>
            <w:tcW w:w="3143" w:type="pct"/>
            <w:gridSpan w:val="14"/>
            <w:shd w:val="clear" w:color="auto" w:fill="auto"/>
            <w:noWrap/>
            <w:vAlign w:val="center"/>
            <w:hideMark/>
          </w:tcPr>
          <w:p w14:paraId="2B956A6E" w14:textId="77777777" w:rsidR="007854DE" w:rsidRPr="007854DE" w:rsidRDefault="007854DE" w:rsidP="007854DE">
            <w:pPr>
              <w:widowControl/>
              <w:spacing w:before="0" w:after="0"/>
              <w:ind w:firstLine="0"/>
              <w:contextualSpacing w:val="0"/>
              <w:jc w:val="center"/>
              <w:rPr>
                <w:color w:val="000000"/>
                <w:sz w:val="20"/>
                <w:szCs w:val="20"/>
                <w:lang w:eastAsia="ru-RU"/>
              </w:rPr>
            </w:pPr>
            <w:r w:rsidRPr="007854DE">
              <w:rPr>
                <w:color w:val="000000"/>
                <w:sz w:val="20"/>
                <w:szCs w:val="20"/>
                <w:lang w:eastAsia="ru-RU"/>
              </w:rPr>
              <w:t>Год</w:t>
            </w:r>
          </w:p>
        </w:tc>
      </w:tr>
      <w:tr w:rsidR="007854DE" w:rsidRPr="007854DE" w14:paraId="77418F9C" w14:textId="77777777" w:rsidTr="007854DE">
        <w:trPr>
          <w:cantSplit/>
          <w:trHeight w:val="728"/>
        </w:trPr>
        <w:tc>
          <w:tcPr>
            <w:tcW w:w="799" w:type="pct"/>
            <w:vMerge/>
            <w:vAlign w:val="center"/>
            <w:hideMark/>
          </w:tcPr>
          <w:p w14:paraId="6A37E558" w14:textId="77777777" w:rsidR="007854DE" w:rsidRPr="007854DE" w:rsidRDefault="007854DE" w:rsidP="007854DE">
            <w:pPr>
              <w:widowControl/>
              <w:spacing w:before="0" w:after="0"/>
              <w:ind w:firstLine="0"/>
              <w:contextualSpacing w:val="0"/>
              <w:jc w:val="left"/>
              <w:rPr>
                <w:color w:val="000000"/>
                <w:sz w:val="20"/>
                <w:szCs w:val="20"/>
                <w:lang w:eastAsia="ru-RU"/>
              </w:rPr>
            </w:pPr>
          </w:p>
        </w:tc>
        <w:tc>
          <w:tcPr>
            <w:tcW w:w="1058" w:type="pct"/>
            <w:vMerge/>
            <w:vAlign w:val="center"/>
            <w:hideMark/>
          </w:tcPr>
          <w:p w14:paraId="7D66570D" w14:textId="77777777" w:rsidR="007854DE" w:rsidRPr="007854DE" w:rsidRDefault="007854DE" w:rsidP="007854DE">
            <w:pPr>
              <w:widowControl/>
              <w:spacing w:before="0" w:after="0"/>
              <w:ind w:firstLine="0"/>
              <w:contextualSpacing w:val="0"/>
              <w:jc w:val="left"/>
              <w:rPr>
                <w:color w:val="000000"/>
                <w:sz w:val="20"/>
                <w:szCs w:val="20"/>
                <w:lang w:eastAsia="ru-RU"/>
              </w:rPr>
            </w:pPr>
          </w:p>
        </w:tc>
        <w:tc>
          <w:tcPr>
            <w:tcW w:w="179" w:type="pct"/>
            <w:shd w:val="clear" w:color="auto" w:fill="auto"/>
            <w:textDirection w:val="btLr"/>
            <w:vAlign w:val="center"/>
            <w:hideMark/>
          </w:tcPr>
          <w:p w14:paraId="5A26981D"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2020</w:t>
            </w:r>
          </w:p>
        </w:tc>
        <w:tc>
          <w:tcPr>
            <w:tcW w:w="228" w:type="pct"/>
            <w:shd w:val="clear" w:color="auto" w:fill="auto"/>
            <w:textDirection w:val="btLr"/>
            <w:vAlign w:val="center"/>
            <w:hideMark/>
          </w:tcPr>
          <w:p w14:paraId="15A67D42"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2021</w:t>
            </w:r>
          </w:p>
        </w:tc>
        <w:tc>
          <w:tcPr>
            <w:tcW w:w="228" w:type="pct"/>
            <w:shd w:val="clear" w:color="auto" w:fill="auto"/>
            <w:textDirection w:val="btLr"/>
            <w:vAlign w:val="center"/>
            <w:hideMark/>
          </w:tcPr>
          <w:p w14:paraId="2F2015F5"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2022</w:t>
            </w:r>
          </w:p>
        </w:tc>
        <w:tc>
          <w:tcPr>
            <w:tcW w:w="228" w:type="pct"/>
            <w:shd w:val="clear" w:color="auto" w:fill="auto"/>
            <w:textDirection w:val="btLr"/>
            <w:vAlign w:val="center"/>
            <w:hideMark/>
          </w:tcPr>
          <w:p w14:paraId="7CF72EB1"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2023</w:t>
            </w:r>
          </w:p>
        </w:tc>
        <w:tc>
          <w:tcPr>
            <w:tcW w:w="228" w:type="pct"/>
            <w:shd w:val="clear" w:color="auto" w:fill="auto"/>
            <w:textDirection w:val="btLr"/>
            <w:vAlign w:val="center"/>
            <w:hideMark/>
          </w:tcPr>
          <w:p w14:paraId="31C74293"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2024</w:t>
            </w:r>
          </w:p>
        </w:tc>
        <w:tc>
          <w:tcPr>
            <w:tcW w:w="228" w:type="pct"/>
            <w:shd w:val="clear" w:color="auto" w:fill="auto"/>
            <w:textDirection w:val="btLr"/>
            <w:vAlign w:val="center"/>
            <w:hideMark/>
          </w:tcPr>
          <w:p w14:paraId="4451C80F"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2025</w:t>
            </w:r>
          </w:p>
        </w:tc>
        <w:tc>
          <w:tcPr>
            <w:tcW w:w="228" w:type="pct"/>
            <w:shd w:val="clear" w:color="auto" w:fill="auto"/>
            <w:textDirection w:val="btLr"/>
            <w:vAlign w:val="center"/>
            <w:hideMark/>
          </w:tcPr>
          <w:p w14:paraId="1074CC4E"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2026</w:t>
            </w:r>
          </w:p>
        </w:tc>
        <w:tc>
          <w:tcPr>
            <w:tcW w:w="228" w:type="pct"/>
            <w:shd w:val="clear" w:color="auto" w:fill="auto"/>
            <w:textDirection w:val="btLr"/>
            <w:vAlign w:val="center"/>
            <w:hideMark/>
          </w:tcPr>
          <w:p w14:paraId="6BCE928B"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2027</w:t>
            </w:r>
          </w:p>
        </w:tc>
        <w:tc>
          <w:tcPr>
            <w:tcW w:w="228" w:type="pct"/>
            <w:shd w:val="clear" w:color="auto" w:fill="auto"/>
            <w:textDirection w:val="btLr"/>
            <w:vAlign w:val="center"/>
            <w:hideMark/>
          </w:tcPr>
          <w:p w14:paraId="6ED8BFE6"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2028</w:t>
            </w:r>
          </w:p>
        </w:tc>
        <w:tc>
          <w:tcPr>
            <w:tcW w:w="228" w:type="pct"/>
            <w:shd w:val="clear" w:color="auto" w:fill="auto"/>
            <w:textDirection w:val="btLr"/>
            <w:vAlign w:val="center"/>
            <w:hideMark/>
          </w:tcPr>
          <w:p w14:paraId="0C46DFDB"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2029</w:t>
            </w:r>
          </w:p>
        </w:tc>
        <w:tc>
          <w:tcPr>
            <w:tcW w:w="228" w:type="pct"/>
            <w:shd w:val="clear" w:color="auto" w:fill="auto"/>
            <w:textDirection w:val="btLr"/>
            <w:vAlign w:val="center"/>
            <w:hideMark/>
          </w:tcPr>
          <w:p w14:paraId="16068D6F"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2030</w:t>
            </w:r>
          </w:p>
        </w:tc>
        <w:tc>
          <w:tcPr>
            <w:tcW w:w="228" w:type="pct"/>
            <w:shd w:val="clear" w:color="auto" w:fill="auto"/>
            <w:textDirection w:val="btLr"/>
            <w:vAlign w:val="center"/>
            <w:hideMark/>
          </w:tcPr>
          <w:p w14:paraId="146C89A2"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2031</w:t>
            </w:r>
          </w:p>
        </w:tc>
        <w:tc>
          <w:tcPr>
            <w:tcW w:w="228" w:type="pct"/>
            <w:shd w:val="clear" w:color="auto" w:fill="auto"/>
            <w:textDirection w:val="btLr"/>
            <w:vAlign w:val="center"/>
            <w:hideMark/>
          </w:tcPr>
          <w:p w14:paraId="22E8C912"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2032</w:t>
            </w:r>
          </w:p>
        </w:tc>
        <w:tc>
          <w:tcPr>
            <w:tcW w:w="228" w:type="pct"/>
            <w:shd w:val="clear" w:color="auto" w:fill="auto"/>
            <w:textDirection w:val="btLr"/>
            <w:vAlign w:val="center"/>
            <w:hideMark/>
          </w:tcPr>
          <w:p w14:paraId="57767A60" w14:textId="77777777" w:rsidR="007854DE" w:rsidRPr="007854DE" w:rsidRDefault="007854DE" w:rsidP="007854DE">
            <w:pPr>
              <w:widowControl/>
              <w:spacing w:before="0" w:after="0"/>
              <w:ind w:left="113" w:right="113" w:firstLine="0"/>
              <w:contextualSpacing w:val="0"/>
              <w:jc w:val="center"/>
              <w:rPr>
                <w:color w:val="000000"/>
                <w:sz w:val="20"/>
                <w:szCs w:val="20"/>
                <w:lang w:eastAsia="ru-RU"/>
              </w:rPr>
            </w:pPr>
            <w:r w:rsidRPr="007854DE">
              <w:rPr>
                <w:color w:val="000000"/>
                <w:sz w:val="20"/>
                <w:szCs w:val="20"/>
                <w:lang w:eastAsia="ru-RU"/>
              </w:rPr>
              <w:t>2033</w:t>
            </w:r>
          </w:p>
        </w:tc>
      </w:tr>
      <w:tr w:rsidR="006B1539" w:rsidRPr="007854DE" w14:paraId="48E3620F" w14:textId="77777777" w:rsidTr="007854DE">
        <w:trPr>
          <w:trHeight w:val="600"/>
        </w:trPr>
        <w:tc>
          <w:tcPr>
            <w:tcW w:w="799" w:type="pct"/>
            <w:shd w:val="clear" w:color="auto" w:fill="auto"/>
            <w:vAlign w:val="center"/>
            <w:hideMark/>
          </w:tcPr>
          <w:p w14:paraId="292F529A" w14:textId="60CFA007" w:rsidR="006B1539" w:rsidRPr="007854DE" w:rsidRDefault="006B1539" w:rsidP="006B1539">
            <w:pPr>
              <w:widowControl/>
              <w:spacing w:before="0" w:after="0"/>
              <w:ind w:firstLine="0"/>
              <w:contextualSpacing w:val="0"/>
              <w:jc w:val="left"/>
              <w:rPr>
                <w:color w:val="000000"/>
                <w:sz w:val="20"/>
                <w:szCs w:val="20"/>
                <w:lang w:eastAsia="ru-RU"/>
              </w:rPr>
            </w:pPr>
            <w:r w:rsidRPr="007854DE">
              <w:rPr>
                <w:color w:val="000000"/>
                <w:sz w:val="20"/>
                <w:szCs w:val="20"/>
                <w:lang w:eastAsia="ru-RU"/>
              </w:rPr>
              <w:t xml:space="preserve">Котельная </w:t>
            </w:r>
            <w:r>
              <w:rPr>
                <w:color w:val="000000"/>
                <w:sz w:val="20"/>
                <w:szCs w:val="20"/>
                <w:lang w:eastAsia="ru-RU"/>
              </w:rPr>
              <w:t>п. Майский</w:t>
            </w:r>
          </w:p>
        </w:tc>
        <w:tc>
          <w:tcPr>
            <w:tcW w:w="1058" w:type="pct"/>
            <w:shd w:val="clear" w:color="auto" w:fill="auto"/>
            <w:vAlign w:val="center"/>
            <w:hideMark/>
          </w:tcPr>
          <w:p w14:paraId="1780AC66" w14:textId="77777777" w:rsidR="006B1539" w:rsidRPr="007854DE" w:rsidRDefault="006B1539" w:rsidP="006B1539">
            <w:pPr>
              <w:widowControl/>
              <w:spacing w:before="0" w:after="0"/>
              <w:ind w:firstLine="0"/>
              <w:contextualSpacing w:val="0"/>
              <w:jc w:val="left"/>
              <w:rPr>
                <w:color w:val="000000"/>
                <w:sz w:val="20"/>
                <w:szCs w:val="20"/>
                <w:lang w:eastAsia="ru-RU"/>
              </w:rPr>
            </w:pPr>
            <w:r w:rsidRPr="007854DE">
              <w:rPr>
                <w:color w:val="000000"/>
                <w:sz w:val="20"/>
                <w:szCs w:val="20"/>
                <w:lang w:eastAsia="ru-RU"/>
              </w:rPr>
              <w:t>Расчетные нормативные потери теплоносителя, т/ч</w:t>
            </w:r>
          </w:p>
        </w:tc>
        <w:tc>
          <w:tcPr>
            <w:tcW w:w="179" w:type="pct"/>
            <w:shd w:val="clear" w:color="auto" w:fill="auto"/>
            <w:textDirection w:val="btLr"/>
            <w:vAlign w:val="center"/>
            <w:hideMark/>
          </w:tcPr>
          <w:p w14:paraId="3E627F59" w14:textId="69592092"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63BC5F4F" w14:textId="03190EDF"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4CA13BB4" w14:textId="30DB2DAB"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607C58B5" w14:textId="69942586"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1D63FC4F" w14:textId="3E76C4A7"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1FD33366" w14:textId="0E4D02EF"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04679B96" w14:textId="447FC7C8"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15C88091" w14:textId="693E43A8"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47F9018F" w14:textId="34CE7394"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36BD9E58" w14:textId="579C2557"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2370762E" w14:textId="7B9F375A"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2C727EE1" w14:textId="06F04303"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3F7A521C" w14:textId="3435CF03"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c>
          <w:tcPr>
            <w:tcW w:w="228" w:type="pct"/>
            <w:shd w:val="clear" w:color="auto" w:fill="auto"/>
            <w:textDirection w:val="btLr"/>
            <w:vAlign w:val="center"/>
            <w:hideMark/>
          </w:tcPr>
          <w:p w14:paraId="52ACC3E1" w14:textId="0FCA515F" w:rsidR="006B1539" w:rsidRPr="007854DE" w:rsidRDefault="006B1539" w:rsidP="006B1539">
            <w:pPr>
              <w:widowControl/>
              <w:spacing w:before="0" w:after="0"/>
              <w:ind w:firstLine="0"/>
              <w:contextualSpacing w:val="0"/>
              <w:jc w:val="center"/>
              <w:rPr>
                <w:color w:val="000000"/>
                <w:sz w:val="20"/>
                <w:szCs w:val="20"/>
                <w:lang w:eastAsia="ru-RU"/>
              </w:rPr>
            </w:pPr>
            <w:r>
              <w:rPr>
                <w:color w:val="000000"/>
                <w:sz w:val="22"/>
              </w:rPr>
              <w:t>0,17</w:t>
            </w:r>
          </w:p>
        </w:tc>
      </w:tr>
    </w:tbl>
    <w:p w14:paraId="11BF00E2" w14:textId="4814667B" w:rsidR="00AD41CC" w:rsidRDefault="00AD41CC" w:rsidP="00C314ED">
      <w:pPr>
        <w:pStyle w:val="2"/>
      </w:pPr>
      <w:bookmarkStart w:id="417" w:name="_Toc524614849"/>
      <w:bookmarkStart w:id="418" w:name="_Toc524615065"/>
      <w:bookmarkStart w:id="419" w:name="_Toc89689348"/>
      <w:r w:rsidRPr="002F15DA">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417"/>
      <w:bookmarkEnd w:id="418"/>
      <w:bookmarkEnd w:id="419"/>
    </w:p>
    <w:p w14:paraId="26BC25AD" w14:textId="049FBBFD" w:rsidR="003F03CF" w:rsidRDefault="003F03CF" w:rsidP="00F35988">
      <w:pPr>
        <w:pStyle w:val="affff8"/>
      </w:pPr>
      <w:r>
        <w:t>Баланс производительности водоподготовительных установок и потерь теп</w:t>
      </w:r>
      <w:r w:rsidR="007A366E">
        <w:t>лоносителя представлен в таблице</w:t>
      </w:r>
      <w:r>
        <w:t xml:space="preserve"> </w:t>
      </w:r>
      <w:r w:rsidR="008F385C">
        <w:t>ниже</w:t>
      </w:r>
      <w:r w:rsidR="00792D1A">
        <w:t>.</w:t>
      </w:r>
    </w:p>
    <w:p w14:paraId="0C1E393C" w14:textId="73B4A064" w:rsidR="003F03CF" w:rsidRDefault="003F03CF" w:rsidP="003F03CF">
      <w:pPr>
        <w:pStyle w:val="aff7"/>
        <w:keepNext/>
      </w:pPr>
      <w:bookmarkStart w:id="420" w:name="_Ref42161636"/>
      <w:bookmarkStart w:id="421" w:name="_Toc89689191"/>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27</w:t>
      </w:r>
      <w:r w:rsidR="000355DA">
        <w:rPr>
          <w:noProof/>
        </w:rPr>
        <w:fldChar w:fldCharType="end"/>
      </w:r>
      <w:bookmarkEnd w:id="420"/>
      <w:r>
        <w:t>. Баланс</w:t>
      </w:r>
      <w:r w:rsidR="0063507E">
        <w:t xml:space="preserve"> водоподготовительных установок</w:t>
      </w:r>
      <w:r>
        <w:t>, м</w:t>
      </w:r>
      <w:r>
        <w:rPr>
          <w:vertAlign w:val="superscript"/>
        </w:rPr>
        <w:t>3</w:t>
      </w:r>
      <w:r>
        <w:t>/ч</w:t>
      </w:r>
      <w:bookmarkEnd w:id="421"/>
    </w:p>
    <w:tbl>
      <w:tblPr>
        <w:tblW w:w="5000" w:type="pct"/>
        <w:tblLook w:val="04A0" w:firstRow="1" w:lastRow="0" w:firstColumn="1" w:lastColumn="0" w:noHBand="0" w:noVBand="1"/>
      </w:tblPr>
      <w:tblGrid>
        <w:gridCol w:w="2169"/>
        <w:gridCol w:w="1091"/>
        <w:gridCol w:w="475"/>
        <w:gridCol w:w="475"/>
        <w:gridCol w:w="475"/>
        <w:gridCol w:w="475"/>
        <w:gridCol w:w="475"/>
        <w:gridCol w:w="475"/>
        <w:gridCol w:w="475"/>
        <w:gridCol w:w="475"/>
        <w:gridCol w:w="475"/>
        <w:gridCol w:w="475"/>
        <w:gridCol w:w="475"/>
        <w:gridCol w:w="475"/>
        <w:gridCol w:w="476"/>
        <w:gridCol w:w="475"/>
      </w:tblGrid>
      <w:tr w:rsidR="008F385C" w:rsidRPr="008F385C" w14:paraId="5BA528B6" w14:textId="77777777" w:rsidTr="006B1539">
        <w:trPr>
          <w:trHeight w:val="525"/>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6FC64"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Наименование</w:t>
            </w:r>
          </w:p>
        </w:tc>
        <w:tc>
          <w:tcPr>
            <w:tcW w:w="55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11D5F04"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2020</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ED322BA"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2020</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4E8003A"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2021</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35D95EC"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2022</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84D6B4F"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2023</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D1A70BE"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2024</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A6407F6"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2025</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A92213D"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2026</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311F5D5"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2027</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310A998"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2028</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47156B"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2029</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F0D849C"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2030</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4A52D3D"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2031</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FC54B75"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2032</w:t>
            </w:r>
          </w:p>
        </w:tc>
        <w:tc>
          <w:tcPr>
            <w:tcW w:w="2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ECC096" w14:textId="77777777" w:rsidR="008F385C" w:rsidRPr="008F385C" w:rsidRDefault="008F385C" w:rsidP="008F385C">
            <w:pPr>
              <w:widowControl/>
              <w:spacing w:before="0" w:after="0"/>
              <w:ind w:firstLine="0"/>
              <w:contextualSpacing w:val="0"/>
              <w:jc w:val="center"/>
              <w:rPr>
                <w:color w:val="000000"/>
                <w:sz w:val="22"/>
                <w:lang w:eastAsia="ru-RU"/>
              </w:rPr>
            </w:pPr>
            <w:r w:rsidRPr="008F385C">
              <w:rPr>
                <w:color w:val="000000"/>
                <w:sz w:val="22"/>
                <w:lang w:eastAsia="ru-RU"/>
              </w:rPr>
              <w:t>2033</w:t>
            </w:r>
          </w:p>
        </w:tc>
      </w:tr>
      <w:tr w:rsidR="006B1539" w:rsidRPr="008F385C" w14:paraId="48B49574" w14:textId="77777777" w:rsidTr="006B1539">
        <w:trPr>
          <w:cantSplit/>
          <w:trHeight w:val="150"/>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6A17AF72"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Производительность ВПУ</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29B2A6BF" w14:textId="6B4BFB1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5B3AA4E" w14:textId="5CC20FEA"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8993FAA" w14:textId="6509A54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A2C219E" w14:textId="566C320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A128178" w14:textId="60E840E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2FD8E9E" w14:textId="5AF8F69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4551BD0" w14:textId="0A282425"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018E14A" w14:textId="1EE32A1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587AED9" w14:textId="5334102E"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14B81F1" w14:textId="14EA551C"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8C4BC7D" w14:textId="4D321B6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E7FDB42" w14:textId="419F561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A0B3BBB" w14:textId="36C50B6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BFF5D16" w14:textId="61031F2A"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EA2DAE6" w14:textId="68319B3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r>
      <w:tr w:rsidR="006B1539" w:rsidRPr="008F385C" w14:paraId="32B29F97" w14:textId="77777777" w:rsidTr="006B1539">
        <w:trPr>
          <w:cantSplit/>
          <w:trHeight w:val="77"/>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52D64C32"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Расход на ГВС</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0235F7D4" w14:textId="090DEC9C"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B713570" w14:textId="48F4179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11BF715" w14:textId="05BEB59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8E2D90A" w14:textId="1C4ED39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1AD2A94" w14:textId="0AD5F13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B47305B" w14:textId="2803BCD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516DC90" w14:textId="497E507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918616B" w14:textId="4AE49A2E"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75E2F4C" w14:textId="59DBD57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3493FE5" w14:textId="2A3D6B7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C24DA08" w14:textId="386721C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CCD3456" w14:textId="09EF6BF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75D800B" w14:textId="55F152F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905CD56" w14:textId="36FA07BA"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EA31D94" w14:textId="7D45D3E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w:t>
            </w:r>
          </w:p>
        </w:tc>
      </w:tr>
      <w:tr w:rsidR="006B1539" w:rsidRPr="008F385C" w14:paraId="28C2395B" w14:textId="77777777" w:rsidTr="006B1539">
        <w:trPr>
          <w:cantSplit/>
          <w:trHeight w:val="643"/>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09A1421E"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Утечки из тепловых сетей</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0A723FB6" w14:textId="7992BD5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C02CF2E" w14:textId="160E192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2D2FC0A" w14:textId="0EC6314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31BEDCA" w14:textId="3D741BD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17E366D" w14:textId="27ACCBFC"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1FAB77B" w14:textId="2D31B55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A5DD940" w14:textId="64974EE5"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D646350" w14:textId="61B4CAD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F42BF96" w14:textId="4250868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EBCE14B" w14:textId="5C32B6B4"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F1BC133" w14:textId="044145BE"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6CFC242" w14:textId="16B9359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B5C13DA" w14:textId="55AD5BA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6725CAC" w14:textId="233ECD7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C5A2173" w14:textId="1F75A00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0,13</w:t>
            </w:r>
          </w:p>
        </w:tc>
      </w:tr>
      <w:tr w:rsidR="006B1539" w:rsidRPr="008F385C" w14:paraId="193C8EDE" w14:textId="77777777" w:rsidTr="006B1539">
        <w:trPr>
          <w:cantSplit/>
          <w:trHeight w:val="708"/>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3E1F2636"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Утечки из систем теплопотребления</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4C09AA67" w14:textId="6C954EF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9DB0185" w14:textId="6F233E4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1D60576" w14:textId="7DA6966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A9C57E9" w14:textId="17A27B8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AE54987" w14:textId="1E1273E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942AF9C" w14:textId="2FF433E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E57DF59" w14:textId="6297B03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C200D7C" w14:textId="2C61E1D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4B211B5" w14:textId="2EA108C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E5E276B" w14:textId="4BB8B13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D1B0578" w14:textId="164DEF9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0AD9F04" w14:textId="735AE68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FBA2ECD" w14:textId="0B5C4C2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4A239D9" w14:textId="5792B61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E922FB3" w14:textId="591912C5"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0,04</w:t>
            </w:r>
          </w:p>
        </w:tc>
      </w:tr>
      <w:tr w:rsidR="006B1539" w:rsidRPr="008F385C" w14:paraId="51DC7362" w14:textId="77777777" w:rsidTr="006B1539">
        <w:trPr>
          <w:cantSplit/>
          <w:trHeight w:val="691"/>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43418DE6"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Всего</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44ED93AF" w14:textId="2D34572C"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9478653" w14:textId="5DC91E2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7F9119D" w14:textId="52FD17B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925B0B8" w14:textId="4309B74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5F93FEA" w14:textId="27082054"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615A8E8" w14:textId="3C13A61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7FDAF42" w14:textId="6C0DD11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A397529" w14:textId="2E017F7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95054E0" w14:textId="7CC8BD99"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9D4EAF1" w14:textId="7B3B1DF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8460A05" w14:textId="76EA61B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1FB665E" w14:textId="551917B4"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492E411" w14:textId="60488DB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2441154" w14:textId="55A8D3D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859A359" w14:textId="7D738D32"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r>
      <w:tr w:rsidR="006B1539" w:rsidRPr="008F385C" w14:paraId="29228B1C" w14:textId="77777777" w:rsidTr="006B1539">
        <w:trPr>
          <w:cantSplit/>
          <w:trHeight w:val="701"/>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11435F94"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Резерв ВПУ</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60B67699" w14:textId="7C27D8E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2F0B082" w14:textId="44DEADEA"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6B05EC3" w14:textId="221CE1C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730627D" w14:textId="760A670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63F34CB" w14:textId="124598BE"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1D9325B" w14:textId="36C9FC1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46D8209" w14:textId="580915B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82256DB" w14:textId="0A18EE1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86AFA3F" w14:textId="37A6C78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B0F26C5" w14:textId="3E9D513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F4F0BEA" w14:textId="65850CA3"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688DA44" w14:textId="668F7E1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B2A1667" w14:textId="2DADD2D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8AA53FF" w14:textId="068F532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9652AAA" w14:textId="0D9F59D5"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-0,17</w:t>
            </w:r>
          </w:p>
        </w:tc>
      </w:tr>
      <w:tr w:rsidR="006B1539" w:rsidRPr="008F385C" w14:paraId="4A3EC935" w14:textId="77777777" w:rsidTr="006B1539">
        <w:trPr>
          <w:cantSplit/>
          <w:trHeight w:val="683"/>
        </w:trPr>
        <w:tc>
          <w:tcPr>
            <w:tcW w:w="1094" w:type="pct"/>
            <w:tcBorders>
              <w:top w:val="nil"/>
              <w:left w:val="single" w:sz="4" w:space="0" w:color="auto"/>
              <w:bottom w:val="single" w:sz="4" w:space="0" w:color="auto"/>
              <w:right w:val="single" w:sz="4" w:space="0" w:color="auto"/>
            </w:tcBorders>
            <w:shd w:val="clear" w:color="auto" w:fill="auto"/>
            <w:vAlign w:val="center"/>
            <w:hideMark/>
          </w:tcPr>
          <w:p w14:paraId="2D3F725C" w14:textId="77777777" w:rsidR="006B1539" w:rsidRPr="008F385C" w:rsidRDefault="006B1539" w:rsidP="006B1539">
            <w:pPr>
              <w:widowControl/>
              <w:spacing w:before="0" w:after="0"/>
              <w:ind w:firstLine="0"/>
              <w:contextualSpacing w:val="0"/>
              <w:jc w:val="left"/>
              <w:rPr>
                <w:color w:val="000000"/>
                <w:sz w:val="22"/>
                <w:lang w:eastAsia="ru-RU"/>
              </w:rPr>
            </w:pPr>
            <w:r w:rsidRPr="008F385C">
              <w:rPr>
                <w:color w:val="000000"/>
                <w:sz w:val="22"/>
                <w:lang w:eastAsia="ru-RU"/>
              </w:rPr>
              <w:t>Резерв ВПУ, %</w:t>
            </w:r>
          </w:p>
        </w:tc>
        <w:tc>
          <w:tcPr>
            <w:tcW w:w="551" w:type="pct"/>
            <w:tcBorders>
              <w:top w:val="nil"/>
              <w:left w:val="nil"/>
              <w:bottom w:val="single" w:sz="4" w:space="0" w:color="auto"/>
              <w:right w:val="single" w:sz="4" w:space="0" w:color="auto"/>
            </w:tcBorders>
            <w:shd w:val="clear" w:color="auto" w:fill="auto"/>
            <w:textDirection w:val="btLr"/>
            <w:vAlign w:val="center"/>
            <w:hideMark/>
          </w:tcPr>
          <w:p w14:paraId="76130E4F" w14:textId="56DFB34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418D333" w14:textId="61B128AF"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76B37F3" w14:textId="1C173F4D"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74E38BF" w14:textId="49247AC1"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EE3DE91" w14:textId="0D9F8556"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6DE18B9" w14:textId="7022E6C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16745F4" w14:textId="512B1DC5"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1F365D3" w14:textId="77CEF914"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19634BB" w14:textId="72B518A7"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A71C50D" w14:textId="46CA6E5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9A13267" w14:textId="6A9C1FB0"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817797A" w14:textId="6811D984"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79C11EA" w14:textId="1C881FDB"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9681A9E" w14:textId="4768A148"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9D20CB8" w14:textId="627D79A3" w:rsidR="006B1539" w:rsidRPr="008F385C" w:rsidRDefault="006B1539" w:rsidP="006B1539">
            <w:pPr>
              <w:widowControl/>
              <w:spacing w:before="0" w:after="0"/>
              <w:ind w:left="113" w:right="113" w:firstLine="0"/>
              <w:contextualSpacing w:val="0"/>
              <w:jc w:val="center"/>
              <w:rPr>
                <w:color w:val="000000"/>
                <w:sz w:val="22"/>
                <w:lang w:eastAsia="ru-RU"/>
              </w:rPr>
            </w:pPr>
            <w:r>
              <w:rPr>
                <w:color w:val="000000"/>
                <w:sz w:val="22"/>
              </w:rPr>
              <w:t>-100</w:t>
            </w:r>
          </w:p>
        </w:tc>
      </w:tr>
    </w:tbl>
    <w:p w14:paraId="30B88651" w14:textId="4DBEC66A" w:rsidR="006B3AC0" w:rsidRDefault="006B3AC0" w:rsidP="00C314ED">
      <w:pPr>
        <w:pStyle w:val="2"/>
      </w:pPr>
      <w:bookmarkStart w:id="422" w:name="_Toc89689349"/>
      <w:r>
        <w:t xml:space="preserve">Описание </w:t>
      </w:r>
      <w:bookmarkStart w:id="423" w:name="_Hlk527994221"/>
      <w:r>
        <w:t>изменений в с</w:t>
      </w:r>
      <w:r w:rsidRPr="002F15DA">
        <w:t>уществующи</w:t>
      </w:r>
      <w:r>
        <w:t>х</w:t>
      </w:r>
      <w:r w:rsidRPr="002F15DA">
        <w:t xml:space="preserve"> и перспективны</w:t>
      </w:r>
      <w:r>
        <w:t>х</w:t>
      </w:r>
      <w:r w:rsidRPr="002F15DA">
        <w:t xml:space="preserve"> баланс</w:t>
      </w:r>
      <w:r>
        <w:t>ах</w:t>
      </w:r>
      <w:r w:rsidRPr="002F15DA">
        <w:t xml:space="preserve"> производительности водоподготовительных установок и </w:t>
      </w:r>
      <w:r>
        <w:t xml:space="preserve">максимального потребления </w:t>
      </w:r>
      <w:r w:rsidRPr="002F15DA">
        <w:t xml:space="preserve">теплоносителя </w:t>
      </w:r>
      <w:proofErr w:type="spellStart"/>
      <w:r>
        <w:t>теплопотребляющими</w:t>
      </w:r>
      <w:proofErr w:type="spellEnd"/>
      <w:r>
        <w:t xml:space="preserve"> установками потребителей, в том числе в аварийных режимах, за период, предшествующий актуализации схемы </w:t>
      </w:r>
      <w:r w:rsidRPr="002F15DA">
        <w:t>теплоснабжения</w:t>
      </w:r>
      <w:bookmarkEnd w:id="422"/>
    </w:p>
    <w:bookmarkEnd w:id="423"/>
    <w:p w14:paraId="42F6A84F" w14:textId="59585DC1" w:rsidR="00792D1A" w:rsidRDefault="0063507E" w:rsidP="00792D1A">
      <w:r>
        <w:t>И</w:t>
      </w:r>
      <w:r w:rsidR="00792D1A" w:rsidRPr="00B5499B">
        <w:t>зменени</w:t>
      </w:r>
      <w:r>
        <w:t>я</w:t>
      </w:r>
      <w:r w:rsidR="00792D1A" w:rsidRPr="00B5499B">
        <w:t xml:space="preserve"> существующих и перспективных балансов </w:t>
      </w:r>
      <w:r w:rsidR="00792D1A">
        <w:t>производительности водоподготовительных установок</w:t>
      </w:r>
      <w:r w:rsidR="00792D1A" w:rsidRPr="00B5499B">
        <w:t xml:space="preserve"> для каждой системы теплоснабжения за период, предшествующий актуализации схемы теплоснабжения</w:t>
      </w:r>
      <w:r w:rsidR="00286E6E">
        <w:t>,</w:t>
      </w:r>
      <w:r w:rsidR="00792D1A">
        <w:t xml:space="preserve"> </w:t>
      </w:r>
      <w:r>
        <w:t>отсутствуют</w:t>
      </w:r>
      <w:r w:rsidR="00792D1A">
        <w:t>.</w:t>
      </w:r>
    </w:p>
    <w:p w14:paraId="5544B828" w14:textId="77777777" w:rsidR="00327959" w:rsidRDefault="00327959" w:rsidP="00F14A36">
      <w:pPr>
        <w:sectPr w:rsidR="00327959" w:rsidSect="003972F2">
          <w:pgSz w:w="11906" w:h="16838"/>
          <w:pgMar w:top="1134" w:right="851" w:bottom="1134" w:left="1134" w:header="624" w:footer="567" w:gutter="0"/>
          <w:cols w:space="708"/>
          <w:docGrid w:linePitch="360"/>
        </w:sectPr>
      </w:pPr>
    </w:p>
    <w:p w14:paraId="6791A0B6" w14:textId="1FE791D7" w:rsidR="00AD41CC" w:rsidRDefault="00527327" w:rsidP="00F14A36">
      <w:pPr>
        <w:pStyle w:val="1"/>
      </w:pPr>
      <w:bookmarkStart w:id="424" w:name="_Toc524614850"/>
      <w:bookmarkStart w:id="425" w:name="_Toc524615066"/>
      <w:bookmarkStart w:id="426" w:name="_Toc89689350"/>
      <w:r>
        <w:lastRenderedPageBreak/>
        <w:t>Глава</w:t>
      </w:r>
      <w:r w:rsidR="00AD41CC" w:rsidRPr="00AC4701">
        <w:t xml:space="preserve"> </w:t>
      </w:r>
      <w:r>
        <w:t>7</w:t>
      </w:r>
      <w:r w:rsidR="00AD41CC" w:rsidRPr="00AC4701">
        <w:t>. Предложения по строительству, реконструкции</w:t>
      </w:r>
      <w:r w:rsidR="00227CE0">
        <w:t>,</w:t>
      </w:r>
      <w:r w:rsidR="00AD41CC" w:rsidRPr="00AC4701">
        <w:t xml:space="preserve"> техническому перевооружению </w:t>
      </w:r>
      <w:r w:rsidR="00227CE0">
        <w:t xml:space="preserve">и (или) модернизации </w:t>
      </w:r>
      <w:r w:rsidR="00AD41CC" w:rsidRPr="00AC4701">
        <w:t>источников тепловой энергии</w:t>
      </w:r>
      <w:bookmarkEnd w:id="424"/>
      <w:bookmarkEnd w:id="425"/>
      <w:bookmarkEnd w:id="426"/>
    </w:p>
    <w:p w14:paraId="58CF5250" w14:textId="3BD03A2F" w:rsidR="00AD41CC" w:rsidRDefault="00EC7D82" w:rsidP="00C314ED">
      <w:pPr>
        <w:pStyle w:val="2"/>
      </w:pPr>
      <w:bookmarkStart w:id="427" w:name="_Toc89689351"/>
      <w:r w:rsidRPr="00EC7D82">
        <w:t>Определение условий организации централизованного теплоснабжения, индивидуального теплоснабжения, а также поквартирного отопления, которое должно содержать</w:t>
      </w:r>
      <w:r>
        <w:t xml:space="preserve"> в том числе определение целесообразности или нецел</w:t>
      </w:r>
      <w:r w:rsidR="003634D4">
        <w:t xml:space="preserve">есообразности подключения (технологического подключения) </w:t>
      </w:r>
      <w:proofErr w:type="spellStart"/>
      <w:r w:rsidR="003634D4">
        <w:t>теплопотребляющей</w:t>
      </w:r>
      <w:proofErr w:type="spellEnd"/>
      <w:r w:rsidR="003634D4">
        <w:t xml:space="preserve"> установки к существующей системе централизованного теплоснабжения</w:t>
      </w:r>
      <w:bookmarkEnd w:id="427"/>
    </w:p>
    <w:p w14:paraId="30E9D9B7" w14:textId="0A65FA81" w:rsidR="00C43C32" w:rsidRDefault="00C43C32" w:rsidP="00F14A36">
      <w:r w:rsidRPr="00D52713">
        <w:t xml:space="preserve">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w:t>
      </w:r>
      <w:r>
        <w:t>городского округа</w:t>
      </w:r>
      <w:r w:rsidRPr="00D52713">
        <w:t xml:space="preserve"> малоэтажными жилыми зданиями и плотностью тепловой нагрузки меньше 0,01 Гкал/</w:t>
      </w:r>
      <w:r w:rsidR="005265F6">
        <w:t>ч</w:t>
      </w:r>
      <w:r w:rsidR="00286B11">
        <w:t xml:space="preserve"> на га</w:t>
      </w:r>
      <w:r w:rsidRPr="00D52713">
        <w:t>.</w:t>
      </w:r>
    </w:p>
    <w:p w14:paraId="4BB5EAE4" w14:textId="3F802AD7" w:rsidR="00C43C32" w:rsidRPr="00227CE0" w:rsidRDefault="00C43C32" w:rsidP="00227CE0">
      <w:pPr>
        <w:pStyle w:val="affff8"/>
        <w:rPr>
          <w:u w:val="single"/>
        </w:rPr>
      </w:pPr>
      <w:r w:rsidRPr="00227CE0">
        <w:rPr>
          <w:u w:val="single"/>
        </w:rPr>
        <w:t>Условия подключения к централизованным системам</w:t>
      </w:r>
      <w:r w:rsidR="005265F6" w:rsidRPr="00227CE0">
        <w:rPr>
          <w:u w:val="single"/>
        </w:rPr>
        <w:t xml:space="preserve"> </w:t>
      </w:r>
      <w:r w:rsidRPr="00227CE0">
        <w:rPr>
          <w:u w:val="single"/>
        </w:rPr>
        <w:t>теплоснабжения</w:t>
      </w:r>
    </w:p>
    <w:p w14:paraId="1D00FA3B" w14:textId="77777777" w:rsidR="00C43C32" w:rsidRPr="001F34F7" w:rsidRDefault="00C43C32" w:rsidP="00F14A36">
      <w:proofErr w:type="spellStart"/>
      <w:r w:rsidRPr="001F34F7">
        <w:t>Теплопотребляющие</w:t>
      </w:r>
      <w:proofErr w:type="spellEnd"/>
      <w:r w:rsidRPr="001F34F7">
        <w:t xml:space="preserve">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14:paraId="498C7543" w14:textId="77777777" w:rsidR="00C43C32" w:rsidRPr="001F34F7" w:rsidRDefault="00C43C32" w:rsidP="00F14A36">
      <w:r w:rsidRPr="001F34F7">
        <w:t xml:space="preserve">Подключение </w:t>
      </w:r>
      <w:proofErr w:type="spellStart"/>
      <w:r w:rsidRPr="001F34F7">
        <w:t>теплопотребляющих</w:t>
      </w:r>
      <w:proofErr w:type="spellEnd"/>
      <w:r w:rsidRPr="001F34F7">
        <w:t xml:space="preserve">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w:t>
      </w:r>
      <w:r>
        <w:t>ения с учетом особенностей, пре</w:t>
      </w:r>
      <w:r w:rsidRPr="001F34F7">
        <w:t xml:space="preserve">дусмотренных Федеральным законом РФ от 27 июля 2010 </w:t>
      </w:r>
      <w:r>
        <w:t xml:space="preserve">года </w:t>
      </w:r>
      <w:r w:rsidRPr="001F34F7">
        <w:t>№</w:t>
      </w:r>
      <w:r>
        <w:t xml:space="preserve"> </w:t>
      </w:r>
      <w:r w:rsidRPr="001F34F7">
        <w:t>190-ФЗ «О теплоснабжении» и правилами подключения к системам теплоснабжения, утвержденными Правительством Российской Федерации.</w:t>
      </w:r>
    </w:p>
    <w:p w14:paraId="2C7B5E49" w14:textId="21E0DF6B" w:rsidR="00C43C32" w:rsidRPr="001F34F7" w:rsidRDefault="00C43C32" w:rsidP="00F14A36">
      <w:r w:rsidRPr="001F34F7">
        <w:t xml:space="preserve">Подключение осуществляется на основании договора на подключение к системе теплоснабжения, который является публичным для теплоснабжающей </w:t>
      </w:r>
      <w:r w:rsidR="007434BF">
        <w:t>и (или)</w:t>
      </w:r>
      <w:r w:rsidRPr="001F34F7">
        <w:t xml:space="preserve"> </w:t>
      </w:r>
      <w:proofErr w:type="spellStart"/>
      <w:r w:rsidRPr="001F34F7">
        <w:t>теплосетевой</w:t>
      </w:r>
      <w:proofErr w:type="spellEnd"/>
      <w:r w:rsidRPr="001F34F7">
        <w:t xml:space="preserve"> организации.</w:t>
      </w:r>
    </w:p>
    <w:p w14:paraId="13DCF349" w14:textId="77777777" w:rsidR="00C43C32" w:rsidRPr="001F34F7" w:rsidRDefault="00C43C32" w:rsidP="00F14A36">
      <w:r w:rsidRPr="001F34F7">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1E6DE60D" w14:textId="117139A7" w:rsidR="009F6014" w:rsidRDefault="00C43C32" w:rsidP="00F14A36">
      <w:r w:rsidRPr="001F34F7">
        <w:t>В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w:t>
      </w:r>
    </w:p>
    <w:p w14:paraId="2495ABFE" w14:textId="3C26EE11" w:rsidR="00AD41CC" w:rsidRDefault="00AD41CC" w:rsidP="00C314ED">
      <w:pPr>
        <w:pStyle w:val="2"/>
      </w:pPr>
      <w:bookmarkStart w:id="428" w:name="_Toc524614852"/>
      <w:bookmarkStart w:id="429" w:name="_Toc524615068"/>
      <w:bookmarkStart w:id="430" w:name="_Toc89689352"/>
      <w:r>
        <w:t>О</w:t>
      </w:r>
      <w:r w:rsidRPr="00F2613C">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428"/>
      <w:bookmarkEnd w:id="429"/>
      <w:bookmarkEnd w:id="430"/>
    </w:p>
    <w:p w14:paraId="6B030716" w14:textId="2DF7722D" w:rsidR="009939C5" w:rsidRDefault="007E37B3" w:rsidP="009939C5">
      <w:r w:rsidRPr="007E37B3">
        <w:t>На территории</w:t>
      </w:r>
      <w:r>
        <w:t xml:space="preserve"> </w:t>
      </w:r>
      <w:r w:rsidR="0057794B">
        <w:t>п. Майский</w:t>
      </w:r>
      <w:r w:rsidR="00397D5B">
        <w:t xml:space="preserve"> </w:t>
      </w:r>
      <w:proofErr w:type="spellStart"/>
      <w:r w:rsidR="00397D5B">
        <w:t>Черепановского</w:t>
      </w:r>
      <w:proofErr w:type="spellEnd"/>
      <w:r w:rsidR="00397D5B">
        <w:t xml:space="preserve"> района</w:t>
      </w:r>
      <w:r>
        <w:t xml:space="preserve"> </w:t>
      </w:r>
      <w:r w:rsidRPr="007E37B3">
        <w:t>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1CF3FC74" w14:textId="2B941554" w:rsidR="00AD41CC" w:rsidRDefault="00AD41CC" w:rsidP="009939C5">
      <w:pPr>
        <w:pStyle w:val="2"/>
      </w:pPr>
      <w:bookmarkStart w:id="431" w:name="_Toc524614853"/>
      <w:bookmarkStart w:id="432" w:name="_Toc524615069"/>
      <w:bookmarkStart w:id="433" w:name="_Toc89689353"/>
      <w:r>
        <w:lastRenderedPageBreak/>
        <w:t>А</w:t>
      </w:r>
      <w:r w:rsidRPr="0014290E">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431"/>
      <w:bookmarkEnd w:id="432"/>
      <w:bookmarkEnd w:id="433"/>
    </w:p>
    <w:p w14:paraId="567735FA" w14:textId="2D296923" w:rsidR="00A44121" w:rsidRDefault="00A44121" w:rsidP="00F14A36">
      <w:r w:rsidRPr="007E37B3">
        <w:t>На территории</w:t>
      </w:r>
      <w:r>
        <w:t xml:space="preserve"> </w:t>
      </w:r>
      <w:r w:rsidR="0057794B">
        <w:t>п. Майский</w:t>
      </w:r>
      <w:r w:rsidR="00397D5B">
        <w:t xml:space="preserve"> </w:t>
      </w:r>
      <w:proofErr w:type="spellStart"/>
      <w:r w:rsidR="00397D5B">
        <w:t>Черепановского</w:t>
      </w:r>
      <w:proofErr w:type="spellEnd"/>
      <w:r w:rsidR="00397D5B">
        <w:t xml:space="preserve"> района </w:t>
      </w:r>
      <w:r w:rsidRPr="007E37B3">
        <w:t>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2E6A49A6" w14:textId="7BE36A8F" w:rsidR="000633BE" w:rsidRDefault="000633BE" w:rsidP="00C314ED">
      <w:pPr>
        <w:pStyle w:val="2"/>
      </w:pPr>
      <w:bookmarkStart w:id="434" w:name="_Toc89689354"/>
      <w:bookmarkStart w:id="435" w:name="_Toc524614854"/>
      <w:bookmarkStart w:id="436" w:name="_Toc524615070"/>
      <w:r w:rsidRPr="000633BE">
        <w:t>Обоснование предлагаемых для строительства источников тепловой энергии</w:t>
      </w:r>
      <w:r>
        <w:t>, функционирующих</w:t>
      </w:r>
      <w:r w:rsidRPr="000633BE">
        <w:t xml:space="preserve"> </w:t>
      </w:r>
      <w:r>
        <w:t>в режиме</w:t>
      </w:r>
      <w:r w:rsidRPr="000633BE">
        <w:t xml:space="preserve"> комбинированной выработк</w:t>
      </w:r>
      <w:r w:rsidR="00EF2B2E">
        <w:t xml:space="preserve">и </w:t>
      </w:r>
      <w:r w:rsidRPr="000633BE">
        <w:t xml:space="preserve">электрической </w:t>
      </w:r>
      <w:r w:rsidR="00EF2B2E">
        <w:t xml:space="preserve">и </w:t>
      </w:r>
      <w:r w:rsidR="00EF2B2E" w:rsidRPr="000633BE">
        <w:t xml:space="preserve">тепловой </w:t>
      </w:r>
      <w:r w:rsidRPr="000633BE">
        <w:t>энергии</w:t>
      </w:r>
      <w:r w:rsidR="00EF2B2E">
        <w:t>,</w:t>
      </w:r>
      <w:r w:rsidRPr="000633BE">
        <w:t xml:space="preserve"> для обеспечения перспективных тепловых нагрузок</w:t>
      </w:r>
      <w:bookmarkEnd w:id="434"/>
    </w:p>
    <w:p w14:paraId="6D20B522" w14:textId="1AC4745D" w:rsidR="000633BE" w:rsidRDefault="004F5999" w:rsidP="00F14A36">
      <w:r w:rsidRPr="004F5999">
        <w:t>Строительство новых источников с комбинированной выработкой тепловой и электрической энергии разрабатываемой схемой теплоснабжения не предусматривается.</w:t>
      </w:r>
    </w:p>
    <w:p w14:paraId="164DDAAC" w14:textId="214EDB96" w:rsidR="001829D1" w:rsidRDefault="001829D1" w:rsidP="00C314ED">
      <w:pPr>
        <w:pStyle w:val="2"/>
      </w:pPr>
      <w:bookmarkStart w:id="437" w:name="_Toc89689355"/>
      <w:bookmarkEnd w:id="435"/>
      <w:bookmarkEnd w:id="436"/>
      <w:r w:rsidRPr="001829D1">
        <w:t>Обоснование предлагаемых для реконструкции</w:t>
      </w:r>
      <w:r w:rsidR="00227CE0">
        <w:t xml:space="preserve"> и (или) мод</w:t>
      </w:r>
      <w:r w:rsidR="00397D5B">
        <w:t>е</w:t>
      </w:r>
      <w:r w:rsidR="00227CE0">
        <w:t>рнизации</w:t>
      </w:r>
      <w:r w:rsidRPr="001829D1">
        <w:t xml:space="preserve"> </w:t>
      </w:r>
      <w:bookmarkStart w:id="438" w:name="_Hlk528001318"/>
      <w:r w:rsidRPr="001829D1">
        <w:t xml:space="preserve">действующих источников тепловой энергии, </w:t>
      </w:r>
      <w:bookmarkStart w:id="439" w:name="_Hlk528050751"/>
      <w:r>
        <w:t>функционирующих</w:t>
      </w:r>
      <w:r w:rsidRPr="000633BE">
        <w:t xml:space="preserve"> </w:t>
      </w:r>
      <w:r>
        <w:t>в режиме</w:t>
      </w:r>
      <w:r w:rsidRPr="000633BE">
        <w:t xml:space="preserve"> комбинированной выработк</w:t>
      </w:r>
      <w:r>
        <w:t xml:space="preserve">и </w:t>
      </w:r>
      <w:r w:rsidRPr="000633BE">
        <w:t xml:space="preserve">электрической </w:t>
      </w:r>
      <w:r>
        <w:t xml:space="preserve">и </w:t>
      </w:r>
      <w:r w:rsidRPr="000633BE">
        <w:t>тепловой энергии</w:t>
      </w:r>
      <w:bookmarkEnd w:id="438"/>
      <w:r>
        <w:t>,</w:t>
      </w:r>
      <w:r w:rsidRPr="000633BE">
        <w:t xml:space="preserve"> </w:t>
      </w:r>
      <w:bookmarkEnd w:id="439"/>
      <w:r w:rsidRPr="000633BE">
        <w:t>для обеспечения перспективных тепловых нагрузок</w:t>
      </w:r>
      <w:bookmarkEnd w:id="437"/>
    </w:p>
    <w:p w14:paraId="3B8345D8" w14:textId="7F2DA3AD" w:rsidR="00AE75C4" w:rsidRDefault="00397D5B" w:rsidP="00F14A36">
      <w:r w:rsidRPr="007E37B3">
        <w:t>На территории</w:t>
      </w:r>
      <w:r>
        <w:t xml:space="preserve"> </w:t>
      </w:r>
      <w:r w:rsidR="0057794B">
        <w:t>п. Майский</w:t>
      </w:r>
      <w:r>
        <w:t xml:space="preserve"> </w:t>
      </w:r>
      <w:proofErr w:type="spellStart"/>
      <w:r>
        <w:t>Черепановского</w:t>
      </w:r>
      <w:proofErr w:type="spellEnd"/>
      <w:r>
        <w:t xml:space="preserve"> района </w:t>
      </w:r>
      <w:r w:rsidRPr="007E37B3">
        <w:t xml:space="preserve">отсутствуют </w:t>
      </w:r>
      <w:r w:rsidR="00AE75C4">
        <w:t>источники тепловой энергии, функционирующие в режиме комбинированной выработки электрической и тепловой энергии.</w:t>
      </w:r>
    </w:p>
    <w:p w14:paraId="2BDC775C" w14:textId="17D0EF3A" w:rsidR="00327959" w:rsidRDefault="00AD41CC" w:rsidP="00C314ED">
      <w:pPr>
        <w:pStyle w:val="2"/>
      </w:pPr>
      <w:bookmarkStart w:id="440" w:name="_Toc524614855"/>
      <w:bookmarkStart w:id="441" w:name="_Toc524615071"/>
      <w:bookmarkStart w:id="442" w:name="_Toc89689356"/>
      <w:r w:rsidRPr="00AC4701">
        <w:t xml:space="preserve">Обоснование </w:t>
      </w:r>
      <w:r w:rsidR="00290F04">
        <w:t xml:space="preserve">предложений по переоборудованию котельных в источники тепловой энергии, </w:t>
      </w:r>
      <w:r w:rsidR="00290F04" w:rsidRPr="00290F04">
        <w:t>функционирующи</w:t>
      </w:r>
      <w:r w:rsidR="00290F04">
        <w:t>е</w:t>
      </w:r>
      <w:r w:rsidR="00290F04" w:rsidRPr="00290F04">
        <w:t xml:space="preserve"> в режиме комбинированной выработки электрической и тепловой энергии, </w:t>
      </w:r>
      <w:bookmarkEnd w:id="440"/>
      <w:bookmarkEnd w:id="441"/>
      <w:r w:rsidR="00290F04">
        <w:t>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42"/>
    </w:p>
    <w:p w14:paraId="1E94A239" w14:textId="79D2FC4C" w:rsidR="008C5624" w:rsidRDefault="006C5731" w:rsidP="00F14A36">
      <w:r>
        <w:t>Мероприятия не предусмотрены.</w:t>
      </w:r>
    </w:p>
    <w:p w14:paraId="77CE1C8E" w14:textId="41FC01FB" w:rsidR="00327959" w:rsidRDefault="009F5A52" w:rsidP="00C314ED">
      <w:pPr>
        <w:pStyle w:val="2"/>
      </w:pPr>
      <w:bookmarkStart w:id="443" w:name="_Toc89689357"/>
      <w:r w:rsidRPr="009F5A52">
        <w:t>Обоснование предлагаемых для реконструкции</w:t>
      </w:r>
      <w:r w:rsidR="00227CE0">
        <w:t xml:space="preserve"> и (или) модернизации</w:t>
      </w:r>
      <w:r w:rsidRPr="009F5A52">
        <w:t xml:space="preserve"> котельных с увеличением зоны их действия путем включения в нее зон действия существующих источников тепловой энергии</w:t>
      </w:r>
      <w:bookmarkEnd w:id="443"/>
    </w:p>
    <w:p w14:paraId="2B2A8F68" w14:textId="379EC582" w:rsidR="00C17CE9" w:rsidRDefault="009F5A52" w:rsidP="00F14A36">
      <w:r w:rsidRPr="009F5A52">
        <w:t xml:space="preserve">Реконструкция </w:t>
      </w:r>
      <w:r w:rsidR="008C5624">
        <w:t>источников тепловой энергии</w:t>
      </w:r>
      <w:r w:rsidRPr="009F5A52">
        <w:t xml:space="preserve"> с увеличением зоны ее действия путем включения в нее зон действия существующих источников тепловой энергии не предусматривается.</w:t>
      </w:r>
    </w:p>
    <w:p w14:paraId="7D2C3D03" w14:textId="11D1BBCC" w:rsidR="00AD41CC" w:rsidRDefault="009F5A52" w:rsidP="00C314ED">
      <w:pPr>
        <w:pStyle w:val="2"/>
      </w:pPr>
      <w:bookmarkStart w:id="444" w:name="_Toc89689358"/>
      <w:r w:rsidRPr="009F5A52">
        <w:lastRenderedPageBreak/>
        <w:t xml:space="preserve">Обоснование предлагаемых для </w:t>
      </w:r>
      <w:r>
        <w:t xml:space="preserve">перевода в пиковый режим работы котельных по отношению к источникам тепловой энергии, </w:t>
      </w:r>
      <w:r w:rsidRPr="009F5A52">
        <w:t>функционирующи</w:t>
      </w:r>
      <w:r>
        <w:t>м</w:t>
      </w:r>
      <w:r w:rsidRPr="009F5A52">
        <w:t xml:space="preserve"> в режиме комбинированной выработки электрической и тепловой энергии</w:t>
      </w:r>
      <w:bookmarkEnd w:id="444"/>
    </w:p>
    <w:p w14:paraId="7D7F9223" w14:textId="3518B53C" w:rsidR="006C5731" w:rsidRDefault="006C5731" w:rsidP="00F14A36">
      <w:r w:rsidRPr="006C5731">
        <w:t>Мероприятия не предусмотрены.</w:t>
      </w:r>
    </w:p>
    <w:p w14:paraId="252D85AA" w14:textId="114D9E17" w:rsidR="00AD41CC" w:rsidRDefault="006E47D5" w:rsidP="00C314ED">
      <w:pPr>
        <w:pStyle w:val="2"/>
      </w:pPr>
      <w:bookmarkStart w:id="445" w:name="_Toc89689359"/>
      <w:r w:rsidRPr="006E47D5">
        <w:t>Обоснование предложений по расширению зон действия действующих источников тепловой энергии с комбинированной выработкой тепловой и электрической энергии</w:t>
      </w:r>
      <w:bookmarkEnd w:id="445"/>
    </w:p>
    <w:p w14:paraId="4CE18E17" w14:textId="6986ED4A" w:rsidR="002B3580" w:rsidRDefault="002B3580" w:rsidP="00F14A36">
      <w:r w:rsidRPr="007E37B3">
        <w:t>На территории</w:t>
      </w:r>
      <w:r>
        <w:t xml:space="preserve"> </w:t>
      </w:r>
      <w:r w:rsidR="0057794B">
        <w:t>п. Майский</w:t>
      </w:r>
      <w:r>
        <w:t xml:space="preserve"> </w:t>
      </w:r>
      <w:proofErr w:type="spellStart"/>
      <w:r>
        <w:t>Черепановского</w:t>
      </w:r>
      <w:proofErr w:type="spellEnd"/>
      <w:r>
        <w:t xml:space="preserve"> района </w:t>
      </w:r>
      <w:r w:rsidRPr="007E37B3">
        <w:t xml:space="preserve">отсутствуют </w:t>
      </w:r>
      <w:r>
        <w:t>источники тепловой энергии, функционирующие в режиме комбинированной выработки электрической и тепловой энергии.</w:t>
      </w:r>
    </w:p>
    <w:p w14:paraId="5E6DA20C" w14:textId="68833A6E" w:rsidR="00AD41CC" w:rsidRDefault="00AD41CC" w:rsidP="00C314ED">
      <w:pPr>
        <w:pStyle w:val="2"/>
      </w:pPr>
      <w:bookmarkStart w:id="446" w:name="_Toc524614859"/>
      <w:bookmarkStart w:id="447" w:name="_Toc524615075"/>
      <w:bookmarkStart w:id="448" w:name="_Toc89689360"/>
      <w:r w:rsidRPr="00AC4701">
        <w:t>Обоснование</w:t>
      </w:r>
      <w:bookmarkEnd w:id="446"/>
      <w:bookmarkEnd w:id="447"/>
      <w:r w:rsidR="006E47D5" w:rsidRPr="006E47D5">
        <w:t xml:space="preserve">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48"/>
    </w:p>
    <w:p w14:paraId="32F73910" w14:textId="4FD33DE1" w:rsidR="006C5731" w:rsidRDefault="006C5731" w:rsidP="00F14A36">
      <w:r w:rsidRPr="006C5731">
        <w:t>Вывод из эксплуатации источник</w:t>
      </w:r>
      <w:r w:rsidR="002B3580">
        <w:t>ов тепловой энергии не предусматривается</w:t>
      </w:r>
      <w:r w:rsidR="00907289">
        <w:t>.</w:t>
      </w:r>
    </w:p>
    <w:p w14:paraId="2CFD5715" w14:textId="3C873E99" w:rsidR="006E47D5" w:rsidRDefault="00AD41CC" w:rsidP="00C314ED">
      <w:pPr>
        <w:pStyle w:val="2"/>
      </w:pPr>
      <w:bookmarkStart w:id="449" w:name="_Toc524614860"/>
      <w:bookmarkStart w:id="450" w:name="_Toc524615076"/>
      <w:bookmarkStart w:id="451" w:name="_Toc89689361"/>
      <w:r w:rsidRPr="00AC4701">
        <w:t>Обоснование</w:t>
      </w:r>
      <w:bookmarkEnd w:id="449"/>
      <w:bookmarkEnd w:id="450"/>
      <w:r w:rsidR="006E47D5" w:rsidRPr="006E47D5">
        <w:t xml:space="preserve"> организации индивидуального теплоснабжения в зонах застройки городского округа малоэтажными жилыми зданиями</w:t>
      </w:r>
      <w:bookmarkEnd w:id="451"/>
    </w:p>
    <w:p w14:paraId="182BB0FB" w14:textId="512C2D46" w:rsidR="00F02483" w:rsidRDefault="00F02483" w:rsidP="00F14A36">
      <w:r>
        <w:t xml:space="preserve">Перспективное развитие </w:t>
      </w:r>
      <w:r w:rsidR="0057794B">
        <w:t>п. Майский</w:t>
      </w:r>
      <w:r>
        <w:t xml:space="preserve"> предусматривается строительством индивидуальной жилой застройки. Теплоснабжение перспективы планируется от индивидуальных источников тепловой энергии. В связи с низкой платежеспособностью населения, подключение к централизованному теплоснабжению частного домовладения может рассматриваться в индивидуальном порядке.</w:t>
      </w:r>
    </w:p>
    <w:p w14:paraId="7AA88F2A" w14:textId="53F85D52" w:rsidR="00327959" w:rsidRDefault="00AC2686" w:rsidP="00C314ED">
      <w:pPr>
        <w:pStyle w:val="2"/>
      </w:pPr>
      <w:bookmarkStart w:id="452" w:name="_Toc89689362"/>
      <w:r w:rsidRPr="00AC2686">
        <w:t xml:space="preserve">Обоснование перспективных балансов </w:t>
      </w:r>
      <w:r w:rsidR="00614850">
        <w:t xml:space="preserve">производства и потребления </w:t>
      </w:r>
      <w:r w:rsidRPr="00AC2686">
        <w:t>тепловой мощности источников тепловой энергии и теплоносителя и присоединенной тепловой нагрузки в каждой из систем теплоснабжения</w:t>
      </w:r>
      <w:bookmarkEnd w:id="452"/>
    </w:p>
    <w:p w14:paraId="3B8AB084" w14:textId="00D258CC" w:rsidR="00C17CE9" w:rsidRDefault="00AC2686" w:rsidP="00F14A36">
      <w:r w:rsidRPr="00AC2686">
        <w:t>Перспективный баланс тепловой мощности источников тепловой энергии представлен в таблице п. 4.</w:t>
      </w:r>
      <w:r>
        <w:t>1</w:t>
      </w:r>
      <w:r w:rsidRPr="00AC2686">
        <w:t>. Главы 4.</w:t>
      </w:r>
    </w:p>
    <w:p w14:paraId="6428933C" w14:textId="17E7232F" w:rsidR="00F02483" w:rsidRDefault="00F02483" w:rsidP="00F14A36">
      <w:r>
        <w:t xml:space="preserve">Перспективный баланс теплоносителя представлен в таблице </w:t>
      </w:r>
      <w:r w:rsidR="00AD50C5">
        <w:t>п. 6.5</w:t>
      </w:r>
      <w:r w:rsidR="00886E2A">
        <w:t>.</w:t>
      </w:r>
    </w:p>
    <w:p w14:paraId="673C39E5" w14:textId="0D66635C" w:rsidR="00327959" w:rsidRDefault="00F47833" w:rsidP="00C314ED">
      <w:pPr>
        <w:pStyle w:val="2"/>
      </w:pPr>
      <w:bookmarkStart w:id="453" w:name="_Toc89689363"/>
      <w:r w:rsidRPr="00F47833">
        <w:t>Анализ целесообразности ввода новых и реконструкции</w:t>
      </w:r>
      <w:r w:rsidR="00227CE0">
        <w:t xml:space="preserve"> и (или) модернизации</w:t>
      </w:r>
      <w:r w:rsidRPr="00F47833">
        <w:t xml:space="preserve"> существующих источников тепловой энергии с использованием возобновляемых источников энергии, а также местных видов топлива</w:t>
      </w:r>
      <w:bookmarkEnd w:id="453"/>
    </w:p>
    <w:p w14:paraId="08941832" w14:textId="64F7F2F9" w:rsidR="00F47833" w:rsidRDefault="00EE634C" w:rsidP="00F14A36">
      <w:r w:rsidRPr="00EE634C">
        <w:t>Внедрение данных мероприятий нецелесообразно ввиду высокой стоимости и больших сроков окупаемости.</w:t>
      </w:r>
    </w:p>
    <w:p w14:paraId="63DD83DC" w14:textId="5D9A9AF6" w:rsidR="00EE634C" w:rsidRDefault="00EE634C" w:rsidP="00C314ED">
      <w:pPr>
        <w:pStyle w:val="2"/>
      </w:pPr>
      <w:bookmarkStart w:id="454" w:name="_Toc89689364"/>
      <w:r w:rsidRPr="00EE634C">
        <w:t xml:space="preserve">Обоснование организации теплоснабжения в производственных зонах на территории </w:t>
      </w:r>
      <w:r w:rsidR="00886E2A">
        <w:t>муниципального образования</w:t>
      </w:r>
      <w:bookmarkEnd w:id="454"/>
    </w:p>
    <w:p w14:paraId="0E394227" w14:textId="593B2C82" w:rsidR="00886E2A" w:rsidRDefault="00983CBF" w:rsidP="00F14A36">
      <w:r w:rsidRPr="00983CBF">
        <w:t xml:space="preserve">Согласно </w:t>
      </w:r>
      <w:r w:rsidR="00886E2A">
        <w:t>предоставленным данным,</w:t>
      </w:r>
      <w:r w:rsidRPr="00983CBF">
        <w:t xml:space="preserve"> </w:t>
      </w:r>
      <w:r w:rsidR="00141195">
        <w:t>строительство</w:t>
      </w:r>
      <w:r w:rsidRPr="00983CBF">
        <w:t xml:space="preserve"> </w:t>
      </w:r>
      <w:r w:rsidR="00886E2A">
        <w:t xml:space="preserve">новых производственных зон обеспечением централизованным теплоснабжением на территории </w:t>
      </w:r>
      <w:r w:rsidR="0057794B">
        <w:t>п. Майский</w:t>
      </w:r>
      <w:r w:rsidR="00AD50C5">
        <w:t xml:space="preserve"> </w:t>
      </w:r>
      <w:r w:rsidR="00886E2A">
        <w:t>не планируется.</w:t>
      </w:r>
    </w:p>
    <w:p w14:paraId="2B54A410" w14:textId="1356F69C" w:rsidR="00AD41CC" w:rsidRDefault="00EE634C" w:rsidP="00C314ED">
      <w:pPr>
        <w:pStyle w:val="2"/>
      </w:pPr>
      <w:bookmarkStart w:id="455" w:name="_Toc89689365"/>
      <w:r w:rsidRPr="00EE634C">
        <w:t>Результаты расчетов радиуса эффективного теплоснабжения</w:t>
      </w:r>
      <w:bookmarkEnd w:id="455"/>
    </w:p>
    <w:p w14:paraId="23A8990D" w14:textId="77777777" w:rsidR="00AD50C5" w:rsidRPr="009F1D5A" w:rsidRDefault="00AD50C5" w:rsidP="00AD50C5">
      <w:pPr>
        <w:pStyle w:val="affff8"/>
      </w:pPr>
      <w:r w:rsidRPr="009F1D5A">
        <w:t xml:space="preserve">Согласно п. 30 г. 2 Федерального закона №190-ФЗ «О теплоснабжении»: от 27.07.2010 г.: </w:t>
      </w:r>
      <w:r w:rsidRPr="009F1D5A">
        <w:lastRenderedPageBreak/>
        <w:t xml:space="preserve">«Радиус эффективного теплоснабжения – максимальное расстояние от </w:t>
      </w:r>
      <w:proofErr w:type="spellStart"/>
      <w:r w:rsidRPr="009F1D5A">
        <w:t>теплопотребляющей</w:t>
      </w:r>
      <w:proofErr w:type="spellEnd"/>
      <w:r w:rsidRPr="009F1D5A">
        <w:t xml:space="preserve"> установки до ближайшего источника тепловой энергии в системе теплоснабжения, при превышении которого подключение </w:t>
      </w:r>
      <w:proofErr w:type="spellStart"/>
      <w:r w:rsidRPr="009F1D5A">
        <w:t>теплопотребляющей</w:t>
      </w:r>
      <w:proofErr w:type="spellEnd"/>
      <w:r w:rsidRPr="009F1D5A">
        <w:t xml:space="preserve"> установки к данной системе теплоснабжения нецелесообразно по причине увеличения совокупных расходов в системе теплоснабжения».</w:t>
      </w:r>
    </w:p>
    <w:p w14:paraId="16043B47" w14:textId="77777777" w:rsidR="00AD50C5" w:rsidRPr="009F1D5A" w:rsidRDefault="00AD50C5" w:rsidP="00AD50C5">
      <w:pPr>
        <w:pStyle w:val="affff8"/>
      </w:pPr>
      <w:r w:rsidRPr="009F1D5A">
        <w:t xml:space="preserve">Радиус эффективного теплоснабжения – максимальное расстояние от </w:t>
      </w:r>
      <w:proofErr w:type="spellStart"/>
      <w:r w:rsidRPr="009F1D5A">
        <w:t>теплопотребляющей</w:t>
      </w:r>
      <w:proofErr w:type="spellEnd"/>
      <w:r w:rsidRPr="009F1D5A">
        <w:t xml:space="preserve"> установки до ближайшего источника тепловой энергии в системе теплоснабжения, при превышении которого подключение </w:t>
      </w:r>
      <w:proofErr w:type="spellStart"/>
      <w:r w:rsidRPr="009F1D5A">
        <w:t>теплопотребляющей</w:t>
      </w:r>
      <w:proofErr w:type="spellEnd"/>
      <w:r w:rsidRPr="009F1D5A">
        <w:t xml:space="preserve"> установки нецелесообразно по причине увеличения совокупных расходов в системе теплоснабжения.</w:t>
      </w:r>
    </w:p>
    <w:p w14:paraId="3B62C512" w14:textId="77777777" w:rsidR="00AD50C5" w:rsidRDefault="00AD50C5" w:rsidP="00AD50C5">
      <w:pPr>
        <w:pStyle w:val="affff8"/>
      </w:pPr>
      <w:r>
        <w:t>Определение радиуса эффективного теплоснабжения произведено с</w:t>
      </w:r>
      <w:r w:rsidRPr="00513DC7">
        <w:t xml:space="preserve">огласно </w:t>
      </w:r>
      <w:r>
        <w:t>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572F18CE" w14:textId="77777777" w:rsidR="00AD50C5" w:rsidRDefault="00AD50C5" w:rsidP="00AD50C5">
      <w:pPr>
        <w:pStyle w:val="affff8"/>
      </w:pPr>
      <w:r>
        <w:t xml:space="preserve">На основании утверждённой методики, расчет радиуса эффективного теплоснабжения возможен только для вновь подключаемых потребителей. </w:t>
      </w:r>
    </w:p>
    <w:p w14:paraId="44D78BCD" w14:textId="77777777" w:rsidR="00AD50C5" w:rsidRDefault="00AD50C5" w:rsidP="00AD50C5">
      <w:pPr>
        <w:pStyle w:val="affff8"/>
      </w:pPr>
      <w:r w:rsidRPr="009F1D5A">
        <w:t>Перспективные потребители, планируемые к присоединению в течение расчетного периода, находятся в границах предельного радиуса теплоснабжения, следовательно, их присоединение к существующим тепловым сетям оправдано как с технической, так и с экономической точек зрения.</w:t>
      </w:r>
    </w:p>
    <w:p w14:paraId="13086C75" w14:textId="77777777" w:rsidR="00AD50C5" w:rsidRDefault="00AD50C5" w:rsidP="00AD50C5">
      <w:pPr>
        <w:pStyle w:val="affff8"/>
      </w:pPr>
      <w:r>
        <w:t xml:space="preserve">Основными показателями оценки целесообразности подключения новых потребителей в зоне действия системы централизованного теплоснабжения являются: </w:t>
      </w:r>
    </w:p>
    <w:p w14:paraId="4535726F" w14:textId="77777777" w:rsidR="00AD50C5" w:rsidRDefault="00AD50C5" w:rsidP="00AD50C5">
      <w:pPr>
        <w:pStyle w:val="affff8"/>
        <w:numPr>
          <w:ilvl w:val="0"/>
          <w:numId w:val="48"/>
        </w:numPr>
        <w:spacing w:after="120"/>
      </w:pPr>
      <w:r>
        <w:t xml:space="preserve">затраты на строительство новых участков тепловой сети и реконструкция существующих; </w:t>
      </w:r>
    </w:p>
    <w:p w14:paraId="2E73F36D" w14:textId="77777777" w:rsidR="00AD50C5" w:rsidRDefault="00AD50C5" w:rsidP="00AD50C5">
      <w:pPr>
        <w:pStyle w:val="affff8"/>
        <w:numPr>
          <w:ilvl w:val="0"/>
          <w:numId w:val="48"/>
        </w:numPr>
        <w:spacing w:after="120"/>
      </w:pPr>
      <w:r>
        <w:t xml:space="preserve">пропускная способность существующих магистральных тепловых сетей; </w:t>
      </w:r>
    </w:p>
    <w:p w14:paraId="314E740A" w14:textId="77777777" w:rsidR="00AD50C5" w:rsidRDefault="00AD50C5" w:rsidP="00AD50C5">
      <w:pPr>
        <w:pStyle w:val="affff8"/>
        <w:numPr>
          <w:ilvl w:val="0"/>
          <w:numId w:val="48"/>
        </w:numPr>
        <w:spacing w:after="120"/>
      </w:pPr>
      <w:r>
        <w:t xml:space="preserve">затраты на перекачку теплоносителя в тепловых сетях; </w:t>
      </w:r>
    </w:p>
    <w:p w14:paraId="29C67C80" w14:textId="77777777" w:rsidR="00AD50C5" w:rsidRDefault="00AD50C5" w:rsidP="00AD50C5">
      <w:pPr>
        <w:pStyle w:val="affff8"/>
        <w:numPr>
          <w:ilvl w:val="0"/>
          <w:numId w:val="48"/>
        </w:numPr>
        <w:spacing w:after="120"/>
      </w:pPr>
      <w:r>
        <w:t xml:space="preserve">потери тепловой энергии в тепловых сетях при ее передаче; </w:t>
      </w:r>
    </w:p>
    <w:p w14:paraId="3EA2FE4F" w14:textId="77777777" w:rsidR="00AD50C5" w:rsidRDefault="00AD50C5" w:rsidP="00AD50C5">
      <w:pPr>
        <w:pStyle w:val="affff8"/>
        <w:numPr>
          <w:ilvl w:val="0"/>
          <w:numId w:val="48"/>
        </w:numPr>
        <w:spacing w:after="120"/>
      </w:pPr>
      <w:r>
        <w:t xml:space="preserve">надежность системы теплоснабжения. </w:t>
      </w:r>
    </w:p>
    <w:p w14:paraId="0E03054D" w14:textId="77777777" w:rsidR="00AD50C5" w:rsidRDefault="00AD50C5" w:rsidP="00AD50C5">
      <w:pPr>
        <w:pStyle w:val="affff8"/>
      </w:pPr>
      <w:r>
        <w:t>Комплексная оценка вышеперечисленных факторов, определяет величину эффективного радиуса теплоснабжения по методике Е.Я. Соколова (1937 г.).</w:t>
      </w:r>
    </w:p>
    <w:p w14:paraId="24EF2454" w14:textId="77777777" w:rsidR="00AD50C5" w:rsidRDefault="00AD50C5" w:rsidP="00AD50C5">
      <w:pPr>
        <w:pStyle w:val="affff8"/>
      </w:pPr>
      <w:r>
        <w:t xml:space="preserve">Для расчета радиусов теплоснабжения использованы характеристики объектов теплоснабжения, а также информация о технико-экономических показателях теплоснабжающих и </w:t>
      </w:r>
      <w:proofErr w:type="spellStart"/>
      <w:r>
        <w:t>теплосетевых</w:t>
      </w:r>
      <w:proofErr w:type="spellEnd"/>
      <w:r>
        <w:t xml:space="preserve"> организаций. </w:t>
      </w:r>
    </w:p>
    <w:p w14:paraId="05517DB1" w14:textId="77777777" w:rsidR="00AD50C5" w:rsidRDefault="00AD50C5" w:rsidP="00AD50C5">
      <w:pPr>
        <w:pStyle w:val="affff8"/>
      </w:pPr>
      <w:r>
        <w:t xml:space="preserve">Радиус эффективного теплоснабжения представляет собой расстояние, при котором увеличение доходов равно по величине возрастанию затрат. Современных утверждённых методик определения радиуса эффективного теплоснабжения не имеется, поэтому в основу расчета были положено соотношение, представленное еще в «Нормах по проектированию тепловых сетей», изданных в 1938 году и адаптированное к современным условиям в соответствие с изменившейся структурой себестоимости производства и транспорта тепловой энергии. </w:t>
      </w:r>
    </w:p>
    <w:p w14:paraId="224F943E" w14:textId="77777777" w:rsidR="00AD50C5" w:rsidRDefault="00AD50C5" w:rsidP="00AD50C5">
      <w:pPr>
        <w:pStyle w:val="affff8"/>
      </w:pPr>
      <w:r>
        <w:t>Связь между удельными затратами на производство и транспорт тепловой энергии с радиусом теплоснабжения осуществляется с помощью следующей полуэмпирической зависимости:</w:t>
      </w:r>
    </w:p>
    <w:p w14:paraId="61F6D70D" w14:textId="77777777" w:rsidR="00AD50C5" w:rsidRDefault="00AD50C5" w:rsidP="00AD50C5">
      <w:pPr>
        <w:pStyle w:val="affff8"/>
      </w:pPr>
    </w:p>
    <w:p w14:paraId="55A50755" w14:textId="77777777" w:rsidR="00AD50C5" w:rsidRDefault="00AD50C5" w:rsidP="00AD50C5">
      <w:pPr>
        <w:pStyle w:val="affff8"/>
      </w:pPr>
      <m:oMathPara>
        <m:oMath>
          <m:r>
            <w:rPr>
              <w:rFonts w:ascii="Cambria Math" w:hAnsi="Cambria Math"/>
              <w:lang w:val="en-US"/>
            </w:rPr>
            <m:t>S=b+</m:t>
          </m:r>
          <m:f>
            <m:fPr>
              <m:ctrlPr>
                <w:rPr>
                  <w:rFonts w:ascii="Cambria Math" w:hAnsi="Cambria Math"/>
                </w:rPr>
              </m:ctrlPr>
            </m:fPr>
            <m:num>
              <m:r>
                <w:rPr>
                  <w:rFonts w:ascii="Cambria Math" w:hAnsi="Cambria Math"/>
                </w:rPr>
                <m:t>30×</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φ</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π</m:t>
              </m:r>
            </m:den>
          </m:f>
          <m:r>
            <w:rPr>
              <w:rFonts w:ascii="Cambria Math" w:hAnsi="Cambria Math"/>
            </w:rPr>
            <m:t>+</m:t>
          </m:r>
          <m:f>
            <m:fPr>
              <m:ctrlPr>
                <w:rPr>
                  <w:rFonts w:ascii="Cambria Math" w:hAnsi="Cambria Math"/>
                </w:rPr>
              </m:ctrlPr>
            </m:fPr>
            <m:num>
              <m:r>
                <w:rPr>
                  <w:rFonts w:ascii="Cambria Math" w:hAnsi="Cambria Math"/>
                </w:rPr>
                <m:t>95×</m:t>
              </m:r>
              <m:sSup>
                <m:sSupPr>
                  <m:ctrlPr>
                    <w:rPr>
                      <w:rFonts w:ascii="Cambria Math" w:hAnsi="Cambria Math"/>
                    </w:rPr>
                  </m:ctrlPr>
                </m:sSupPr>
                <m:e>
                  <m:r>
                    <w:rPr>
                      <w:rFonts w:ascii="Cambria Math" w:hAnsi="Cambria Math"/>
                    </w:rPr>
                    <m:t>R</m:t>
                  </m:r>
                </m:e>
                <m:sup>
                  <m:r>
                    <w:rPr>
                      <w:rFonts w:ascii="Cambria Math" w:hAnsi="Cambria Math"/>
                    </w:rPr>
                    <m:t>0.86</m:t>
                  </m:r>
                </m:sup>
              </m:sSup>
              <m:sSup>
                <m:sSupPr>
                  <m:ctrlPr>
                    <w:rPr>
                      <w:rFonts w:ascii="Cambria Math" w:hAnsi="Cambria Math"/>
                      <w:i/>
                    </w:rPr>
                  </m:ctrlPr>
                </m:sSupPr>
                <m:e>
                  <m:r>
                    <w:rPr>
                      <w:rFonts w:ascii="Cambria Math" w:hAnsi="Cambria Math"/>
                    </w:rPr>
                    <m:t>B</m:t>
                  </m:r>
                </m:e>
                <m:sup>
                  <m:r>
                    <w:rPr>
                      <w:rFonts w:ascii="Cambria Math" w:hAnsi="Cambria Math"/>
                    </w:rPr>
                    <m:t>0.26</m:t>
                  </m:r>
                </m:sup>
              </m:sSup>
              <m:r>
                <w:rPr>
                  <w:rFonts w:ascii="Cambria Math" w:hAnsi="Cambria Math"/>
                </w:rPr>
                <m:t>S</m:t>
              </m:r>
            </m:num>
            <m:den>
              <m:sSup>
                <m:sSupPr>
                  <m:ctrlPr>
                    <w:rPr>
                      <w:rFonts w:ascii="Cambria Math" w:hAnsi="Cambria Math"/>
                      <w:i/>
                      <w:lang w:val="en-US"/>
                    </w:rPr>
                  </m:ctrlPr>
                </m:sSupPr>
                <m:e>
                  <m:r>
                    <w:rPr>
                      <w:rFonts w:ascii="Cambria Math" w:hAnsi="Cambria Math"/>
                    </w:rPr>
                    <m:t>П</m:t>
                  </m:r>
                </m:e>
                <m:sup>
                  <m:r>
                    <w:rPr>
                      <w:rFonts w:ascii="Cambria Math" w:hAnsi="Cambria Math"/>
                      <w:lang w:val="en-US"/>
                    </w:rPr>
                    <m:t>0,62</m:t>
                  </m:r>
                </m:sup>
              </m:sSup>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19</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0.38</m:t>
                  </m:r>
                </m:sup>
              </m:sSup>
            </m:den>
          </m:f>
        </m:oMath>
      </m:oMathPara>
    </w:p>
    <w:p w14:paraId="37171A27" w14:textId="77777777" w:rsidR="00AD50C5" w:rsidRDefault="00AD50C5" w:rsidP="00AD50C5">
      <w:pPr>
        <w:pStyle w:val="affff8"/>
      </w:pPr>
      <w:r>
        <w:rPr>
          <w:lang w:val="en-US"/>
        </w:rPr>
        <w:t>u</w:t>
      </w:r>
      <w:r>
        <w:t>де:</w:t>
      </w:r>
    </w:p>
    <w:p w14:paraId="0C530E95" w14:textId="77777777" w:rsidR="00AD50C5" w:rsidRDefault="00AD50C5" w:rsidP="00AD50C5">
      <w:pPr>
        <w:pStyle w:val="affff8"/>
      </w:pPr>
      <w:r>
        <w:t xml:space="preserve">R - радиус действия тепловой сети (длина главной тепловой магистрали самого протяженного вывода от источника), км; </w:t>
      </w:r>
    </w:p>
    <w:p w14:paraId="69631762" w14:textId="77777777" w:rsidR="00AD50C5" w:rsidRDefault="00AD50C5" w:rsidP="00AD50C5">
      <w:pPr>
        <w:pStyle w:val="affff8"/>
      </w:pPr>
      <w:r>
        <w:t xml:space="preserve">H - потеря напора на трение при транспорте теплоносителя по тепловой магистрали, </w:t>
      </w:r>
      <w:proofErr w:type="spellStart"/>
      <w:r>
        <w:t>м.вод.ст</w:t>
      </w:r>
      <w:proofErr w:type="spellEnd"/>
      <w:r>
        <w:t xml:space="preserve">.; </w:t>
      </w:r>
    </w:p>
    <w:p w14:paraId="1984FFB8" w14:textId="77777777" w:rsidR="00AD50C5" w:rsidRDefault="00AD50C5" w:rsidP="00AD50C5">
      <w:pPr>
        <w:pStyle w:val="affff8"/>
      </w:pPr>
      <w:r>
        <w:t xml:space="preserve">b - эмпирический коэффициент удельных затрат в единицу тепловой мощности котельной, руб./Гкал/ч; </w:t>
      </w:r>
    </w:p>
    <w:p w14:paraId="1E52E5A6" w14:textId="77777777" w:rsidR="00AD50C5" w:rsidRDefault="00AD50C5" w:rsidP="00AD50C5">
      <w:pPr>
        <w:pStyle w:val="affff8"/>
      </w:pPr>
      <w:r>
        <w:lastRenderedPageBreak/>
        <w:t>s - удельная стоимость материальной характеристики тепловой сети, руб./м</w:t>
      </w:r>
      <w:r w:rsidRPr="00F66363">
        <w:rPr>
          <w:vertAlign w:val="superscript"/>
        </w:rPr>
        <w:t>2</w:t>
      </w:r>
      <w:r>
        <w:t xml:space="preserve">; </w:t>
      </w:r>
    </w:p>
    <w:p w14:paraId="6D40E6CC" w14:textId="77777777" w:rsidR="00AD50C5" w:rsidRDefault="00AD50C5" w:rsidP="00AD50C5">
      <w:pPr>
        <w:pStyle w:val="affff8"/>
      </w:pPr>
      <w:r>
        <w:t xml:space="preserve">B - среднее число абонентов на единицу площади зоны действия источника теплоснабжения, 1/км²; </w:t>
      </w:r>
    </w:p>
    <w:p w14:paraId="6DE3039D" w14:textId="77777777" w:rsidR="00AD50C5" w:rsidRDefault="00AD50C5" w:rsidP="00AD50C5">
      <w:pPr>
        <w:pStyle w:val="affff8"/>
      </w:pPr>
      <w:r>
        <w:t xml:space="preserve">П - </w:t>
      </w:r>
      <w:proofErr w:type="spellStart"/>
      <w:r>
        <w:t>теплоплотность</w:t>
      </w:r>
      <w:proofErr w:type="spellEnd"/>
      <w:r>
        <w:t xml:space="preserve"> района, Гкал/ч</w:t>
      </w:r>
      <w:r>
        <w:sym w:font="Symbol" w:char="F0B4"/>
      </w:r>
      <w:r>
        <w:t xml:space="preserve">км²; </w:t>
      </w:r>
      <w:proofErr w:type="spellStart"/>
      <w:r>
        <w:t>Δτ</w:t>
      </w:r>
      <w:proofErr w:type="spellEnd"/>
      <w:r>
        <w:t xml:space="preserve"> - расчетный перепад температур теплоносителя в тепловой сети, °С; </w:t>
      </w:r>
    </w:p>
    <w:p w14:paraId="390E8044" w14:textId="77777777" w:rsidR="00AD50C5" w:rsidRDefault="00AD50C5" w:rsidP="00AD50C5">
      <w:pPr>
        <w:pStyle w:val="affff8"/>
      </w:pPr>
      <w:r>
        <w:t xml:space="preserve">φ - поправочный коэффициент, принимаемый равным 1,3 для ТЭЦ; 1- для котельных. </w:t>
      </w:r>
    </w:p>
    <w:p w14:paraId="7C5B8FA2" w14:textId="77777777" w:rsidR="00AD50C5" w:rsidRDefault="00AD50C5" w:rsidP="00AD50C5">
      <w:pPr>
        <w:pStyle w:val="affff8"/>
      </w:pPr>
      <w:r>
        <w:t>Дифференцируя полученное соотношение по параметру R и приравнивая к нулю производную, можно получить формулу для определения эффективного радиуса теплоснабжения в виде:</w:t>
      </w:r>
    </w:p>
    <w:p w14:paraId="5FA23F5F" w14:textId="77777777" w:rsidR="00AD50C5" w:rsidRDefault="00A40C85" w:rsidP="00AD50C5">
      <w:pPr>
        <w:pStyle w:val="affff8"/>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rPr>
                <m:t>э</m:t>
              </m:r>
            </m:sub>
          </m:sSub>
          <m:r>
            <w:rPr>
              <w:rFonts w:ascii="Cambria Math" w:hAnsi="Cambria Math"/>
              <w:lang w:val="en-US"/>
            </w:rPr>
            <m:t>=563</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φ</m:t>
                      </m:r>
                    </m:num>
                    <m:den>
                      <m:r>
                        <w:rPr>
                          <w:rFonts w:ascii="Cambria Math" w:hAnsi="Cambria Math"/>
                          <w:lang w:val="en-US"/>
                        </w:rPr>
                        <m:t>s</m:t>
                      </m:r>
                    </m:den>
                  </m:f>
                </m:e>
              </m:d>
            </m:e>
            <m:sup>
              <m:r>
                <w:rPr>
                  <w:rFonts w:ascii="Cambria Math" w:hAnsi="Cambria Math"/>
                  <w:lang w:val="en-US"/>
                </w:rPr>
                <m:t>0.35</m:t>
              </m:r>
            </m:sup>
          </m:sSup>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0.07</m:t>
                  </m:r>
                </m:sup>
              </m:sSup>
            </m:num>
            <m:den>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0.09</m:t>
                  </m:r>
                </m:sup>
              </m:sSup>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∆τ</m:t>
                      </m:r>
                    </m:num>
                    <m:den>
                      <m:r>
                        <w:rPr>
                          <w:rFonts w:ascii="Cambria Math" w:hAnsi="Cambria Math"/>
                        </w:rPr>
                        <m:t>П</m:t>
                      </m:r>
                    </m:den>
                  </m:f>
                </m:e>
              </m:d>
            </m:e>
            <m:sup>
              <m:r>
                <w:rPr>
                  <w:rFonts w:ascii="Cambria Math" w:hAnsi="Cambria Math"/>
                  <w:lang w:val="en-US"/>
                </w:rPr>
                <m:t>0,13</m:t>
              </m:r>
            </m:sup>
          </m:sSup>
        </m:oMath>
      </m:oMathPara>
    </w:p>
    <w:p w14:paraId="0A9D6CAE" w14:textId="0942CEC9" w:rsidR="00973495" w:rsidRPr="00513DC7" w:rsidRDefault="00AD50C5" w:rsidP="00AD50C5">
      <w:r>
        <w:t>Необходимо подчеркнуть, рассмотренный общий подход уместен для получения только самых укрупнённых и приближенных оценок, в основном – для условий нового строительства не только потребителей, но и самих источников теплоснабжения. Для принятия конкретных решений по подключению удалённых потребителей к уже имеющимся источникам целесообразно выполнять конкретные технико-экономические расчёты.</w:t>
      </w:r>
    </w:p>
    <w:p w14:paraId="545F0EAD" w14:textId="467095E2" w:rsidR="00973495" w:rsidRDefault="00973495" w:rsidP="00F14A36">
      <w:r w:rsidRPr="00513DC7">
        <w:t>В соответствии с вышеуказанной методикой определены радиусы эффективного теплоснабжения для существующих систем теплоснабжения, результаты расчетов представлены в таблице</w:t>
      </w:r>
      <w:r w:rsidR="00176564">
        <w:t xml:space="preserve"> </w:t>
      </w:r>
      <w:r w:rsidR="00AD50C5">
        <w:t>ниже</w:t>
      </w:r>
      <w:r>
        <w:t>.</w:t>
      </w:r>
    </w:p>
    <w:p w14:paraId="5DC2D6EA" w14:textId="319825FB" w:rsidR="00973495" w:rsidRDefault="00973495" w:rsidP="00F14A36">
      <w:pPr>
        <w:pStyle w:val="aff7"/>
      </w:pPr>
      <w:bookmarkStart w:id="456" w:name="_Ref41294946"/>
      <w:bookmarkStart w:id="457" w:name="_Toc521608110"/>
      <w:bookmarkStart w:id="458" w:name="_Toc89689192"/>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28</w:t>
      </w:r>
      <w:r w:rsidR="000355DA">
        <w:rPr>
          <w:noProof/>
        </w:rPr>
        <w:fldChar w:fldCharType="end"/>
      </w:r>
      <w:bookmarkEnd w:id="456"/>
      <w:r w:rsidR="00BE5A5C">
        <w:rPr>
          <w:noProof/>
        </w:rPr>
        <w:t xml:space="preserve">. </w:t>
      </w:r>
      <w:bookmarkEnd w:id="457"/>
      <w:r w:rsidR="00176564" w:rsidRPr="00176564">
        <w:t>Радиус эффективного теплоснабжения существующих источников тепловой энергии</w:t>
      </w:r>
      <w:bookmarkEnd w:id="458"/>
    </w:p>
    <w:tbl>
      <w:tblPr>
        <w:tblW w:w="9781" w:type="dxa"/>
        <w:tblInd w:w="-5" w:type="dxa"/>
        <w:tblLook w:val="04A0" w:firstRow="1" w:lastRow="0" w:firstColumn="1" w:lastColumn="0" w:noHBand="0" w:noVBand="1"/>
      </w:tblPr>
      <w:tblGrid>
        <w:gridCol w:w="6626"/>
        <w:gridCol w:w="1215"/>
        <w:gridCol w:w="1940"/>
      </w:tblGrid>
      <w:tr w:rsidR="00950B32" w:rsidRPr="009130E0" w14:paraId="2592D16C" w14:textId="77777777" w:rsidTr="005123A0">
        <w:trPr>
          <w:trHeight w:val="300"/>
        </w:trPr>
        <w:tc>
          <w:tcPr>
            <w:tcW w:w="6626" w:type="dxa"/>
            <w:tcBorders>
              <w:top w:val="single" w:sz="4" w:space="0" w:color="auto"/>
              <w:left w:val="single" w:sz="4" w:space="0" w:color="auto"/>
              <w:bottom w:val="nil"/>
              <w:right w:val="single" w:sz="4" w:space="0" w:color="auto"/>
            </w:tcBorders>
            <w:shd w:val="clear" w:color="auto" w:fill="auto"/>
            <w:vAlign w:val="center"/>
            <w:hideMark/>
          </w:tcPr>
          <w:p w14:paraId="039D8CC1" w14:textId="77777777" w:rsidR="00950B32" w:rsidRPr="009130E0" w:rsidRDefault="00950B32" w:rsidP="00950B32">
            <w:pPr>
              <w:widowControl/>
              <w:spacing w:before="0" w:after="0"/>
              <w:ind w:firstLine="0"/>
              <w:contextualSpacing w:val="0"/>
              <w:jc w:val="center"/>
              <w:rPr>
                <w:color w:val="000000"/>
                <w:sz w:val="22"/>
                <w:lang w:eastAsia="ru-RU"/>
              </w:rPr>
            </w:pPr>
            <w:r w:rsidRPr="009130E0">
              <w:rPr>
                <w:color w:val="000000"/>
                <w:sz w:val="22"/>
                <w:lang w:eastAsia="ru-RU"/>
              </w:rPr>
              <w:t>Параметр</w:t>
            </w:r>
          </w:p>
        </w:tc>
        <w:tc>
          <w:tcPr>
            <w:tcW w:w="1215" w:type="dxa"/>
            <w:tcBorders>
              <w:top w:val="single" w:sz="4" w:space="0" w:color="auto"/>
              <w:left w:val="nil"/>
              <w:bottom w:val="nil"/>
              <w:right w:val="single" w:sz="4" w:space="0" w:color="auto"/>
            </w:tcBorders>
            <w:shd w:val="clear" w:color="auto" w:fill="auto"/>
            <w:vAlign w:val="center"/>
            <w:hideMark/>
          </w:tcPr>
          <w:p w14:paraId="4E2D7FB6" w14:textId="77777777" w:rsidR="00950B32" w:rsidRPr="009130E0" w:rsidRDefault="00950B32" w:rsidP="00950B32">
            <w:pPr>
              <w:widowControl/>
              <w:spacing w:before="0" w:after="0"/>
              <w:ind w:firstLine="0"/>
              <w:contextualSpacing w:val="0"/>
              <w:jc w:val="center"/>
              <w:rPr>
                <w:color w:val="000000"/>
                <w:sz w:val="22"/>
                <w:lang w:eastAsia="ru-RU"/>
              </w:rPr>
            </w:pPr>
            <w:r w:rsidRPr="009130E0">
              <w:rPr>
                <w:color w:val="000000"/>
                <w:sz w:val="22"/>
                <w:lang w:eastAsia="ru-RU"/>
              </w:rPr>
              <w:t>Ед. изм.</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2893A6A" w14:textId="56CDBA4B" w:rsidR="00950B32" w:rsidRPr="009130E0" w:rsidRDefault="00950B32" w:rsidP="00950B32">
            <w:pPr>
              <w:widowControl/>
              <w:spacing w:before="0" w:after="0"/>
              <w:ind w:firstLine="0"/>
              <w:contextualSpacing w:val="0"/>
              <w:jc w:val="center"/>
              <w:rPr>
                <w:color w:val="000000"/>
                <w:sz w:val="22"/>
                <w:lang w:eastAsia="ru-RU"/>
              </w:rPr>
            </w:pPr>
            <w:r w:rsidRPr="009130E0">
              <w:rPr>
                <w:color w:val="000000"/>
                <w:sz w:val="22"/>
                <w:lang w:eastAsia="ru-RU"/>
              </w:rPr>
              <w:t xml:space="preserve">Котельная </w:t>
            </w:r>
            <w:r w:rsidR="0057794B">
              <w:rPr>
                <w:color w:val="000000"/>
                <w:sz w:val="22"/>
                <w:lang w:eastAsia="ru-RU"/>
              </w:rPr>
              <w:t>п. Майский</w:t>
            </w:r>
          </w:p>
        </w:tc>
      </w:tr>
      <w:tr w:rsidR="006B1539" w:rsidRPr="009130E0" w14:paraId="3D97127D" w14:textId="77777777" w:rsidTr="005123A0">
        <w:trPr>
          <w:trHeight w:val="315"/>
        </w:trPr>
        <w:tc>
          <w:tcPr>
            <w:tcW w:w="6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8D8B4"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Площадь зоны действия источника</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31E3B46"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км²</w:t>
            </w:r>
          </w:p>
        </w:tc>
        <w:tc>
          <w:tcPr>
            <w:tcW w:w="1940" w:type="dxa"/>
            <w:tcBorders>
              <w:top w:val="nil"/>
              <w:left w:val="nil"/>
              <w:bottom w:val="single" w:sz="4" w:space="0" w:color="auto"/>
              <w:right w:val="single" w:sz="4" w:space="0" w:color="auto"/>
            </w:tcBorders>
            <w:shd w:val="clear" w:color="auto" w:fill="auto"/>
            <w:vAlign w:val="center"/>
            <w:hideMark/>
          </w:tcPr>
          <w:p w14:paraId="09D4A3A8" w14:textId="2A862BB9"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0,12</w:t>
            </w:r>
          </w:p>
        </w:tc>
      </w:tr>
      <w:tr w:rsidR="006B1539" w:rsidRPr="009130E0" w14:paraId="584B702F"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67AD1090"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Среднее число абонентских вводов</w:t>
            </w:r>
          </w:p>
        </w:tc>
        <w:tc>
          <w:tcPr>
            <w:tcW w:w="1215" w:type="dxa"/>
            <w:tcBorders>
              <w:top w:val="nil"/>
              <w:left w:val="nil"/>
              <w:bottom w:val="single" w:sz="4" w:space="0" w:color="auto"/>
              <w:right w:val="single" w:sz="4" w:space="0" w:color="auto"/>
            </w:tcBorders>
            <w:shd w:val="clear" w:color="auto" w:fill="auto"/>
            <w:vAlign w:val="center"/>
            <w:hideMark/>
          </w:tcPr>
          <w:p w14:paraId="75614544"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ед.</w:t>
            </w:r>
          </w:p>
        </w:tc>
        <w:tc>
          <w:tcPr>
            <w:tcW w:w="1940" w:type="dxa"/>
            <w:tcBorders>
              <w:top w:val="nil"/>
              <w:left w:val="nil"/>
              <w:bottom w:val="single" w:sz="4" w:space="0" w:color="auto"/>
              <w:right w:val="single" w:sz="4" w:space="0" w:color="auto"/>
            </w:tcBorders>
            <w:shd w:val="clear" w:color="auto" w:fill="auto"/>
            <w:vAlign w:val="center"/>
            <w:hideMark/>
          </w:tcPr>
          <w:p w14:paraId="2FAB438E" w14:textId="0161EE51"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20</w:t>
            </w:r>
          </w:p>
        </w:tc>
      </w:tr>
      <w:tr w:rsidR="006B1539" w:rsidRPr="009130E0" w14:paraId="3668F03F"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611B8D7E"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Суммарная присоединенная нагрузка всех потребителей</w:t>
            </w:r>
          </w:p>
        </w:tc>
        <w:tc>
          <w:tcPr>
            <w:tcW w:w="1215" w:type="dxa"/>
            <w:tcBorders>
              <w:top w:val="nil"/>
              <w:left w:val="nil"/>
              <w:bottom w:val="single" w:sz="4" w:space="0" w:color="auto"/>
              <w:right w:val="single" w:sz="4" w:space="0" w:color="auto"/>
            </w:tcBorders>
            <w:shd w:val="clear" w:color="auto" w:fill="auto"/>
            <w:vAlign w:val="center"/>
            <w:hideMark/>
          </w:tcPr>
          <w:p w14:paraId="7910137B"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Гкал/ч</w:t>
            </w:r>
          </w:p>
        </w:tc>
        <w:tc>
          <w:tcPr>
            <w:tcW w:w="1940" w:type="dxa"/>
            <w:tcBorders>
              <w:top w:val="nil"/>
              <w:left w:val="nil"/>
              <w:bottom w:val="single" w:sz="4" w:space="0" w:color="auto"/>
              <w:right w:val="single" w:sz="4" w:space="0" w:color="auto"/>
            </w:tcBorders>
            <w:shd w:val="clear" w:color="auto" w:fill="auto"/>
            <w:vAlign w:val="center"/>
            <w:hideMark/>
          </w:tcPr>
          <w:p w14:paraId="78C8476C" w14:textId="165C9990"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0,3</w:t>
            </w:r>
          </w:p>
        </w:tc>
      </w:tr>
      <w:tr w:rsidR="006B1539" w:rsidRPr="009130E0" w14:paraId="4CAB79E6"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72D57E05"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Расстояние от источника тепла до наиболее удаленного потребителя</w:t>
            </w:r>
          </w:p>
        </w:tc>
        <w:tc>
          <w:tcPr>
            <w:tcW w:w="1215" w:type="dxa"/>
            <w:tcBorders>
              <w:top w:val="nil"/>
              <w:left w:val="nil"/>
              <w:bottom w:val="single" w:sz="4" w:space="0" w:color="auto"/>
              <w:right w:val="single" w:sz="4" w:space="0" w:color="auto"/>
            </w:tcBorders>
            <w:shd w:val="clear" w:color="auto" w:fill="auto"/>
            <w:vAlign w:val="center"/>
            <w:hideMark/>
          </w:tcPr>
          <w:p w14:paraId="03507D8E"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км</w:t>
            </w:r>
          </w:p>
        </w:tc>
        <w:tc>
          <w:tcPr>
            <w:tcW w:w="1940" w:type="dxa"/>
            <w:tcBorders>
              <w:top w:val="nil"/>
              <w:left w:val="nil"/>
              <w:bottom w:val="single" w:sz="4" w:space="0" w:color="auto"/>
              <w:right w:val="single" w:sz="4" w:space="0" w:color="auto"/>
            </w:tcBorders>
            <w:shd w:val="clear" w:color="auto" w:fill="auto"/>
            <w:vAlign w:val="center"/>
            <w:hideMark/>
          </w:tcPr>
          <w:p w14:paraId="41ED6E41" w14:textId="1F2F9A5D"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1</w:t>
            </w:r>
          </w:p>
        </w:tc>
      </w:tr>
      <w:tr w:rsidR="006B1539" w:rsidRPr="009130E0" w14:paraId="39551158"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69704591"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Расчетная температура в подающем трубопроводе</w:t>
            </w:r>
          </w:p>
        </w:tc>
        <w:tc>
          <w:tcPr>
            <w:tcW w:w="1215" w:type="dxa"/>
            <w:tcBorders>
              <w:top w:val="nil"/>
              <w:left w:val="nil"/>
              <w:bottom w:val="single" w:sz="4" w:space="0" w:color="auto"/>
              <w:right w:val="single" w:sz="4" w:space="0" w:color="auto"/>
            </w:tcBorders>
            <w:shd w:val="clear" w:color="auto" w:fill="auto"/>
            <w:vAlign w:val="center"/>
            <w:hideMark/>
          </w:tcPr>
          <w:p w14:paraId="1329C3CA"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°С</w:t>
            </w:r>
          </w:p>
        </w:tc>
        <w:tc>
          <w:tcPr>
            <w:tcW w:w="1940" w:type="dxa"/>
            <w:tcBorders>
              <w:top w:val="nil"/>
              <w:left w:val="nil"/>
              <w:bottom w:val="single" w:sz="4" w:space="0" w:color="auto"/>
              <w:right w:val="single" w:sz="4" w:space="0" w:color="auto"/>
            </w:tcBorders>
            <w:shd w:val="clear" w:color="auto" w:fill="auto"/>
            <w:vAlign w:val="center"/>
            <w:hideMark/>
          </w:tcPr>
          <w:p w14:paraId="4448D661" w14:textId="723E1806"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60</w:t>
            </w:r>
          </w:p>
        </w:tc>
      </w:tr>
      <w:tr w:rsidR="006B1539" w:rsidRPr="009130E0" w14:paraId="4BB2B089"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0F872919"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Расчетная температура в обратном трубопроводе</w:t>
            </w:r>
          </w:p>
        </w:tc>
        <w:tc>
          <w:tcPr>
            <w:tcW w:w="1215" w:type="dxa"/>
            <w:tcBorders>
              <w:top w:val="nil"/>
              <w:left w:val="nil"/>
              <w:bottom w:val="single" w:sz="4" w:space="0" w:color="auto"/>
              <w:right w:val="single" w:sz="4" w:space="0" w:color="auto"/>
            </w:tcBorders>
            <w:shd w:val="clear" w:color="auto" w:fill="auto"/>
            <w:vAlign w:val="center"/>
            <w:hideMark/>
          </w:tcPr>
          <w:p w14:paraId="4F406C89"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°С</w:t>
            </w:r>
          </w:p>
        </w:tc>
        <w:tc>
          <w:tcPr>
            <w:tcW w:w="1940" w:type="dxa"/>
            <w:tcBorders>
              <w:top w:val="nil"/>
              <w:left w:val="nil"/>
              <w:bottom w:val="single" w:sz="4" w:space="0" w:color="auto"/>
              <w:right w:val="single" w:sz="4" w:space="0" w:color="auto"/>
            </w:tcBorders>
            <w:shd w:val="clear" w:color="auto" w:fill="auto"/>
            <w:vAlign w:val="center"/>
            <w:hideMark/>
          </w:tcPr>
          <w:p w14:paraId="7590B668" w14:textId="6D8C265C"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40</w:t>
            </w:r>
          </w:p>
        </w:tc>
      </w:tr>
      <w:tr w:rsidR="006B1539" w:rsidRPr="009130E0" w14:paraId="438940A9"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212B623F"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Среднее число абонентов на 1 км²</w:t>
            </w:r>
          </w:p>
        </w:tc>
        <w:tc>
          <w:tcPr>
            <w:tcW w:w="1215" w:type="dxa"/>
            <w:tcBorders>
              <w:top w:val="nil"/>
              <w:left w:val="nil"/>
              <w:bottom w:val="single" w:sz="4" w:space="0" w:color="auto"/>
              <w:right w:val="single" w:sz="4" w:space="0" w:color="auto"/>
            </w:tcBorders>
            <w:shd w:val="clear" w:color="auto" w:fill="auto"/>
            <w:vAlign w:val="center"/>
            <w:hideMark/>
          </w:tcPr>
          <w:p w14:paraId="1864C2A3"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ед./км²</w:t>
            </w:r>
          </w:p>
        </w:tc>
        <w:tc>
          <w:tcPr>
            <w:tcW w:w="1940" w:type="dxa"/>
            <w:tcBorders>
              <w:top w:val="nil"/>
              <w:left w:val="nil"/>
              <w:bottom w:val="single" w:sz="4" w:space="0" w:color="auto"/>
              <w:right w:val="single" w:sz="4" w:space="0" w:color="auto"/>
            </w:tcBorders>
            <w:shd w:val="clear" w:color="auto" w:fill="auto"/>
            <w:vAlign w:val="center"/>
            <w:hideMark/>
          </w:tcPr>
          <w:p w14:paraId="6C8BA015" w14:textId="3F8EEC52"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166,67</w:t>
            </w:r>
          </w:p>
        </w:tc>
      </w:tr>
      <w:tr w:rsidR="006B1539" w:rsidRPr="009130E0" w14:paraId="58DD9889"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03827721"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Средний диаметр по материальной характеристике</w:t>
            </w:r>
          </w:p>
        </w:tc>
        <w:tc>
          <w:tcPr>
            <w:tcW w:w="1215" w:type="dxa"/>
            <w:tcBorders>
              <w:top w:val="nil"/>
              <w:left w:val="nil"/>
              <w:bottom w:val="single" w:sz="4" w:space="0" w:color="auto"/>
              <w:right w:val="single" w:sz="4" w:space="0" w:color="auto"/>
            </w:tcBorders>
            <w:shd w:val="clear" w:color="auto" w:fill="auto"/>
            <w:vAlign w:val="center"/>
            <w:hideMark/>
          </w:tcPr>
          <w:p w14:paraId="3F20D766"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м</w:t>
            </w:r>
          </w:p>
        </w:tc>
        <w:tc>
          <w:tcPr>
            <w:tcW w:w="1940" w:type="dxa"/>
            <w:tcBorders>
              <w:top w:val="nil"/>
              <w:left w:val="nil"/>
              <w:bottom w:val="single" w:sz="4" w:space="0" w:color="auto"/>
              <w:right w:val="single" w:sz="4" w:space="0" w:color="auto"/>
            </w:tcBorders>
            <w:shd w:val="clear" w:color="auto" w:fill="auto"/>
            <w:vAlign w:val="center"/>
            <w:hideMark/>
          </w:tcPr>
          <w:p w14:paraId="69F4368C" w14:textId="30337AE9"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0,07</w:t>
            </w:r>
          </w:p>
        </w:tc>
      </w:tr>
      <w:tr w:rsidR="006B1539" w:rsidRPr="009130E0" w14:paraId="516DD12D"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4831AD64"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Удельная стоимость материальной характеристики тепловой сети</w:t>
            </w:r>
          </w:p>
        </w:tc>
        <w:tc>
          <w:tcPr>
            <w:tcW w:w="1215" w:type="dxa"/>
            <w:tcBorders>
              <w:top w:val="nil"/>
              <w:left w:val="nil"/>
              <w:bottom w:val="single" w:sz="4" w:space="0" w:color="auto"/>
              <w:right w:val="single" w:sz="4" w:space="0" w:color="auto"/>
            </w:tcBorders>
            <w:shd w:val="clear" w:color="auto" w:fill="auto"/>
            <w:vAlign w:val="center"/>
            <w:hideMark/>
          </w:tcPr>
          <w:p w14:paraId="34D5A534"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руб./м²</w:t>
            </w:r>
          </w:p>
        </w:tc>
        <w:tc>
          <w:tcPr>
            <w:tcW w:w="1940" w:type="dxa"/>
            <w:tcBorders>
              <w:top w:val="nil"/>
              <w:left w:val="nil"/>
              <w:bottom w:val="single" w:sz="4" w:space="0" w:color="auto"/>
              <w:right w:val="single" w:sz="4" w:space="0" w:color="auto"/>
            </w:tcBorders>
            <w:shd w:val="clear" w:color="auto" w:fill="auto"/>
            <w:vAlign w:val="center"/>
            <w:hideMark/>
          </w:tcPr>
          <w:p w14:paraId="032F877F" w14:textId="6D59FAE7"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8622,83</w:t>
            </w:r>
          </w:p>
        </w:tc>
      </w:tr>
      <w:tr w:rsidR="006B1539" w:rsidRPr="009130E0" w14:paraId="05071B36" w14:textId="77777777" w:rsidTr="005123A0">
        <w:trPr>
          <w:trHeight w:val="162"/>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7CFE9479" w14:textId="77777777" w:rsidR="006B1539" w:rsidRPr="009130E0" w:rsidRDefault="006B1539" w:rsidP="006B1539">
            <w:pPr>
              <w:widowControl/>
              <w:spacing w:before="0" w:after="0"/>
              <w:ind w:firstLine="0"/>
              <w:contextualSpacing w:val="0"/>
              <w:jc w:val="left"/>
              <w:rPr>
                <w:color w:val="000000"/>
                <w:sz w:val="22"/>
                <w:lang w:eastAsia="ru-RU"/>
              </w:rPr>
            </w:pPr>
            <w:proofErr w:type="spellStart"/>
            <w:r w:rsidRPr="009130E0">
              <w:rPr>
                <w:color w:val="000000"/>
                <w:sz w:val="22"/>
                <w:lang w:eastAsia="ru-RU"/>
              </w:rPr>
              <w:t>Теплоплотность</w:t>
            </w:r>
            <w:proofErr w:type="spellEnd"/>
            <w:r w:rsidRPr="009130E0">
              <w:rPr>
                <w:color w:val="000000"/>
                <w:sz w:val="22"/>
                <w:lang w:eastAsia="ru-RU"/>
              </w:rPr>
              <w:t xml:space="preserve"> района </w:t>
            </w:r>
          </w:p>
        </w:tc>
        <w:tc>
          <w:tcPr>
            <w:tcW w:w="1215" w:type="dxa"/>
            <w:tcBorders>
              <w:top w:val="nil"/>
              <w:left w:val="nil"/>
              <w:bottom w:val="single" w:sz="4" w:space="0" w:color="auto"/>
              <w:right w:val="single" w:sz="4" w:space="0" w:color="auto"/>
            </w:tcBorders>
            <w:shd w:val="clear" w:color="auto" w:fill="auto"/>
            <w:vAlign w:val="center"/>
            <w:hideMark/>
          </w:tcPr>
          <w:p w14:paraId="4D92D0BB"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Гкал/ч·км²</w:t>
            </w:r>
          </w:p>
        </w:tc>
        <w:tc>
          <w:tcPr>
            <w:tcW w:w="1940" w:type="dxa"/>
            <w:tcBorders>
              <w:top w:val="nil"/>
              <w:left w:val="nil"/>
              <w:bottom w:val="single" w:sz="4" w:space="0" w:color="auto"/>
              <w:right w:val="single" w:sz="4" w:space="0" w:color="auto"/>
            </w:tcBorders>
            <w:shd w:val="clear" w:color="auto" w:fill="auto"/>
            <w:vAlign w:val="center"/>
            <w:hideMark/>
          </w:tcPr>
          <w:p w14:paraId="145E69A2" w14:textId="5C064736"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2,58</w:t>
            </w:r>
          </w:p>
        </w:tc>
      </w:tr>
      <w:tr w:rsidR="006B1539" w:rsidRPr="009130E0" w14:paraId="20B728BA" w14:textId="77777777" w:rsidTr="005123A0">
        <w:trPr>
          <w:trHeight w:val="315"/>
        </w:trPr>
        <w:tc>
          <w:tcPr>
            <w:tcW w:w="6626" w:type="dxa"/>
            <w:tcBorders>
              <w:top w:val="nil"/>
              <w:left w:val="single" w:sz="4" w:space="0" w:color="auto"/>
              <w:bottom w:val="single" w:sz="4" w:space="0" w:color="auto"/>
              <w:right w:val="single" w:sz="4" w:space="0" w:color="auto"/>
            </w:tcBorders>
            <w:shd w:val="clear" w:color="auto" w:fill="auto"/>
            <w:vAlign w:val="center"/>
            <w:hideMark/>
          </w:tcPr>
          <w:p w14:paraId="7CAB924C" w14:textId="77777777" w:rsidR="006B1539" w:rsidRPr="009130E0" w:rsidRDefault="006B1539" w:rsidP="006B1539">
            <w:pPr>
              <w:widowControl/>
              <w:spacing w:before="0" w:after="0"/>
              <w:ind w:firstLine="0"/>
              <w:contextualSpacing w:val="0"/>
              <w:jc w:val="left"/>
              <w:rPr>
                <w:color w:val="000000"/>
                <w:sz w:val="22"/>
                <w:lang w:eastAsia="ru-RU"/>
              </w:rPr>
            </w:pPr>
            <w:r w:rsidRPr="009130E0">
              <w:rPr>
                <w:color w:val="000000"/>
                <w:sz w:val="22"/>
                <w:lang w:eastAsia="ru-RU"/>
              </w:rPr>
              <w:t>Существующий эффективный радиус</w:t>
            </w:r>
          </w:p>
        </w:tc>
        <w:tc>
          <w:tcPr>
            <w:tcW w:w="1215" w:type="dxa"/>
            <w:tcBorders>
              <w:top w:val="nil"/>
              <w:left w:val="nil"/>
              <w:bottom w:val="single" w:sz="4" w:space="0" w:color="auto"/>
              <w:right w:val="single" w:sz="4" w:space="0" w:color="auto"/>
            </w:tcBorders>
            <w:shd w:val="clear" w:color="auto" w:fill="auto"/>
            <w:vAlign w:val="center"/>
            <w:hideMark/>
          </w:tcPr>
          <w:p w14:paraId="5D1869D7" w14:textId="77777777" w:rsidR="006B1539" w:rsidRPr="009130E0" w:rsidRDefault="006B1539" w:rsidP="006B1539">
            <w:pPr>
              <w:widowControl/>
              <w:spacing w:before="0" w:after="0"/>
              <w:ind w:firstLine="0"/>
              <w:contextualSpacing w:val="0"/>
              <w:jc w:val="center"/>
              <w:rPr>
                <w:color w:val="000000"/>
                <w:sz w:val="22"/>
                <w:lang w:eastAsia="ru-RU"/>
              </w:rPr>
            </w:pPr>
            <w:r w:rsidRPr="009130E0">
              <w:rPr>
                <w:color w:val="000000"/>
                <w:sz w:val="22"/>
                <w:lang w:eastAsia="ru-RU"/>
              </w:rPr>
              <w:t>км</w:t>
            </w:r>
          </w:p>
        </w:tc>
        <w:tc>
          <w:tcPr>
            <w:tcW w:w="1940" w:type="dxa"/>
            <w:tcBorders>
              <w:top w:val="nil"/>
              <w:left w:val="nil"/>
              <w:bottom w:val="single" w:sz="4" w:space="0" w:color="auto"/>
              <w:right w:val="single" w:sz="4" w:space="0" w:color="auto"/>
            </w:tcBorders>
            <w:shd w:val="clear" w:color="auto" w:fill="auto"/>
            <w:vAlign w:val="center"/>
            <w:hideMark/>
          </w:tcPr>
          <w:p w14:paraId="0CA13D3E" w14:textId="6C7C27C8" w:rsidR="006B1539" w:rsidRPr="00AD50C5" w:rsidRDefault="006B1539" w:rsidP="006B1539">
            <w:pPr>
              <w:widowControl/>
              <w:spacing w:before="0" w:after="0"/>
              <w:ind w:firstLine="0"/>
              <w:contextualSpacing w:val="0"/>
              <w:jc w:val="center"/>
              <w:rPr>
                <w:b/>
                <w:color w:val="000000"/>
                <w:sz w:val="20"/>
                <w:lang w:eastAsia="ru-RU"/>
              </w:rPr>
            </w:pPr>
            <w:r>
              <w:rPr>
                <w:color w:val="000000"/>
                <w:sz w:val="20"/>
                <w:szCs w:val="20"/>
              </w:rPr>
              <w:t>3,04</w:t>
            </w:r>
          </w:p>
        </w:tc>
      </w:tr>
    </w:tbl>
    <w:p w14:paraId="2D19345B" w14:textId="6659D24D" w:rsidR="00C17CE9" w:rsidRDefault="00EE634C" w:rsidP="00C314ED">
      <w:pPr>
        <w:pStyle w:val="2"/>
      </w:pPr>
      <w:bookmarkStart w:id="459" w:name="_Toc89689366"/>
      <w:r w:rsidRPr="00EE634C">
        <w:t>Описание изменений в предложениях по строительству, реконструкции</w:t>
      </w:r>
      <w:r w:rsidR="00227CE0">
        <w:t>,</w:t>
      </w:r>
      <w:r w:rsidRPr="00EE634C">
        <w:t xml:space="preserve"> техническому перевооружению </w:t>
      </w:r>
      <w:r w:rsidR="00227CE0">
        <w:t xml:space="preserve">и (или) модернизации </w:t>
      </w:r>
      <w:r w:rsidRPr="00EE634C">
        <w:t>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источников тепловой энергии</w:t>
      </w:r>
      <w:bookmarkEnd w:id="459"/>
    </w:p>
    <w:p w14:paraId="030A868D" w14:textId="77777777" w:rsidR="00577F8E" w:rsidRDefault="00F22E1A" w:rsidP="00F14A36">
      <w:r>
        <w:t xml:space="preserve">В ранее утверждённой схеме теплоснабжения </w:t>
      </w:r>
      <w:r w:rsidR="00577F8E">
        <w:t>предложена замена котельных агрегатов, выработавших эксплуатационный ресурс.</w:t>
      </w:r>
    </w:p>
    <w:p w14:paraId="6F3DB80E" w14:textId="3DAA77C9" w:rsidR="003A736C" w:rsidRDefault="000B2480" w:rsidP="00B756F6">
      <w:r w:rsidRPr="000B2480">
        <w:t>Схемой теплоснабжения (актуализация на 202</w:t>
      </w:r>
      <w:r w:rsidR="00CE4937">
        <w:t>2</w:t>
      </w:r>
      <w:r w:rsidR="003A736C">
        <w:t xml:space="preserve"> год) также планируется замена котлов, отработавших эксплуатационный ресурс (более 10 лет): </w:t>
      </w:r>
    </w:p>
    <w:p w14:paraId="230AF459" w14:textId="7383756E" w:rsidR="000B2480" w:rsidRDefault="00CE4937" w:rsidP="00B756F6">
      <w:r>
        <w:t>КВ</w:t>
      </w:r>
      <w:r w:rsidR="006B1539">
        <w:t>Са</w:t>
      </w:r>
      <w:r w:rsidR="003A736C">
        <w:t>-1,</w:t>
      </w:r>
      <w:r>
        <w:t>25</w:t>
      </w:r>
      <w:r w:rsidR="000D4AEE">
        <w:t xml:space="preserve"> – 1 шт. в 203</w:t>
      </w:r>
      <w:r w:rsidR="006B1539">
        <w:t>2</w:t>
      </w:r>
      <w:r w:rsidR="003A736C">
        <w:t xml:space="preserve"> г.;</w:t>
      </w:r>
    </w:p>
    <w:p w14:paraId="301FBFB9" w14:textId="73EA0248" w:rsidR="00CE4937" w:rsidRDefault="006B1539" w:rsidP="00CE4937">
      <w:r>
        <w:t>КВСа</w:t>
      </w:r>
      <w:r w:rsidR="000D4AEE">
        <w:t>-1,25 – 1 шт. в 203</w:t>
      </w:r>
      <w:r>
        <w:t>3</w:t>
      </w:r>
      <w:r w:rsidR="00CE4937">
        <w:t xml:space="preserve"> г.</w:t>
      </w:r>
    </w:p>
    <w:p w14:paraId="10FFE5F0" w14:textId="22B2F595" w:rsidR="00AD41CC" w:rsidRDefault="00A3596C" w:rsidP="00C314ED">
      <w:pPr>
        <w:pStyle w:val="2"/>
      </w:pPr>
      <w:bookmarkStart w:id="460" w:name="_Toc89689367"/>
      <w:r w:rsidRPr="00A3596C">
        <w:lastRenderedPageBreak/>
        <w:t>Обоснование покрытия перспективной тепловой нагрузки, не обеспеченной тепловой мощностью</w:t>
      </w:r>
      <w:bookmarkEnd w:id="460"/>
    </w:p>
    <w:p w14:paraId="4405C7C7" w14:textId="013AA681" w:rsidR="00327959" w:rsidRDefault="00DC02A0" w:rsidP="00F14A36">
      <w:r>
        <w:t>На источнике тепловой энергии существует необходимый резерв тепловой мощности</w:t>
      </w:r>
      <w:r w:rsidR="00DE38EF">
        <w:t xml:space="preserve"> для покрытия перспективной тепловой нагрузки. </w:t>
      </w:r>
      <w:r w:rsidR="00A3596C" w:rsidRPr="00A3596C">
        <w:t>Мероприятия данной схемой не предусматриваются.</w:t>
      </w:r>
    </w:p>
    <w:p w14:paraId="57BADB85" w14:textId="7F5D42E3" w:rsidR="00AD41CC" w:rsidRDefault="00A3596C" w:rsidP="00C314ED">
      <w:pPr>
        <w:pStyle w:val="2"/>
      </w:pPr>
      <w:bookmarkStart w:id="461" w:name="_Toc89689368"/>
      <w:r>
        <w:t xml:space="preserve">Максимальная выработка электрической энергии на базе прироста теплового потребления на коллекторах существующих источников тепловой энергии, </w:t>
      </w:r>
      <w:r w:rsidR="00C158A1" w:rsidRPr="00C158A1">
        <w:t>функционирующи</w:t>
      </w:r>
      <w:r w:rsidR="00C158A1">
        <w:t>х</w:t>
      </w:r>
      <w:r w:rsidR="00C158A1" w:rsidRPr="00C158A1">
        <w:t xml:space="preserve"> в режиме комбинированной выработки электрической и тепловой энергии</w:t>
      </w:r>
      <w:bookmarkEnd w:id="461"/>
    </w:p>
    <w:p w14:paraId="1E6B7674" w14:textId="577232E3" w:rsidR="00C158A1" w:rsidRDefault="00BE3483" w:rsidP="00F14A36">
      <w:r w:rsidRPr="007E37B3">
        <w:t>На территории</w:t>
      </w:r>
      <w:r>
        <w:t xml:space="preserve"> </w:t>
      </w:r>
      <w:r w:rsidR="0057794B">
        <w:t>п. Майский</w:t>
      </w:r>
      <w:r>
        <w:t xml:space="preserve"> </w:t>
      </w:r>
      <w:proofErr w:type="spellStart"/>
      <w:r>
        <w:t>Черепановского</w:t>
      </w:r>
      <w:proofErr w:type="spellEnd"/>
      <w:r>
        <w:t xml:space="preserve"> района </w:t>
      </w:r>
      <w:r w:rsidRPr="007E37B3">
        <w:t xml:space="preserve">отсутствуют </w:t>
      </w:r>
      <w:r>
        <w:t>источники тепловой энергии, функционирующие в режиме комбинированной выработки электрической и тепловой энергии.</w:t>
      </w:r>
    </w:p>
    <w:p w14:paraId="15DD4BDC" w14:textId="4ACB90C9" w:rsidR="00C17CE9" w:rsidRDefault="00C158A1" w:rsidP="00C314ED">
      <w:pPr>
        <w:pStyle w:val="2"/>
      </w:pPr>
      <w:bookmarkStart w:id="462" w:name="_Toc89689369"/>
      <w:r>
        <w:t>Определение перспективных режимов загрузки источников тепловой энергии по присоединенной нагрузке</w:t>
      </w:r>
      <w:bookmarkEnd w:id="462"/>
    </w:p>
    <w:p w14:paraId="516EAA62" w14:textId="77777777" w:rsidR="00CE4937" w:rsidRDefault="00B36C7F" w:rsidP="00F14A36">
      <w:r w:rsidRPr="00B36C7F">
        <w:t>Загрузка источников тепловой энергии выражается наличием резервов и дефицитов тепловой мощности, сведения по которым представлены в п.</w:t>
      </w:r>
      <w:r>
        <w:t>4.1</w:t>
      </w:r>
      <w:r w:rsidR="00B03355">
        <w:t>.</w:t>
      </w:r>
      <w:r w:rsidRPr="00B36C7F">
        <w:t xml:space="preserve"> настоящей схемы.</w:t>
      </w:r>
    </w:p>
    <w:p w14:paraId="1727D1C6" w14:textId="46F0A088" w:rsidR="00B03355" w:rsidRPr="00762844" w:rsidRDefault="00B03355" w:rsidP="00C314ED">
      <w:pPr>
        <w:pStyle w:val="2"/>
      </w:pPr>
      <w:bookmarkStart w:id="463" w:name="_Toc89689370"/>
      <w:r w:rsidRPr="00762844">
        <w:t>Определение потребности в топливе и рекомендации по видам используемого топлива</w:t>
      </w:r>
      <w:bookmarkEnd w:id="463"/>
    </w:p>
    <w:p w14:paraId="2A6CC3FD" w14:textId="6686A47C" w:rsidR="00F63AB2" w:rsidRDefault="00F63AB2" w:rsidP="00032987">
      <w:r>
        <w:t xml:space="preserve">Потребность в топливе для источника тепловой энергии представлена в таблице </w:t>
      </w:r>
      <w:r w:rsidR="00032987">
        <w:t>ниже</w:t>
      </w:r>
      <w:r>
        <w:t>.</w:t>
      </w:r>
    </w:p>
    <w:p w14:paraId="29A78D6A" w14:textId="530F893E" w:rsidR="00F63AB2" w:rsidRDefault="00F63AB2" w:rsidP="00F14A36">
      <w:pPr>
        <w:pStyle w:val="aff7"/>
      </w:pPr>
      <w:bookmarkStart w:id="464" w:name="_Ref41295125"/>
      <w:bookmarkStart w:id="465" w:name="_Toc520221860"/>
      <w:bookmarkStart w:id="466" w:name="_Toc521608117"/>
      <w:bookmarkStart w:id="467" w:name="_Toc89689193"/>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29</w:t>
      </w:r>
      <w:r w:rsidR="000355DA">
        <w:rPr>
          <w:noProof/>
        </w:rPr>
        <w:fldChar w:fldCharType="end"/>
      </w:r>
      <w:bookmarkEnd w:id="464"/>
      <w:r>
        <w:t xml:space="preserve">. </w:t>
      </w:r>
      <w:r w:rsidRPr="00B52B7A">
        <w:t>Перспективное потребление топлива</w:t>
      </w:r>
      <w:bookmarkEnd w:id="465"/>
      <w:bookmarkEnd w:id="466"/>
      <w:bookmarkEnd w:id="4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792"/>
        <w:gridCol w:w="416"/>
        <w:gridCol w:w="416"/>
        <w:gridCol w:w="416"/>
        <w:gridCol w:w="416"/>
        <w:gridCol w:w="416"/>
        <w:gridCol w:w="417"/>
        <w:gridCol w:w="417"/>
        <w:gridCol w:w="417"/>
        <w:gridCol w:w="417"/>
        <w:gridCol w:w="417"/>
        <w:gridCol w:w="417"/>
        <w:gridCol w:w="417"/>
        <w:gridCol w:w="417"/>
        <w:gridCol w:w="417"/>
        <w:gridCol w:w="417"/>
      </w:tblGrid>
      <w:tr w:rsidR="00032987" w:rsidRPr="005123A0" w14:paraId="731475CC" w14:textId="77777777" w:rsidTr="00653CD3">
        <w:trPr>
          <w:cantSplit/>
          <w:trHeight w:val="647"/>
        </w:trPr>
        <w:tc>
          <w:tcPr>
            <w:tcW w:w="1447" w:type="pct"/>
            <w:shd w:val="clear" w:color="auto" w:fill="auto"/>
            <w:noWrap/>
            <w:vAlign w:val="center"/>
            <w:hideMark/>
          </w:tcPr>
          <w:p w14:paraId="7C6F60ED" w14:textId="77777777" w:rsidR="00032987" w:rsidRPr="005123A0" w:rsidRDefault="00032987" w:rsidP="00032987">
            <w:pPr>
              <w:widowControl/>
              <w:spacing w:before="0" w:after="0"/>
              <w:ind w:firstLine="0"/>
              <w:contextualSpacing w:val="0"/>
              <w:jc w:val="center"/>
              <w:rPr>
                <w:color w:val="000000"/>
                <w:sz w:val="20"/>
                <w:lang w:eastAsia="ru-RU"/>
              </w:rPr>
            </w:pPr>
            <w:r w:rsidRPr="005123A0">
              <w:rPr>
                <w:color w:val="000000"/>
                <w:sz w:val="20"/>
                <w:lang w:eastAsia="ru-RU"/>
              </w:rPr>
              <w:t>Параметр</w:t>
            </w:r>
          </w:p>
        </w:tc>
        <w:tc>
          <w:tcPr>
            <w:tcW w:w="400" w:type="pct"/>
            <w:shd w:val="clear" w:color="auto" w:fill="auto"/>
            <w:vAlign w:val="center"/>
            <w:hideMark/>
          </w:tcPr>
          <w:p w14:paraId="57E667E6" w14:textId="77777777" w:rsidR="00032987" w:rsidRPr="005123A0" w:rsidRDefault="00032987" w:rsidP="00032987">
            <w:pPr>
              <w:widowControl/>
              <w:spacing w:before="0" w:after="0"/>
              <w:ind w:firstLine="0"/>
              <w:contextualSpacing w:val="0"/>
              <w:jc w:val="center"/>
              <w:rPr>
                <w:color w:val="000000"/>
                <w:sz w:val="20"/>
                <w:lang w:eastAsia="ru-RU"/>
              </w:rPr>
            </w:pPr>
            <w:r w:rsidRPr="005123A0">
              <w:rPr>
                <w:color w:val="000000"/>
                <w:sz w:val="20"/>
                <w:lang w:eastAsia="ru-RU"/>
              </w:rPr>
              <w:t>Ед. изм.</w:t>
            </w:r>
          </w:p>
        </w:tc>
        <w:tc>
          <w:tcPr>
            <w:tcW w:w="210" w:type="pct"/>
            <w:shd w:val="clear" w:color="auto" w:fill="auto"/>
            <w:textDirection w:val="btLr"/>
            <w:vAlign w:val="center"/>
            <w:hideMark/>
          </w:tcPr>
          <w:p w14:paraId="3D2CC071" w14:textId="22A8E5FB"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2020</w:t>
            </w:r>
          </w:p>
        </w:tc>
        <w:tc>
          <w:tcPr>
            <w:tcW w:w="210" w:type="pct"/>
            <w:shd w:val="clear" w:color="auto" w:fill="auto"/>
            <w:textDirection w:val="btLr"/>
            <w:vAlign w:val="center"/>
            <w:hideMark/>
          </w:tcPr>
          <w:p w14:paraId="78DF7960" w14:textId="3A38BCB1"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2021</w:t>
            </w:r>
          </w:p>
        </w:tc>
        <w:tc>
          <w:tcPr>
            <w:tcW w:w="210" w:type="pct"/>
            <w:shd w:val="clear" w:color="auto" w:fill="auto"/>
            <w:noWrap/>
            <w:textDirection w:val="btLr"/>
            <w:vAlign w:val="center"/>
            <w:hideMark/>
          </w:tcPr>
          <w:p w14:paraId="30405F46" w14:textId="2DA45680"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2022</w:t>
            </w:r>
          </w:p>
        </w:tc>
        <w:tc>
          <w:tcPr>
            <w:tcW w:w="210" w:type="pct"/>
            <w:shd w:val="clear" w:color="auto" w:fill="auto"/>
            <w:noWrap/>
            <w:textDirection w:val="btLr"/>
            <w:vAlign w:val="center"/>
            <w:hideMark/>
          </w:tcPr>
          <w:p w14:paraId="3093BC99" w14:textId="0B0AA26D"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2023</w:t>
            </w:r>
          </w:p>
        </w:tc>
        <w:tc>
          <w:tcPr>
            <w:tcW w:w="210" w:type="pct"/>
            <w:shd w:val="clear" w:color="auto" w:fill="auto"/>
            <w:noWrap/>
            <w:textDirection w:val="btLr"/>
            <w:vAlign w:val="center"/>
            <w:hideMark/>
          </w:tcPr>
          <w:p w14:paraId="2EB70DF4" w14:textId="28972E0C"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2024</w:t>
            </w:r>
          </w:p>
        </w:tc>
        <w:tc>
          <w:tcPr>
            <w:tcW w:w="210" w:type="pct"/>
            <w:shd w:val="clear" w:color="auto" w:fill="auto"/>
            <w:noWrap/>
            <w:textDirection w:val="btLr"/>
            <w:vAlign w:val="center"/>
            <w:hideMark/>
          </w:tcPr>
          <w:p w14:paraId="3F9F1159" w14:textId="685DD196"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2025</w:t>
            </w:r>
          </w:p>
        </w:tc>
        <w:tc>
          <w:tcPr>
            <w:tcW w:w="210" w:type="pct"/>
            <w:shd w:val="clear" w:color="auto" w:fill="auto"/>
            <w:noWrap/>
            <w:textDirection w:val="btLr"/>
            <w:vAlign w:val="center"/>
            <w:hideMark/>
          </w:tcPr>
          <w:p w14:paraId="546956A7" w14:textId="5DCC9877"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2026</w:t>
            </w:r>
          </w:p>
        </w:tc>
        <w:tc>
          <w:tcPr>
            <w:tcW w:w="210" w:type="pct"/>
            <w:shd w:val="clear" w:color="auto" w:fill="auto"/>
            <w:noWrap/>
            <w:textDirection w:val="btLr"/>
            <w:vAlign w:val="center"/>
            <w:hideMark/>
          </w:tcPr>
          <w:p w14:paraId="682E1DE8" w14:textId="20408A3A"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2027</w:t>
            </w:r>
          </w:p>
        </w:tc>
        <w:tc>
          <w:tcPr>
            <w:tcW w:w="210" w:type="pct"/>
            <w:shd w:val="clear" w:color="auto" w:fill="auto"/>
            <w:noWrap/>
            <w:textDirection w:val="btLr"/>
            <w:vAlign w:val="center"/>
            <w:hideMark/>
          </w:tcPr>
          <w:p w14:paraId="4C3E33EF" w14:textId="0ED468F2"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2028</w:t>
            </w:r>
          </w:p>
        </w:tc>
        <w:tc>
          <w:tcPr>
            <w:tcW w:w="210" w:type="pct"/>
            <w:shd w:val="clear" w:color="auto" w:fill="auto"/>
            <w:noWrap/>
            <w:textDirection w:val="btLr"/>
            <w:vAlign w:val="center"/>
            <w:hideMark/>
          </w:tcPr>
          <w:p w14:paraId="095B2BD3" w14:textId="504AD7E9"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2029</w:t>
            </w:r>
          </w:p>
        </w:tc>
        <w:tc>
          <w:tcPr>
            <w:tcW w:w="210" w:type="pct"/>
            <w:shd w:val="clear" w:color="auto" w:fill="auto"/>
            <w:noWrap/>
            <w:textDirection w:val="btLr"/>
            <w:vAlign w:val="center"/>
            <w:hideMark/>
          </w:tcPr>
          <w:p w14:paraId="09ACE285" w14:textId="47E9DFE4"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2030</w:t>
            </w:r>
          </w:p>
        </w:tc>
        <w:tc>
          <w:tcPr>
            <w:tcW w:w="210" w:type="pct"/>
            <w:shd w:val="clear" w:color="auto" w:fill="auto"/>
            <w:noWrap/>
            <w:textDirection w:val="btLr"/>
            <w:vAlign w:val="center"/>
            <w:hideMark/>
          </w:tcPr>
          <w:p w14:paraId="487AC9E1" w14:textId="7613486E"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2031</w:t>
            </w:r>
          </w:p>
        </w:tc>
        <w:tc>
          <w:tcPr>
            <w:tcW w:w="210" w:type="pct"/>
            <w:shd w:val="clear" w:color="auto" w:fill="auto"/>
            <w:noWrap/>
            <w:textDirection w:val="btLr"/>
            <w:vAlign w:val="center"/>
            <w:hideMark/>
          </w:tcPr>
          <w:p w14:paraId="299F941B" w14:textId="7C82C7C3"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2032</w:t>
            </w:r>
          </w:p>
        </w:tc>
        <w:tc>
          <w:tcPr>
            <w:tcW w:w="210" w:type="pct"/>
            <w:shd w:val="clear" w:color="auto" w:fill="auto"/>
            <w:noWrap/>
            <w:textDirection w:val="btLr"/>
            <w:vAlign w:val="center"/>
            <w:hideMark/>
          </w:tcPr>
          <w:p w14:paraId="6A01A1B4" w14:textId="06E486C7"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2033</w:t>
            </w:r>
          </w:p>
        </w:tc>
        <w:tc>
          <w:tcPr>
            <w:tcW w:w="210" w:type="pct"/>
            <w:shd w:val="clear" w:color="auto" w:fill="auto"/>
            <w:noWrap/>
            <w:textDirection w:val="btLr"/>
            <w:vAlign w:val="center"/>
            <w:hideMark/>
          </w:tcPr>
          <w:p w14:paraId="5BA564AF" w14:textId="2F0818E1" w:rsidR="00032987" w:rsidRPr="00032987" w:rsidRDefault="00032987" w:rsidP="00032987">
            <w:pPr>
              <w:widowControl/>
              <w:spacing w:before="0" w:after="0"/>
              <w:ind w:left="113" w:right="113" w:firstLine="0"/>
              <w:contextualSpacing w:val="0"/>
              <w:jc w:val="center"/>
              <w:rPr>
                <w:color w:val="000000"/>
                <w:sz w:val="20"/>
                <w:szCs w:val="20"/>
                <w:lang w:eastAsia="ru-RU"/>
              </w:rPr>
            </w:pPr>
            <w:r w:rsidRPr="00032987">
              <w:rPr>
                <w:color w:val="000000"/>
                <w:sz w:val="20"/>
                <w:szCs w:val="20"/>
              </w:rPr>
              <w:t>2020</w:t>
            </w:r>
          </w:p>
        </w:tc>
      </w:tr>
      <w:tr w:rsidR="00653CD3" w:rsidRPr="005123A0" w14:paraId="318DEADA" w14:textId="77777777" w:rsidTr="00653CD3">
        <w:trPr>
          <w:cantSplit/>
          <w:trHeight w:val="841"/>
        </w:trPr>
        <w:tc>
          <w:tcPr>
            <w:tcW w:w="1447" w:type="pct"/>
            <w:shd w:val="clear" w:color="auto" w:fill="auto"/>
            <w:noWrap/>
            <w:vAlign w:val="center"/>
            <w:hideMark/>
          </w:tcPr>
          <w:p w14:paraId="7C4196A2" w14:textId="77777777" w:rsidR="00653CD3" w:rsidRDefault="00653CD3" w:rsidP="00653CD3">
            <w:pPr>
              <w:widowControl/>
              <w:spacing w:before="0" w:after="0"/>
              <w:ind w:firstLine="0"/>
              <w:contextualSpacing w:val="0"/>
              <w:jc w:val="left"/>
              <w:rPr>
                <w:color w:val="000000"/>
                <w:sz w:val="20"/>
                <w:lang w:eastAsia="ru-RU"/>
              </w:rPr>
            </w:pPr>
            <w:r w:rsidRPr="005123A0">
              <w:rPr>
                <w:color w:val="000000"/>
                <w:sz w:val="20"/>
                <w:lang w:eastAsia="ru-RU"/>
              </w:rPr>
              <w:t>Отпуск</w:t>
            </w:r>
          </w:p>
          <w:p w14:paraId="72F80659" w14:textId="63105679" w:rsidR="00653CD3" w:rsidRPr="005123A0" w:rsidRDefault="00653CD3" w:rsidP="00653CD3">
            <w:pPr>
              <w:widowControl/>
              <w:spacing w:before="0" w:after="0"/>
              <w:ind w:firstLine="0"/>
              <w:contextualSpacing w:val="0"/>
              <w:jc w:val="left"/>
              <w:rPr>
                <w:color w:val="000000"/>
                <w:sz w:val="20"/>
                <w:lang w:eastAsia="ru-RU"/>
              </w:rPr>
            </w:pPr>
            <w:proofErr w:type="spellStart"/>
            <w:r w:rsidRPr="005123A0">
              <w:rPr>
                <w:color w:val="000000"/>
                <w:sz w:val="20"/>
                <w:lang w:eastAsia="ru-RU"/>
              </w:rPr>
              <w:t>теплоэнергии</w:t>
            </w:r>
            <w:proofErr w:type="spellEnd"/>
            <w:r w:rsidRPr="005123A0">
              <w:rPr>
                <w:color w:val="000000"/>
                <w:sz w:val="20"/>
                <w:lang w:eastAsia="ru-RU"/>
              </w:rPr>
              <w:t xml:space="preserve"> в сеть</w:t>
            </w:r>
          </w:p>
        </w:tc>
        <w:tc>
          <w:tcPr>
            <w:tcW w:w="400" w:type="pct"/>
            <w:shd w:val="clear" w:color="auto" w:fill="auto"/>
            <w:vAlign w:val="center"/>
            <w:hideMark/>
          </w:tcPr>
          <w:p w14:paraId="30186C42" w14:textId="77777777" w:rsidR="00653CD3" w:rsidRPr="005123A0" w:rsidRDefault="00653CD3" w:rsidP="00653CD3">
            <w:pPr>
              <w:widowControl/>
              <w:spacing w:before="0" w:after="0"/>
              <w:ind w:firstLine="0"/>
              <w:contextualSpacing w:val="0"/>
              <w:jc w:val="center"/>
              <w:rPr>
                <w:color w:val="000000"/>
                <w:sz w:val="20"/>
                <w:lang w:eastAsia="ru-RU"/>
              </w:rPr>
            </w:pPr>
            <w:r w:rsidRPr="005123A0">
              <w:rPr>
                <w:color w:val="000000"/>
                <w:sz w:val="20"/>
                <w:lang w:eastAsia="ru-RU"/>
              </w:rPr>
              <w:t>Гкал/год</w:t>
            </w:r>
          </w:p>
        </w:tc>
        <w:tc>
          <w:tcPr>
            <w:tcW w:w="210" w:type="pct"/>
            <w:shd w:val="clear" w:color="auto" w:fill="auto"/>
            <w:textDirection w:val="btLr"/>
            <w:vAlign w:val="center"/>
            <w:hideMark/>
          </w:tcPr>
          <w:p w14:paraId="33FDF76B" w14:textId="7C9A203E"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31099CBD" w14:textId="401D1087"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58CEC278" w14:textId="1942B57E"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0F075E32" w14:textId="49BC583C"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28B56D85" w14:textId="4B0B040C"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53375A7C" w14:textId="287C277B"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0D9738B7" w14:textId="245CE566"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7D678D02" w14:textId="1D40B7B4"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08997F57" w14:textId="26D04161"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03B6D898" w14:textId="3A12D505"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189FE43C" w14:textId="5E9A736B"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4903A14C" w14:textId="5AC7AC7E"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2B4FAFBC" w14:textId="32CA35B4"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2B1591F2" w14:textId="1725A8B6"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c>
          <w:tcPr>
            <w:tcW w:w="210" w:type="pct"/>
            <w:shd w:val="clear" w:color="auto" w:fill="auto"/>
            <w:textDirection w:val="btLr"/>
            <w:vAlign w:val="center"/>
            <w:hideMark/>
          </w:tcPr>
          <w:p w14:paraId="758CB1CD" w14:textId="1464286F"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10,49</w:t>
            </w:r>
          </w:p>
        </w:tc>
      </w:tr>
      <w:tr w:rsidR="00653CD3" w:rsidRPr="005123A0" w14:paraId="53642C21" w14:textId="77777777" w:rsidTr="00653CD3">
        <w:trPr>
          <w:cantSplit/>
          <w:trHeight w:val="868"/>
        </w:trPr>
        <w:tc>
          <w:tcPr>
            <w:tcW w:w="1447" w:type="pct"/>
            <w:shd w:val="clear" w:color="auto" w:fill="auto"/>
            <w:noWrap/>
            <w:vAlign w:val="center"/>
            <w:hideMark/>
          </w:tcPr>
          <w:p w14:paraId="2C777DE5" w14:textId="18A8150A" w:rsidR="00653CD3" w:rsidRPr="005123A0" w:rsidRDefault="00653CD3" w:rsidP="00653CD3">
            <w:pPr>
              <w:widowControl/>
              <w:spacing w:before="0" w:after="0"/>
              <w:ind w:firstLine="0"/>
              <w:contextualSpacing w:val="0"/>
              <w:jc w:val="left"/>
              <w:rPr>
                <w:color w:val="000000"/>
                <w:sz w:val="20"/>
                <w:lang w:eastAsia="ru-RU"/>
              </w:rPr>
            </w:pPr>
            <w:r w:rsidRPr="005123A0">
              <w:rPr>
                <w:color w:val="000000"/>
                <w:sz w:val="20"/>
                <w:lang w:eastAsia="ru-RU"/>
              </w:rPr>
              <w:t>Расход условного топлива</w:t>
            </w:r>
            <w:r>
              <w:rPr>
                <w:color w:val="000000"/>
                <w:sz w:val="20"/>
                <w:lang w:eastAsia="ru-RU"/>
              </w:rPr>
              <w:t xml:space="preserve"> на отпуск ТЭ</w:t>
            </w:r>
          </w:p>
        </w:tc>
        <w:tc>
          <w:tcPr>
            <w:tcW w:w="400" w:type="pct"/>
            <w:shd w:val="clear" w:color="auto" w:fill="auto"/>
            <w:vAlign w:val="center"/>
            <w:hideMark/>
          </w:tcPr>
          <w:p w14:paraId="7F2585B7" w14:textId="77777777" w:rsidR="00653CD3" w:rsidRPr="005123A0" w:rsidRDefault="00653CD3" w:rsidP="00653CD3">
            <w:pPr>
              <w:widowControl/>
              <w:spacing w:before="0" w:after="0"/>
              <w:ind w:firstLine="0"/>
              <w:contextualSpacing w:val="0"/>
              <w:jc w:val="center"/>
              <w:rPr>
                <w:color w:val="000000"/>
                <w:sz w:val="20"/>
                <w:lang w:eastAsia="ru-RU"/>
              </w:rPr>
            </w:pPr>
            <w:r w:rsidRPr="005123A0">
              <w:rPr>
                <w:color w:val="000000"/>
                <w:sz w:val="20"/>
                <w:lang w:eastAsia="ru-RU"/>
              </w:rPr>
              <w:t xml:space="preserve">т </w:t>
            </w:r>
            <w:proofErr w:type="spellStart"/>
            <w:r w:rsidRPr="005123A0">
              <w:rPr>
                <w:color w:val="000000"/>
                <w:sz w:val="20"/>
                <w:lang w:eastAsia="ru-RU"/>
              </w:rPr>
              <w:t>у.т</w:t>
            </w:r>
            <w:proofErr w:type="spellEnd"/>
            <w:r w:rsidRPr="005123A0">
              <w:rPr>
                <w:color w:val="000000"/>
                <w:sz w:val="20"/>
                <w:lang w:eastAsia="ru-RU"/>
              </w:rPr>
              <w:t>./год</w:t>
            </w:r>
          </w:p>
        </w:tc>
        <w:tc>
          <w:tcPr>
            <w:tcW w:w="210" w:type="pct"/>
            <w:shd w:val="clear" w:color="auto" w:fill="auto"/>
            <w:textDirection w:val="btLr"/>
            <w:vAlign w:val="center"/>
            <w:hideMark/>
          </w:tcPr>
          <w:p w14:paraId="5D87C147" w14:textId="3B265FA6"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1887,1</w:t>
            </w:r>
          </w:p>
        </w:tc>
        <w:tc>
          <w:tcPr>
            <w:tcW w:w="210" w:type="pct"/>
            <w:shd w:val="clear" w:color="auto" w:fill="auto"/>
            <w:textDirection w:val="btLr"/>
            <w:vAlign w:val="center"/>
            <w:hideMark/>
          </w:tcPr>
          <w:p w14:paraId="3C0EAE1D" w14:textId="34D7E672"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1A3A68E7" w14:textId="61DC02A1"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4DD71BA4" w14:textId="393465A6"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504C457C" w14:textId="04F4BDAB"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191276E6" w14:textId="40AB78E4"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746808A7" w14:textId="5A852F61"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5620EA39" w14:textId="7F69475C"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47C67AC7" w14:textId="2A76081D"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2460F79E" w14:textId="6EC558C7"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37081B47" w14:textId="288A92E3"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4D0B3315" w14:textId="7E3A0611"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41B380A0" w14:textId="2C3DB920"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1E5A455B" w14:textId="617E9684"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1850,1</w:t>
            </w:r>
          </w:p>
        </w:tc>
        <w:tc>
          <w:tcPr>
            <w:tcW w:w="210" w:type="pct"/>
            <w:shd w:val="clear" w:color="auto" w:fill="auto"/>
            <w:textDirection w:val="btLr"/>
            <w:vAlign w:val="center"/>
            <w:hideMark/>
          </w:tcPr>
          <w:p w14:paraId="082375A0" w14:textId="1DCA7A0F"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1887,1</w:t>
            </w:r>
          </w:p>
        </w:tc>
      </w:tr>
      <w:tr w:rsidR="00653CD3" w:rsidRPr="005123A0" w14:paraId="3591C3B7" w14:textId="77777777" w:rsidTr="00653CD3">
        <w:trPr>
          <w:cantSplit/>
          <w:trHeight w:val="841"/>
        </w:trPr>
        <w:tc>
          <w:tcPr>
            <w:tcW w:w="1447" w:type="pct"/>
            <w:shd w:val="clear" w:color="auto" w:fill="auto"/>
            <w:vAlign w:val="center"/>
            <w:hideMark/>
          </w:tcPr>
          <w:p w14:paraId="44FDBFE3" w14:textId="12FCB82F" w:rsidR="00653CD3" w:rsidRPr="005123A0" w:rsidRDefault="00653CD3" w:rsidP="00653CD3">
            <w:pPr>
              <w:widowControl/>
              <w:spacing w:before="0" w:after="0"/>
              <w:ind w:firstLine="0"/>
              <w:contextualSpacing w:val="0"/>
              <w:jc w:val="left"/>
              <w:rPr>
                <w:color w:val="000000"/>
                <w:sz w:val="20"/>
                <w:lang w:eastAsia="ru-RU"/>
              </w:rPr>
            </w:pPr>
            <w:r w:rsidRPr="005123A0">
              <w:rPr>
                <w:color w:val="000000"/>
                <w:sz w:val="20"/>
                <w:lang w:eastAsia="ru-RU"/>
              </w:rPr>
              <w:t xml:space="preserve">Расход условного топлива на </w:t>
            </w:r>
            <w:r>
              <w:rPr>
                <w:color w:val="000000"/>
                <w:sz w:val="20"/>
                <w:lang w:eastAsia="ru-RU"/>
              </w:rPr>
              <w:t>выработку</w:t>
            </w:r>
            <w:r w:rsidRPr="005123A0">
              <w:rPr>
                <w:color w:val="000000"/>
                <w:sz w:val="20"/>
                <w:lang w:eastAsia="ru-RU"/>
              </w:rPr>
              <w:t xml:space="preserve"> ТЭ</w:t>
            </w:r>
          </w:p>
        </w:tc>
        <w:tc>
          <w:tcPr>
            <w:tcW w:w="400" w:type="pct"/>
            <w:shd w:val="clear" w:color="auto" w:fill="auto"/>
            <w:vAlign w:val="center"/>
            <w:hideMark/>
          </w:tcPr>
          <w:p w14:paraId="55B72F65" w14:textId="77777777" w:rsidR="00653CD3" w:rsidRPr="005123A0" w:rsidRDefault="00653CD3" w:rsidP="00653CD3">
            <w:pPr>
              <w:widowControl/>
              <w:spacing w:before="0" w:after="0"/>
              <w:ind w:firstLine="0"/>
              <w:contextualSpacing w:val="0"/>
              <w:jc w:val="center"/>
              <w:rPr>
                <w:color w:val="000000"/>
                <w:sz w:val="20"/>
                <w:lang w:eastAsia="ru-RU"/>
              </w:rPr>
            </w:pPr>
            <w:r w:rsidRPr="005123A0">
              <w:rPr>
                <w:color w:val="000000"/>
                <w:sz w:val="20"/>
                <w:lang w:eastAsia="ru-RU"/>
              </w:rPr>
              <w:t xml:space="preserve">кг </w:t>
            </w:r>
            <w:proofErr w:type="spellStart"/>
            <w:r w:rsidRPr="005123A0">
              <w:rPr>
                <w:color w:val="000000"/>
                <w:sz w:val="20"/>
                <w:lang w:eastAsia="ru-RU"/>
              </w:rPr>
              <w:t>у.т</w:t>
            </w:r>
            <w:proofErr w:type="spellEnd"/>
            <w:r w:rsidRPr="005123A0">
              <w:rPr>
                <w:color w:val="000000"/>
                <w:sz w:val="20"/>
                <w:lang w:eastAsia="ru-RU"/>
              </w:rPr>
              <w:t>./Гкал</w:t>
            </w:r>
          </w:p>
        </w:tc>
        <w:tc>
          <w:tcPr>
            <w:tcW w:w="210" w:type="pct"/>
            <w:shd w:val="clear" w:color="auto" w:fill="auto"/>
            <w:textDirection w:val="btLr"/>
            <w:vAlign w:val="center"/>
            <w:hideMark/>
          </w:tcPr>
          <w:p w14:paraId="6FA21DEA" w14:textId="3C6EB97E" w:rsidR="00653CD3" w:rsidRPr="00032987"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39628D40" w14:textId="61F4BF99"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14D191D1" w14:textId="61D902A5"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46D3AFEE" w14:textId="17F2101E"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42110F5C" w14:textId="733A10CD"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2387045B" w14:textId="399D5630"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0DBED8ED" w14:textId="78502E40"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6D94A29C" w14:textId="445732F7"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7A2F2272" w14:textId="3793F30D"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7D495F47" w14:textId="4AB4BFFF"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02D92E58" w14:textId="29B40F9C"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60D389B5" w14:textId="31536612"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2E56D740" w14:textId="255DCC65"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548C6B58" w14:textId="636B484E"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c>
          <w:tcPr>
            <w:tcW w:w="210" w:type="pct"/>
            <w:shd w:val="clear" w:color="auto" w:fill="auto"/>
            <w:textDirection w:val="btLr"/>
            <w:vAlign w:val="center"/>
            <w:hideMark/>
          </w:tcPr>
          <w:p w14:paraId="29FEF88B" w14:textId="0E707FF2" w:rsidR="00653CD3" w:rsidRPr="00AC29DE" w:rsidRDefault="00653CD3" w:rsidP="00653CD3">
            <w:pPr>
              <w:widowControl/>
              <w:spacing w:before="0" w:after="0"/>
              <w:ind w:left="113" w:right="113" w:firstLine="0"/>
              <w:contextualSpacing w:val="0"/>
              <w:jc w:val="center"/>
              <w:rPr>
                <w:color w:val="000000"/>
                <w:sz w:val="20"/>
                <w:szCs w:val="20"/>
                <w:lang w:eastAsia="ru-RU"/>
              </w:rPr>
            </w:pPr>
            <w:r>
              <w:rPr>
                <w:color w:val="000000"/>
                <w:sz w:val="22"/>
              </w:rPr>
              <w:t>176</w:t>
            </w:r>
          </w:p>
        </w:tc>
      </w:tr>
    </w:tbl>
    <w:p w14:paraId="1E99A089" w14:textId="40E6EB38" w:rsidR="005123A0" w:rsidRDefault="005123A0" w:rsidP="005123A0"/>
    <w:p w14:paraId="3182548B" w14:textId="76C38A1F" w:rsidR="00BA1F54" w:rsidRDefault="00BA1F54" w:rsidP="00F14A36">
      <w:pPr>
        <w:sectPr w:rsidR="00BA1F54" w:rsidSect="007434BF">
          <w:pgSz w:w="11906" w:h="16838"/>
          <w:pgMar w:top="1134" w:right="851" w:bottom="1134" w:left="1134" w:header="709" w:footer="709" w:gutter="0"/>
          <w:cols w:space="708"/>
          <w:docGrid w:linePitch="360"/>
        </w:sectPr>
      </w:pPr>
    </w:p>
    <w:p w14:paraId="36846338" w14:textId="346415E3" w:rsidR="00AD41CC" w:rsidRDefault="00B03355" w:rsidP="00F14A36">
      <w:pPr>
        <w:pStyle w:val="1"/>
      </w:pPr>
      <w:bookmarkStart w:id="468" w:name="_Toc524614867"/>
      <w:bookmarkStart w:id="469" w:name="_Toc524615083"/>
      <w:bookmarkStart w:id="470" w:name="_Toc89689371"/>
      <w:r>
        <w:lastRenderedPageBreak/>
        <w:t>Глава</w:t>
      </w:r>
      <w:r w:rsidR="00AD41CC" w:rsidRPr="00AC4701">
        <w:t xml:space="preserve"> </w:t>
      </w:r>
      <w:r>
        <w:t>8</w:t>
      </w:r>
      <w:r w:rsidR="00AD41CC" w:rsidRPr="00AC4701">
        <w:t>. Предложения по строительству</w:t>
      </w:r>
      <w:r w:rsidR="00227CE0">
        <w:t>,</w:t>
      </w:r>
      <w:r w:rsidR="00AD41CC" w:rsidRPr="00AC4701">
        <w:t xml:space="preserve"> реконструкции </w:t>
      </w:r>
      <w:r w:rsidR="00227CE0">
        <w:t xml:space="preserve">и (или) модернизации </w:t>
      </w:r>
      <w:r w:rsidR="00AD41CC" w:rsidRPr="00AC4701">
        <w:t>тепловых сетей</w:t>
      </w:r>
      <w:bookmarkEnd w:id="468"/>
      <w:bookmarkEnd w:id="469"/>
      <w:bookmarkEnd w:id="470"/>
    </w:p>
    <w:p w14:paraId="0FDF3663" w14:textId="65722433" w:rsidR="00AD41CC" w:rsidRDefault="00F63AB2" w:rsidP="00C314ED">
      <w:pPr>
        <w:pStyle w:val="2"/>
      </w:pPr>
      <w:bookmarkStart w:id="471" w:name="_Toc524614868"/>
      <w:bookmarkStart w:id="472" w:name="_Toc524615084"/>
      <w:bookmarkStart w:id="473" w:name="_Toc89689372"/>
      <w:r>
        <w:t>Предложения по р</w:t>
      </w:r>
      <w:r w:rsidR="00AD41CC" w:rsidRPr="00F90FB8">
        <w:t>еконструкци</w:t>
      </w:r>
      <w:r>
        <w:t>и</w:t>
      </w:r>
      <w:r w:rsidR="00227CE0">
        <w:t xml:space="preserve"> и (или) модернизации,</w:t>
      </w:r>
      <w:r w:rsidR="00AD41CC" w:rsidRPr="00F90FB8">
        <w:t xml:space="preserve"> строительств</w:t>
      </w:r>
      <w:r>
        <w:t>у</w:t>
      </w:r>
      <w:r w:rsidR="00AD41CC" w:rsidRPr="00F90FB8">
        <w:t xml:space="preserve">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71"/>
      <w:bookmarkEnd w:id="472"/>
      <w:bookmarkEnd w:id="473"/>
    </w:p>
    <w:p w14:paraId="66A59D9E" w14:textId="0473029D" w:rsidR="00B97C48" w:rsidRDefault="00B97C48" w:rsidP="00F93702">
      <w:r w:rsidRPr="00B97C48">
        <w:t>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1361BAE" w14:textId="64B21836" w:rsidR="00AD41CC" w:rsidRDefault="007C4CC4" w:rsidP="008B7765">
      <w:pPr>
        <w:pStyle w:val="2"/>
        <w:numPr>
          <w:ilvl w:val="2"/>
          <w:numId w:val="41"/>
        </w:numPr>
      </w:pPr>
      <w:bookmarkStart w:id="474" w:name="_Toc524614869"/>
      <w:bookmarkStart w:id="475" w:name="_Toc524615085"/>
      <w:bookmarkStart w:id="476" w:name="_Toc89689373"/>
      <w:r>
        <w:t>Предложения по с</w:t>
      </w:r>
      <w:r w:rsidR="00AD41CC" w:rsidRPr="00F90FB8">
        <w:t>троительств</w:t>
      </w:r>
      <w:r>
        <w:t>у</w:t>
      </w:r>
      <w:r w:rsidR="00AD41CC" w:rsidRPr="00F90FB8">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городского округа</w:t>
      </w:r>
      <w:bookmarkEnd w:id="474"/>
      <w:bookmarkEnd w:id="475"/>
      <w:bookmarkEnd w:id="476"/>
    </w:p>
    <w:p w14:paraId="573339F5" w14:textId="0C11D7A2" w:rsidR="008B7765" w:rsidRDefault="008B7765" w:rsidP="008B7765">
      <w:pPr>
        <w:pStyle w:val="affff8"/>
      </w:pPr>
      <w:bookmarkStart w:id="477" w:name="_Hlk513193162"/>
      <w:bookmarkStart w:id="478" w:name="_Hlk521694437"/>
      <w:r>
        <w:t xml:space="preserve">Перспективный прирост тепловой нагрузки </w:t>
      </w:r>
      <w:r w:rsidR="00AC29DE">
        <w:t>не предусматривается.</w:t>
      </w:r>
    </w:p>
    <w:p w14:paraId="13D0A008" w14:textId="33D9C52C" w:rsidR="00AD41CC" w:rsidRDefault="004872A3" w:rsidP="00C314ED">
      <w:pPr>
        <w:pStyle w:val="2"/>
      </w:pPr>
      <w:bookmarkStart w:id="479" w:name="_Toc524614870"/>
      <w:bookmarkStart w:id="480" w:name="_Toc524615086"/>
      <w:bookmarkStart w:id="481" w:name="_Toc89689374"/>
      <w:bookmarkEnd w:id="477"/>
      <w:bookmarkEnd w:id="478"/>
      <w:r>
        <w:t>Предложения по с</w:t>
      </w:r>
      <w:r w:rsidR="00AD41CC" w:rsidRPr="00F90FB8">
        <w:t>троительств</w:t>
      </w:r>
      <w:r>
        <w:t>у</w:t>
      </w:r>
      <w:r w:rsidR="00AD41CC" w:rsidRPr="00F90FB8">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79"/>
      <w:bookmarkEnd w:id="480"/>
      <w:bookmarkEnd w:id="481"/>
    </w:p>
    <w:p w14:paraId="47AAC6FD" w14:textId="34F9F1C5" w:rsidR="0061093C" w:rsidRDefault="0061093C" w:rsidP="00F14A36">
      <w:r w:rsidRPr="0061093C">
        <w:t>На</w:t>
      </w:r>
      <w:r w:rsidR="008B7765">
        <w:t xml:space="preserve"> </w:t>
      </w:r>
      <w:r w:rsidR="00AC29DE">
        <w:t xml:space="preserve">территории </w:t>
      </w:r>
      <w:r w:rsidR="0057794B">
        <w:t>п. Майский</w:t>
      </w:r>
      <w:r w:rsidR="008B7765">
        <w:t xml:space="preserve"> </w:t>
      </w:r>
      <w:proofErr w:type="spellStart"/>
      <w:r w:rsidR="008B7765">
        <w:t>Черепановского</w:t>
      </w:r>
      <w:proofErr w:type="spellEnd"/>
      <w:r w:rsidR="008B7765">
        <w:t xml:space="preserve"> района</w:t>
      </w:r>
      <w:r w:rsidRPr="0061093C">
        <w:t xml:space="preserve"> действует единственный источник тепловой энергии. Строительств</w:t>
      </w:r>
      <w:r w:rsidR="00722FC9">
        <w:t>о</w:t>
      </w:r>
      <w:r w:rsidRPr="0061093C">
        <w:t xml:space="preserve"> и реконструкци</w:t>
      </w:r>
      <w:r w:rsidR="00722FC9">
        <w:t>я</w:t>
      </w:r>
      <w:r w:rsidRPr="0061093C">
        <w:t xml:space="preserve">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14:paraId="459800C3" w14:textId="6A17E112" w:rsidR="00AD41CC" w:rsidRDefault="004872A3" w:rsidP="00C314ED">
      <w:pPr>
        <w:pStyle w:val="2"/>
      </w:pPr>
      <w:bookmarkStart w:id="482" w:name="_Toc524614871"/>
      <w:bookmarkStart w:id="483" w:name="_Toc524615087"/>
      <w:bookmarkStart w:id="484" w:name="_Toc89689375"/>
      <w:r>
        <w:t>Предложения по с</w:t>
      </w:r>
      <w:r w:rsidRPr="00F90FB8">
        <w:t>троительств</w:t>
      </w:r>
      <w:r>
        <w:t>у</w:t>
      </w:r>
      <w:r w:rsidR="00227CE0">
        <w:t>,</w:t>
      </w:r>
      <w:r w:rsidR="00AD41CC" w:rsidRPr="00F90FB8">
        <w:t xml:space="preserve"> реконструкци</w:t>
      </w:r>
      <w:r w:rsidR="00227CE0">
        <w:t>и и (или) модернизации</w:t>
      </w:r>
      <w:r w:rsidR="00AD41CC" w:rsidRPr="00F90FB8">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482"/>
      <w:bookmarkEnd w:id="483"/>
      <w:bookmarkEnd w:id="484"/>
    </w:p>
    <w:p w14:paraId="4D81FBCA" w14:textId="4B443665" w:rsidR="001149CB" w:rsidRDefault="00C50819" w:rsidP="00F14A36">
      <w:bookmarkStart w:id="485" w:name="_Hlk10420208"/>
      <w:r w:rsidRPr="00C50819">
        <w:t xml:space="preserve">С целью повышения </w:t>
      </w:r>
      <w:proofErr w:type="spellStart"/>
      <w:r w:rsidRPr="00C50819">
        <w:t>энергоэффективности</w:t>
      </w:r>
      <w:proofErr w:type="spellEnd"/>
      <w:r w:rsidRPr="00C50819">
        <w:t xml:space="preserve"> функционирования системы теплоснабжения предусмотрена ежегодная поэтапная замена </w:t>
      </w:r>
      <w:r w:rsidR="001A7DD4">
        <w:t xml:space="preserve">тепловых сетей с применением изоляции из </w:t>
      </w:r>
      <w:r w:rsidRPr="00C50819">
        <w:t>скорлупы ППУ.</w:t>
      </w:r>
    </w:p>
    <w:p w14:paraId="73622479" w14:textId="41ADDE3C" w:rsidR="00AD41CC" w:rsidRDefault="00535A31" w:rsidP="00C314ED">
      <w:pPr>
        <w:pStyle w:val="2"/>
      </w:pPr>
      <w:bookmarkStart w:id="486" w:name="_Toc524614872"/>
      <w:bookmarkStart w:id="487" w:name="_Toc524615088"/>
      <w:bookmarkStart w:id="488" w:name="_Toc89689376"/>
      <w:bookmarkEnd w:id="485"/>
      <w:r>
        <w:t>Предложения по с</w:t>
      </w:r>
      <w:r w:rsidRPr="00F90FB8">
        <w:t>троительств</w:t>
      </w:r>
      <w:r>
        <w:t>у</w:t>
      </w:r>
      <w:r w:rsidR="00AD41CC" w:rsidRPr="00F90FB8">
        <w:t xml:space="preserve"> тепловых сетей для обеспечения нормативной надежности теплоснабжения</w:t>
      </w:r>
      <w:bookmarkEnd w:id="486"/>
      <w:bookmarkEnd w:id="487"/>
      <w:bookmarkEnd w:id="488"/>
    </w:p>
    <w:p w14:paraId="37C552B8" w14:textId="77777777" w:rsidR="006E1529" w:rsidRDefault="006E1529" w:rsidP="00F14A36">
      <w:bookmarkStart w:id="489" w:name="_Hlk10420236"/>
      <w:r>
        <w:t>Строительство тепловых сетей для обеспечения нормативной надежности теплоснабжения не предусматривается.</w:t>
      </w:r>
    </w:p>
    <w:p w14:paraId="171E2035" w14:textId="7158E5A3" w:rsidR="00AD41CC" w:rsidRDefault="00AD41CC" w:rsidP="00C314ED">
      <w:pPr>
        <w:pStyle w:val="2"/>
      </w:pPr>
      <w:bookmarkStart w:id="490" w:name="_Toc524614873"/>
      <w:bookmarkStart w:id="491" w:name="_Toc524615089"/>
      <w:bookmarkStart w:id="492" w:name="_Toc89689377"/>
      <w:bookmarkEnd w:id="489"/>
      <w:r w:rsidRPr="00F90FB8">
        <w:t>Предложени</w:t>
      </w:r>
      <w:r w:rsidR="00535A31">
        <w:t>я</w:t>
      </w:r>
      <w:r w:rsidRPr="00F90FB8">
        <w:t xml:space="preserve"> по реконструкции</w:t>
      </w:r>
      <w:r w:rsidR="00227CE0">
        <w:t xml:space="preserve"> и (или) модернизации</w:t>
      </w:r>
      <w:r w:rsidRPr="00F90FB8">
        <w:t xml:space="preserve"> тепловых сетей с увеличением диаметра трубопроводов для обеспечения перспективных приростов тепловой нагрузки</w:t>
      </w:r>
      <w:bookmarkEnd w:id="490"/>
      <w:bookmarkEnd w:id="491"/>
      <w:bookmarkEnd w:id="492"/>
    </w:p>
    <w:p w14:paraId="4669CEBB" w14:textId="30F1CF7E" w:rsidR="00C50819" w:rsidRDefault="00112C1F" w:rsidP="00F14A36">
      <w:r>
        <w:t>Мероприятия</w:t>
      </w:r>
      <w:r w:rsidRPr="00112C1F">
        <w:t xml:space="preserve"> </w:t>
      </w:r>
      <w:r>
        <w:t xml:space="preserve">по </w:t>
      </w:r>
      <w:r w:rsidRPr="00112C1F">
        <w:t>реконструкции тепловых сетей с увеличением диаметра трубопроводов для обеспечения перспективных приростов тепловой нагрузки</w:t>
      </w:r>
      <w:r>
        <w:t xml:space="preserve"> не требуется.</w:t>
      </w:r>
    </w:p>
    <w:p w14:paraId="5FE0A928" w14:textId="25166888" w:rsidR="008079B0" w:rsidRDefault="008079B0" w:rsidP="00C314ED">
      <w:pPr>
        <w:pStyle w:val="2"/>
      </w:pPr>
      <w:bookmarkStart w:id="493" w:name="_Toc89689378"/>
      <w:r w:rsidRPr="00F90FB8">
        <w:lastRenderedPageBreak/>
        <w:t>Предложени</w:t>
      </w:r>
      <w:r>
        <w:t>я</w:t>
      </w:r>
      <w:r w:rsidRPr="00F90FB8">
        <w:t xml:space="preserve"> по </w:t>
      </w:r>
      <w:r>
        <w:t>р</w:t>
      </w:r>
      <w:r w:rsidRPr="008079B0">
        <w:t>еконструкци</w:t>
      </w:r>
      <w:r>
        <w:t>и</w:t>
      </w:r>
      <w:r w:rsidRPr="008079B0">
        <w:t xml:space="preserve"> </w:t>
      </w:r>
      <w:r w:rsidR="00227CE0">
        <w:t>и (или) модернизации</w:t>
      </w:r>
      <w:r w:rsidR="00227CE0" w:rsidRPr="00F90FB8">
        <w:t xml:space="preserve"> </w:t>
      </w:r>
      <w:r w:rsidRPr="008079B0">
        <w:t>тепловых сетей, подлежащих замене в связи с исчерпанием эксплуатационного ресурса</w:t>
      </w:r>
      <w:bookmarkEnd w:id="493"/>
    </w:p>
    <w:p w14:paraId="76B3EB8F" w14:textId="77777777" w:rsidR="00C50819" w:rsidRDefault="00C50819" w:rsidP="00F14A36">
      <w:r>
        <w:t>Основной проблемой организации качественного и надежного теплоснабжения города является износ тепловых сетей. На момент разработки схемы теплоснабжения, сети, проложенные до 1988 года, исчерпали эксплуатационный ресурс в 30 лет. Сети работают на конструктивном запасе прочности.</w:t>
      </w:r>
    </w:p>
    <w:p w14:paraId="6F60C129" w14:textId="77777777" w:rsidR="00C50819" w:rsidRDefault="00C50819" w:rsidP="00F14A36">
      <w:r>
        <w:t>Необходима концентрация усилий теплоснабжающей организации на обеспечении качественной организации:</w:t>
      </w:r>
    </w:p>
    <w:p w14:paraId="6DDF379B" w14:textId="77777777" w:rsidR="00C50819" w:rsidRDefault="00C50819" w:rsidP="00F14A36">
      <w:r>
        <w:t>•</w:t>
      </w:r>
      <w:r>
        <w:tab/>
        <w:t xml:space="preserve">замены теплопроводов, срок эксплуатации которых превышает 30 лет; использования при этих заменах теплопроводов, изготовленных из новых материалов по современным технологиям. Темп перекладки теплопроводов должен соответствовать темпу их старения, а в случае </w:t>
      </w:r>
      <w:proofErr w:type="spellStart"/>
      <w:r>
        <w:t>недоремонта</w:t>
      </w:r>
      <w:proofErr w:type="spellEnd"/>
      <w:r>
        <w:t>, превышать его;</w:t>
      </w:r>
    </w:p>
    <w:p w14:paraId="27651CF0" w14:textId="77777777" w:rsidR="00C50819" w:rsidRDefault="00C50819" w:rsidP="00F14A36">
      <w:r>
        <w:t>•</w:t>
      </w:r>
      <w:r>
        <w:tab/>
        <w:t>эксплуатации теплопроводов, связанной с внедрением современных методов контроля и диагностики технического состояния теплопроводов, проведения их технического обслуживания и ремонтов;</w:t>
      </w:r>
    </w:p>
    <w:p w14:paraId="6D13DEC1" w14:textId="77777777" w:rsidR="00C50819" w:rsidRDefault="00C50819" w:rsidP="00F14A36">
      <w:r>
        <w:t>•</w:t>
      </w:r>
      <w:r>
        <w:tab/>
        <w:t>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теплопроводов, повышению квалификации персонала аварийно-восстановительной службы;</w:t>
      </w:r>
    </w:p>
    <w:p w14:paraId="2E557B77" w14:textId="77777777" w:rsidR="00C50819" w:rsidRDefault="00C50819" w:rsidP="00F14A36">
      <w:r>
        <w:t>•</w:t>
      </w:r>
      <w:r>
        <w:tab/>
        <w:t>использования аварийного и резервного оборудования, в том числе на источниках теплоты, тепловых сетях и у потребителей.</w:t>
      </w:r>
    </w:p>
    <w:p w14:paraId="508F9EBF" w14:textId="77777777" w:rsidR="008D164A" w:rsidRDefault="00C807B6" w:rsidP="00F14A36">
      <w:bookmarkStart w:id="494" w:name="_Hlk10420276"/>
      <w:r>
        <w:t xml:space="preserve">Необходимо предусмотреть замену тепловых сетей в три этапа: </w:t>
      </w:r>
    </w:p>
    <w:p w14:paraId="4D45AC33" w14:textId="63084D70" w:rsidR="00C807B6" w:rsidRDefault="00C807B6" w:rsidP="00F14A36">
      <w:r>
        <w:t>Первый этап: замена сетей, введенных в эксплуатацию до 1988 года;</w:t>
      </w:r>
    </w:p>
    <w:p w14:paraId="04EBFEA4" w14:textId="1AA36BFC" w:rsidR="00C807B6" w:rsidRDefault="00C807B6" w:rsidP="00F14A36">
      <w:r>
        <w:t>Второй этап: Замена сетей, введенных в эксплуатацию с 1988 по 1997 годы;</w:t>
      </w:r>
    </w:p>
    <w:p w14:paraId="6C949272" w14:textId="7C5ED82A" w:rsidR="00C807B6" w:rsidRDefault="00C807B6" w:rsidP="00F14A36">
      <w:r>
        <w:t>Третий этап: Замена сетей, введенных в эксплуатацию с 1998 по 2003 годы.</w:t>
      </w:r>
    </w:p>
    <w:p w14:paraId="1AC31A73" w14:textId="55AE8D74" w:rsidR="00C807B6" w:rsidRDefault="00C807B6" w:rsidP="00F14A36">
      <w:r>
        <w:t>Замена сетей, введенных в эксплуатацию после 2003 года на рассматриваемую перспективу, не требуется.</w:t>
      </w:r>
    </w:p>
    <w:p w14:paraId="473D9E1D" w14:textId="4100A6AB" w:rsidR="008079B0" w:rsidRDefault="00C807B6" w:rsidP="00F14A36">
      <w:r>
        <w:t>Этапы замены сетей целесообразно осуществлять пятилетними периодами.</w:t>
      </w:r>
    </w:p>
    <w:p w14:paraId="498EE5D8" w14:textId="5CC21D6F" w:rsidR="00AD41CC" w:rsidRDefault="009506EF" w:rsidP="00C314ED">
      <w:pPr>
        <w:pStyle w:val="2"/>
      </w:pPr>
      <w:bookmarkStart w:id="495" w:name="_Toc524614874"/>
      <w:bookmarkStart w:id="496" w:name="_Toc524615090"/>
      <w:bookmarkStart w:id="497" w:name="_Toc89689379"/>
      <w:bookmarkEnd w:id="494"/>
      <w:r w:rsidRPr="00F90FB8">
        <w:t>Предложени</w:t>
      </w:r>
      <w:r>
        <w:t>я</w:t>
      </w:r>
      <w:r w:rsidRPr="00F90FB8">
        <w:t xml:space="preserve"> по </w:t>
      </w:r>
      <w:r>
        <w:t>с</w:t>
      </w:r>
      <w:r w:rsidR="00AD41CC" w:rsidRPr="00F90FB8">
        <w:t>троительств</w:t>
      </w:r>
      <w:r>
        <w:t>у</w:t>
      </w:r>
      <w:r w:rsidR="00227CE0">
        <w:t>,</w:t>
      </w:r>
      <w:r w:rsidR="00AD41CC" w:rsidRPr="00F90FB8">
        <w:t xml:space="preserve"> </w:t>
      </w:r>
      <w:r w:rsidR="00227CE0">
        <w:t>реконструкции и (или) модернизации</w:t>
      </w:r>
      <w:r w:rsidR="00AD41CC" w:rsidRPr="00F90FB8">
        <w:t xml:space="preserve"> насосных станций</w:t>
      </w:r>
      <w:bookmarkEnd w:id="495"/>
      <w:bookmarkEnd w:id="496"/>
      <w:bookmarkEnd w:id="497"/>
    </w:p>
    <w:p w14:paraId="51A3EE64" w14:textId="2E8488F5" w:rsidR="00E15F7D" w:rsidRDefault="00E15F7D" w:rsidP="00F14A36">
      <w:r>
        <w:t xml:space="preserve">Насосные станции на территории </w:t>
      </w:r>
      <w:r w:rsidR="0057794B">
        <w:t>п. Майский</w:t>
      </w:r>
      <w:r>
        <w:t xml:space="preserve"> </w:t>
      </w:r>
      <w:proofErr w:type="spellStart"/>
      <w:r>
        <w:t>Черепановского</w:t>
      </w:r>
      <w:proofErr w:type="spellEnd"/>
      <w:r>
        <w:t xml:space="preserve"> района отсутствуют.</w:t>
      </w:r>
    </w:p>
    <w:p w14:paraId="6C168100" w14:textId="700A4EF8" w:rsidR="005424BE" w:rsidRDefault="003F5AEA" w:rsidP="00C314ED">
      <w:pPr>
        <w:pStyle w:val="2"/>
      </w:pPr>
      <w:bookmarkStart w:id="498" w:name="_Toc89689380"/>
      <w:r>
        <w:t>Описание изменений в предложениях по строительству</w:t>
      </w:r>
      <w:r w:rsidR="00227CE0">
        <w:t>,</w:t>
      </w:r>
      <w:r w:rsidR="00227CE0" w:rsidRPr="00F90FB8">
        <w:t xml:space="preserve"> </w:t>
      </w:r>
      <w:r w:rsidR="00227CE0">
        <w:t>реконструкции и (или) модернизации</w:t>
      </w:r>
      <w:r w:rsidR="00227CE0" w:rsidRPr="00F90FB8">
        <w:t xml:space="preserve"> </w:t>
      </w:r>
      <w:r>
        <w:t xml:space="preserve">тепловых сетей </w:t>
      </w:r>
      <w:r w:rsidR="00F918E6">
        <w:t>за период, предшествующий актуализации схемы теплоснабжения, в том числе с учетом введенных в эксплуатацию новых и реконструируемых тепловых сетей, и сооружений на них</w:t>
      </w:r>
      <w:bookmarkEnd w:id="498"/>
    </w:p>
    <w:p w14:paraId="188DCD9E" w14:textId="76867EC2" w:rsidR="00DF091C" w:rsidRDefault="00DF091C" w:rsidP="00F14A36">
      <w:r>
        <w:t>Изменения в предложения по строительству, реконструкции и (или) мо</w:t>
      </w:r>
      <w:r w:rsidR="00B52384">
        <w:t>д</w:t>
      </w:r>
      <w:r>
        <w:t xml:space="preserve">ернизации тепловых сетей за период, предшествующий актуализации схемы теплоснабжения, в том числе с учетом предшествующий актуализации схемы теплоснабжения, в том числе с учетом введенных в эксплуатацию новых и </w:t>
      </w:r>
      <w:proofErr w:type="gramStart"/>
      <w:r>
        <w:t>реконструируемых тепловых сетей</w:t>
      </w:r>
      <w:proofErr w:type="gramEnd"/>
      <w:r>
        <w:t xml:space="preserve"> и сооружений на них, </w:t>
      </w:r>
      <w:r w:rsidR="00AC29DE">
        <w:t>отсутствуют</w:t>
      </w:r>
      <w:r w:rsidR="00F23826">
        <w:t>.</w:t>
      </w:r>
    </w:p>
    <w:p w14:paraId="468534BD" w14:textId="77777777" w:rsidR="00910D6A" w:rsidRDefault="00910D6A" w:rsidP="00F14A36">
      <w:pPr>
        <w:sectPr w:rsidR="00910D6A" w:rsidSect="00727395">
          <w:pgSz w:w="11906" w:h="16838"/>
          <w:pgMar w:top="1134" w:right="851" w:bottom="1134" w:left="1134" w:header="709" w:footer="709" w:gutter="0"/>
          <w:cols w:space="708"/>
          <w:docGrid w:linePitch="360"/>
        </w:sectPr>
      </w:pPr>
    </w:p>
    <w:p w14:paraId="49F0E634" w14:textId="5D22EF46" w:rsidR="00AD41CC" w:rsidRDefault="00C66810" w:rsidP="00F14A36">
      <w:pPr>
        <w:pStyle w:val="1"/>
      </w:pPr>
      <w:bookmarkStart w:id="499" w:name="_Toc524614875"/>
      <w:bookmarkStart w:id="500" w:name="_Toc524615091"/>
      <w:bookmarkStart w:id="501" w:name="_Toc89689381"/>
      <w:r>
        <w:lastRenderedPageBreak/>
        <w:t xml:space="preserve">Глава </w:t>
      </w:r>
      <w:r w:rsidR="00F63AB2">
        <w:t>9</w:t>
      </w:r>
      <w:r w:rsidR="00AD41CC" w:rsidRPr="00CE0C3B">
        <w:t xml:space="preserve">. </w:t>
      </w:r>
      <w:r w:rsidR="00AD41CC" w:rsidRPr="00F90FB8">
        <w:t>Предложения по переводу открытых систем теплоснабжения (горячего водоснабжения) в закрытые системы горячего водоснабжения</w:t>
      </w:r>
      <w:bookmarkEnd w:id="499"/>
      <w:bookmarkEnd w:id="500"/>
      <w:bookmarkEnd w:id="501"/>
    </w:p>
    <w:p w14:paraId="39BC23E5" w14:textId="25ED4A42" w:rsidR="00AD41CC" w:rsidRDefault="00AD41CC" w:rsidP="00C314ED">
      <w:pPr>
        <w:pStyle w:val="2"/>
      </w:pPr>
      <w:bookmarkStart w:id="502" w:name="_Toc524614876"/>
      <w:bookmarkStart w:id="503" w:name="_Toc524615092"/>
      <w:bookmarkStart w:id="504" w:name="_Toc89689382"/>
      <w:r>
        <w:t>Т</w:t>
      </w:r>
      <w:r w:rsidRPr="00FF07F7">
        <w:t xml:space="preserve">ехнико-экономическое обоснование предложений по типам присоединений </w:t>
      </w:r>
      <w:proofErr w:type="spellStart"/>
      <w:r w:rsidRPr="00FF07F7">
        <w:t>теплопотребляющих</w:t>
      </w:r>
      <w:proofErr w:type="spellEnd"/>
      <w:r w:rsidRPr="00FF07F7">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502"/>
      <w:bookmarkEnd w:id="503"/>
      <w:bookmarkEnd w:id="504"/>
    </w:p>
    <w:p w14:paraId="2DA2CD23" w14:textId="2ED43ED5" w:rsidR="00657674" w:rsidRDefault="00657674" w:rsidP="00657674">
      <w:pPr>
        <w:widowControl/>
        <w:shd w:val="clear" w:color="auto" w:fill="FFFFFF"/>
        <w:spacing w:before="0" w:after="0" w:line="315" w:lineRule="atLeast"/>
        <w:ind w:firstLine="567"/>
        <w:contextualSpacing w:val="0"/>
        <w:textAlignment w:val="baseline"/>
        <w:rPr>
          <w:szCs w:val="24"/>
        </w:rPr>
      </w:pPr>
      <w:bookmarkStart w:id="505" w:name="_Hlk9970576"/>
      <w:r>
        <w:rPr>
          <w:szCs w:val="24"/>
        </w:rPr>
        <w:t xml:space="preserve">В </w:t>
      </w:r>
      <w:r w:rsidR="0057794B">
        <w:rPr>
          <w:szCs w:val="24"/>
        </w:rPr>
        <w:t>п. Майский</w:t>
      </w:r>
      <w:r>
        <w:rPr>
          <w:szCs w:val="24"/>
        </w:rPr>
        <w:t xml:space="preserve"> </w:t>
      </w:r>
      <w:proofErr w:type="spellStart"/>
      <w:r>
        <w:rPr>
          <w:szCs w:val="24"/>
        </w:rPr>
        <w:t>Черепановского</w:t>
      </w:r>
      <w:proofErr w:type="spellEnd"/>
      <w:r>
        <w:rPr>
          <w:szCs w:val="24"/>
        </w:rPr>
        <w:t xml:space="preserve"> сельсовета система теплоснабжения не обеспечивает тепловой энергией и теплоносителем нужды горячего водоснабжения, является закрытой.</w:t>
      </w:r>
    </w:p>
    <w:p w14:paraId="01B9DB37" w14:textId="6E471D25" w:rsidR="00AD41CC" w:rsidRDefault="00AD41CC" w:rsidP="00C314ED">
      <w:pPr>
        <w:pStyle w:val="2"/>
      </w:pPr>
      <w:bookmarkStart w:id="506" w:name="_Toc524614877"/>
      <w:bookmarkStart w:id="507" w:name="_Toc524615093"/>
      <w:bookmarkStart w:id="508" w:name="_Toc89689383"/>
      <w:bookmarkEnd w:id="505"/>
      <w:r>
        <w:t>В</w:t>
      </w:r>
      <w:r w:rsidRPr="00FF07F7">
        <w:t>ыбор и обоснование метода регулирования отпуска тепловой энергии от источников тепловой энергии</w:t>
      </w:r>
      <w:bookmarkEnd w:id="506"/>
      <w:bookmarkEnd w:id="507"/>
      <w:bookmarkEnd w:id="508"/>
    </w:p>
    <w:p w14:paraId="5FA25DC0" w14:textId="300A3EEF" w:rsidR="0075408B" w:rsidRDefault="00A05DBA" w:rsidP="00F14A36">
      <w:r w:rsidRPr="00A05DBA">
        <w:t>Как и в базовый период, регулирование отпуска тепловой энергии планируется осуществлять качественным способом, т. е. изменением температуры теплоносителя в подающем трубопроводе в зависимости от температуры наружного воздуха.</w:t>
      </w:r>
    </w:p>
    <w:p w14:paraId="521B8A59" w14:textId="780D6592" w:rsidR="00AD41CC" w:rsidRDefault="00AD41CC" w:rsidP="00C314ED">
      <w:pPr>
        <w:pStyle w:val="2"/>
      </w:pPr>
      <w:bookmarkStart w:id="509" w:name="_Toc524614878"/>
      <w:bookmarkStart w:id="510" w:name="_Toc524615094"/>
      <w:bookmarkStart w:id="511" w:name="_Toc89689384"/>
      <w:r>
        <w:t>П</w:t>
      </w:r>
      <w:r w:rsidRPr="00FF07F7">
        <w:t>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509"/>
      <w:bookmarkEnd w:id="510"/>
      <w:bookmarkEnd w:id="511"/>
    </w:p>
    <w:p w14:paraId="3E2652B6" w14:textId="77777777" w:rsidR="00657674" w:rsidRDefault="0020722B" w:rsidP="00F14A36">
      <w:r>
        <w:t xml:space="preserve">Реконструкция тепловых сетей для обеспечения тепловой энергии при передачи тепловой энергии при переходе от открытой системы теплоснабжения (горячего водоснабжения) к закрытой системе горячего водоснабжения </w:t>
      </w:r>
      <w:r w:rsidR="00657674">
        <w:t>не предусматривается.</w:t>
      </w:r>
    </w:p>
    <w:p w14:paraId="0597491C" w14:textId="674241A5" w:rsidR="00AD41CC" w:rsidRDefault="00AD41CC" w:rsidP="00C314ED">
      <w:pPr>
        <w:pStyle w:val="2"/>
      </w:pPr>
      <w:bookmarkStart w:id="512" w:name="_Toc524614879"/>
      <w:bookmarkStart w:id="513" w:name="_Toc524615095"/>
      <w:bookmarkStart w:id="514" w:name="_Toc89689385"/>
      <w:r>
        <w:t>Р</w:t>
      </w:r>
      <w:r w:rsidRPr="00FF07F7">
        <w:t>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512"/>
      <w:bookmarkEnd w:id="513"/>
      <w:bookmarkEnd w:id="514"/>
    </w:p>
    <w:p w14:paraId="164075DB" w14:textId="76A4561F" w:rsidR="00657674" w:rsidRDefault="008D164A" w:rsidP="003E5543">
      <w:r>
        <w:t xml:space="preserve">Объем инвестиций для перевода на закрытую систему теплоснабжения </w:t>
      </w:r>
      <w:r w:rsidR="00657674">
        <w:t>не приводится в связи с отсутствием необходимости.</w:t>
      </w:r>
    </w:p>
    <w:p w14:paraId="17DC7A4F" w14:textId="32D2F1E9" w:rsidR="00AD41CC" w:rsidRDefault="00AD41CC" w:rsidP="00C314ED">
      <w:pPr>
        <w:pStyle w:val="2"/>
      </w:pPr>
      <w:bookmarkStart w:id="515" w:name="_Toc524614880"/>
      <w:bookmarkStart w:id="516" w:name="_Toc524615096"/>
      <w:bookmarkStart w:id="517" w:name="_Toc89689386"/>
      <w:r>
        <w:t>О</w:t>
      </w:r>
      <w:r w:rsidRPr="00FF07F7">
        <w:t>ценк</w:t>
      </w:r>
      <w:r>
        <w:t>а</w:t>
      </w:r>
      <w:r w:rsidRPr="00FF07F7">
        <w:t xml:space="preserve">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515"/>
      <w:bookmarkEnd w:id="516"/>
      <w:bookmarkEnd w:id="517"/>
    </w:p>
    <w:p w14:paraId="1C6BAFEB" w14:textId="53B7666B" w:rsidR="00B216ED" w:rsidRDefault="0087227E" w:rsidP="00F14A36">
      <w:r>
        <w:t xml:space="preserve">Показатели эффективности и качества теплоснабжения </w:t>
      </w:r>
      <w:r w:rsidR="00B216ED">
        <w:t xml:space="preserve">не приводятся. Система теплоснабжения </w:t>
      </w:r>
      <w:r w:rsidR="0057794B">
        <w:t>п. Майский</w:t>
      </w:r>
      <w:r w:rsidR="00B216ED">
        <w:t xml:space="preserve"> является закрыто.</w:t>
      </w:r>
    </w:p>
    <w:p w14:paraId="23F74A5C" w14:textId="30B855FD" w:rsidR="00AD41CC" w:rsidRDefault="00AD41CC" w:rsidP="00C314ED">
      <w:pPr>
        <w:pStyle w:val="2"/>
      </w:pPr>
      <w:bookmarkStart w:id="518" w:name="_Toc524614881"/>
      <w:bookmarkStart w:id="519" w:name="_Toc524615097"/>
      <w:bookmarkStart w:id="520" w:name="_Toc89689387"/>
      <w:r w:rsidRPr="004922B5">
        <w:t>Предложения по источникам инвестиций</w:t>
      </w:r>
      <w:bookmarkEnd w:id="518"/>
      <w:bookmarkEnd w:id="519"/>
      <w:bookmarkEnd w:id="520"/>
    </w:p>
    <w:p w14:paraId="09B9F80E" w14:textId="77777777" w:rsidR="00657674" w:rsidRDefault="00657674" w:rsidP="00F14A36">
      <w:r>
        <w:t>Предложения по источникам инвестиций в части перевода открытых систем теплоснабжения (горячего водоснабжения) в закрытые системы горячего водоснабжения не приводятся.</w:t>
      </w:r>
    </w:p>
    <w:p w14:paraId="70CE7D87" w14:textId="66D55601" w:rsidR="00560E3D" w:rsidRDefault="00560E3D" w:rsidP="00C314ED">
      <w:pPr>
        <w:pStyle w:val="2"/>
      </w:pPr>
      <w:bookmarkStart w:id="521" w:name="_Toc89689388"/>
      <w:r>
        <w:lastRenderedPageBreak/>
        <w:t>Описание актуальных изменений в предложениях по переводу открытых систем теплоснабжения (горячего водоснабжения)</w:t>
      </w:r>
      <w:r w:rsidR="006F0C8D">
        <w:t xml:space="preserve"> в закрытые </w:t>
      </w:r>
      <w:r w:rsidR="007134E5">
        <w:t>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21"/>
    </w:p>
    <w:p w14:paraId="447BD44A" w14:textId="4BC967EA" w:rsidR="00560E3D" w:rsidRDefault="00A71A54" w:rsidP="00F14A36">
      <w:r>
        <w:t>И</w:t>
      </w:r>
      <w:r w:rsidR="003E5543">
        <w:t>зменения</w:t>
      </w:r>
      <w:r w:rsidRPr="00A71A54">
        <w:t xml:space="preserve"> в предложениях по переводу открытых систем теплоснабжения (горячего водоснабжения) в закрытые</w:t>
      </w:r>
      <w:r w:rsidR="007134E5" w:rsidRPr="007134E5">
        <w:t xml:space="preserve"> </w:t>
      </w:r>
      <w:r w:rsidR="007134E5">
        <w:t>системы горячего водоснабжения за период, предшествующий актуализации с</w:t>
      </w:r>
      <w:r w:rsidR="003E5543">
        <w:t>хемы теплоснабжения, отсутствуют</w:t>
      </w:r>
      <w:r w:rsidR="007134E5">
        <w:t>.</w:t>
      </w:r>
    </w:p>
    <w:p w14:paraId="7171E451" w14:textId="77777777" w:rsidR="00560E3D" w:rsidRPr="001040D9" w:rsidRDefault="00560E3D" w:rsidP="00F14A36"/>
    <w:p w14:paraId="01AAD119" w14:textId="77777777" w:rsidR="00327959" w:rsidRDefault="00327959" w:rsidP="00F14A36">
      <w:pPr>
        <w:sectPr w:rsidR="00327959" w:rsidSect="00727395">
          <w:pgSz w:w="11906" w:h="16838"/>
          <w:pgMar w:top="1134" w:right="851" w:bottom="1134" w:left="1134" w:header="709" w:footer="709" w:gutter="0"/>
          <w:cols w:space="708"/>
          <w:docGrid w:linePitch="360"/>
        </w:sectPr>
      </w:pPr>
    </w:p>
    <w:p w14:paraId="60EC7B38" w14:textId="3E756460" w:rsidR="00AD41CC" w:rsidRDefault="00C524B4" w:rsidP="00F14A36">
      <w:pPr>
        <w:pStyle w:val="1"/>
      </w:pPr>
      <w:bookmarkStart w:id="522" w:name="_Toc524614882"/>
      <w:bookmarkStart w:id="523" w:name="_Toc524615098"/>
      <w:bookmarkStart w:id="524" w:name="_Toc89689389"/>
      <w:r>
        <w:lastRenderedPageBreak/>
        <w:t>Глава 10</w:t>
      </w:r>
      <w:r w:rsidR="00AD41CC">
        <w:t>. Перспективные топливные балансы</w:t>
      </w:r>
      <w:bookmarkEnd w:id="522"/>
      <w:bookmarkEnd w:id="523"/>
      <w:bookmarkEnd w:id="524"/>
    </w:p>
    <w:p w14:paraId="6B400CBA" w14:textId="13DD988E" w:rsidR="00AD41CC" w:rsidRDefault="00AD41CC" w:rsidP="00C314ED">
      <w:pPr>
        <w:pStyle w:val="2"/>
      </w:pPr>
      <w:bookmarkStart w:id="525" w:name="_Toc524614883"/>
      <w:bookmarkStart w:id="526" w:name="_Toc524615099"/>
      <w:bookmarkStart w:id="527" w:name="_Toc89689390"/>
      <w:r w:rsidRPr="004922B5">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необходимых для обеспечения нормативного функционирования источников тепловой энергии на территории городского округа</w:t>
      </w:r>
      <w:bookmarkEnd w:id="525"/>
      <w:bookmarkEnd w:id="526"/>
      <w:bookmarkEnd w:id="527"/>
    </w:p>
    <w:p w14:paraId="35C369B2" w14:textId="5FA85CCC" w:rsidR="0087227E" w:rsidRDefault="006F7ED7" w:rsidP="00F14A36">
      <w:bookmarkStart w:id="528" w:name="_Hlk10420431"/>
      <w:r>
        <w:t xml:space="preserve">Данные о среднегодовых удельных расходах топлива на выработку тепловой энергии </w:t>
      </w:r>
      <w:r w:rsidRPr="00390F66">
        <w:t xml:space="preserve">и годовых расходов основного вида топлива </w:t>
      </w:r>
      <w:r w:rsidR="00D6224D">
        <w:t>представлены в таблиц</w:t>
      </w:r>
      <w:bookmarkEnd w:id="528"/>
      <w:r w:rsidR="00D6224D">
        <w:t>е</w:t>
      </w:r>
      <w:r>
        <w:t xml:space="preserve"> </w:t>
      </w:r>
      <w:r w:rsidR="00F00F78">
        <w:t>ниже</w:t>
      </w:r>
      <w:r w:rsidR="00760FA1">
        <w:t>.</w:t>
      </w:r>
    </w:p>
    <w:p w14:paraId="46826D2D" w14:textId="650FC4C6" w:rsidR="00977EB0" w:rsidRDefault="003E5543" w:rsidP="00F14A36">
      <w:pPr>
        <w:pStyle w:val="aff7"/>
      </w:pPr>
      <w:bookmarkStart w:id="529" w:name="_Ref41296640"/>
      <w:bookmarkStart w:id="530" w:name="_Toc89689194"/>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30</w:t>
      </w:r>
      <w:r w:rsidR="000355DA">
        <w:rPr>
          <w:noProof/>
        </w:rPr>
        <w:fldChar w:fldCharType="end"/>
      </w:r>
      <w:bookmarkEnd w:id="529"/>
      <w:r>
        <w:t>.</w:t>
      </w:r>
      <w:r w:rsidR="00977EB0">
        <w:t xml:space="preserve"> </w:t>
      </w:r>
      <w:r w:rsidR="00977EB0" w:rsidRPr="00977EB0">
        <w:t>Перспективные топливные балансы</w:t>
      </w:r>
      <w:bookmarkEnd w:id="530"/>
    </w:p>
    <w:tbl>
      <w:tblPr>
        <w:tblW w:w="5000" w:type="pct"/>
        <w:tblLook w:val="04A0" w:firstRow="1" w:lastRow="0" w:firstColumn="1" w:lastColumn="0" w:noHBand="0" w:noVBand="1"/>
      </w:tblPr>
      <w:tblGrid>
        <w:gridCol w:w="1505"/>
        <w:gridCol w:w="1145"/>
        <w:gridCol w:w="588"/>
        <w:gridCol w:w="516"/>
        <w:gridCol w:w="515"/>
        <w:gridCol w:w="515"/>
        <w:gridCol w:w="515"/>
        <w:gridCol w:w="515"/>
        <w:gridCol w:w="515"/>
        <w:gridCol w:w="515"/>
        <w:gridCol w:w="515"/>
        <w:gridCol w:w="515"/>
        <w:gridCol w:w="515"/>
        <w:gridCol w:w="515"/>
        <w:gridCol w:w="515"/>
        <w:gridCol w:w="492"/>
      </w:tblGrid>
      <w:tr w:rsidR="00F00F78" w:rsidRPr="00F00F78" w14:paraId="372C8BAE" w14:textId="77777777" w:rsidTr="00653CD3">
        <w:trPr>
          <w:cantSplit/>
          <w:trHeight w:val="660"/>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A4020"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Наименование</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1EAD5BA"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 xml:space="preserve">Ед. </w:t>
            </w:r>
            <w:proofErr w:type="spellStart"/>
            <w:r w:rsidRPr="00F00F78">
              <w:rPr>
                <w:color w:val="000000"/>
                <w:sz w:val="20"/>
                <w:szCs w:val="20"/>
                <w:lang w:eastAsia="ru-RU"/>
              </w:rPr>
              <w:t>изм</w:t>
            </w:r>
            <w:proofErr w:type="spellEnd"/>
          </w:p>
        </w:tc>
        <w:tc>
          <w:tcPr>
            <w:tcW w:w="29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163310"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2020</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3B1B545"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2021</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83E457"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2022</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DBDA5D"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2023</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E54E5E4"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2024</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04604E"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2025</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4EF4935"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2026</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AD84AEC"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2027</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BF2351"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2028</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BA9D43"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2029</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2FEE14"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2030</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CD4DD4"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2031</w:t>
            </w:r>
          </w:p>
        </w:tc>
        <w:tc>
          <w:tcPr>
            <w:tcW w:w="26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2FB2AE"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2032</w:t>
            </w:r>
          </w:p>
        </w:tc>
        <w:tc>
          <w:tcPr>
            <w:tcW w:w="25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BE68FEE" w14:textId="77777777" w:rsidR="00F00F78" w:rsidRPr="00F00F78" w:rsidRDefault="00F00F78" w:rsidP="00F00F78">
            <w:pPr>
              <w:widowControl/>
              <w:spacing w:before="0" w:after="0"/>
              <w:ind w:firstLine="0"/>
              <w:contextualSpacing w:val="0"/>
              <w:jc w:val="center"/>
              <w:rPr>
                <w:color w:val="000000"/>
                <w:sz w:val="20"/>
                <w:szCs w:val="20"/>
                <w:lang w:eastAsia="ru-RU"/>
              </w:rPr>
            </w:pPr>
            <w:r w:rsidRPr="00F00F78">
              <w:rPr>
                <w:color w:val="000000"/>
                <w:sz w:val="20"/>
                <w:szCs w:val="20"/>
                <w:lang w:eastAsia="ru-RU"/>
              </w:rPr>
              <w:t>2033</w:t>
            </w:r>
          </w:p>
        </w:tc>
      </w:tr>
      <w:tr w:rsidR="00653CD3" w:rsidRPr="00F00F78" w14:paraId="4F4B53D6" w14:textId="77777777" w:rsidTr="00653CD3">
        <w:trPr>
          <w:cantSplit/>
          <w:trHeight w:val="90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42F77378"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Расход топлива</w:t>
            </w:r>
          </w:p>
        </w:tc>
        <w:tc>
          <w:tcPr>
            <w:tcW w:w="577" w:type="pct"/>
            <w:tcBorders>
              <w:top w:val="nil"/>
              <w:left w:val="nil"/>
              <w:bottom w:val="single" w:sz="4" w:space="0" w:color="auto"/>
              <w:right w:val="single" w:sz="4" w:space="0" w:color="auto"/>
            </w:tcBorders>
            <w:shd w:val="clear" w:color="auto" w:fill="auto"/>
            <w:vAlign w:val="center"/>
            <w:hideMark/>
          </w:tcPr>
          <w:p w14:paraId="2A159398"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 xml:space="preserve">т </w:t>
            </w:r>
            <w:proofErr w:type="spellStart"/>
            <w:r w:rsidRPr="00F00F78">
              <w:rPr>
                <w:color w:val="000000"/>
                <w:sz w:val="20"/>
                <w:szCs w:val="20"/>
                <w:lang w:eastAsia="ru-RU"/>
              </w:rPr>
              <w:t>у.т</w:t>
            </w:r>
            <w:proofErr w:type="spellEnd"/>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18CBEF42" w14:textId="776ABAF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1887,1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2A683ED" w14:textId="2662A70E"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92009D8" w14:textId="36E61A5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D2668C7" w14:textId="09D4BE0B"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58E74CE" w14:textId="1BEB8A5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523ECDC" w14:textId="1689643B"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E428E95" w14:textId="60B1082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A64E217" w14:textId="35268507"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B425EC7" w14:textId="645FC2E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C3ACAA4" w14:textId="6789F469"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67CC0F6" w14:textId="6765D95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B034680" w14:textId="0917AA2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7B491FD" w14:textId="3FF77DF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7551698E" w14:textId="6C59080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1850,1</w:t>
            </w:r>
          </w:p>
        </w:tc>
      </w:tr>
      <w:tr w:rsidR="00653CD3" w:rsidRPr="00F00F78" w14:paraId="39158047" w14:textId="77777777" w:rsidTr="00653CD3">
        <w:trPr>
          <w:cantSplit/>
          <w:trHeight w:val="915"/>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17DC1E46"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Расход топлива</w:t>
            </w:r>
          </w:p>
        </w:tc>
        <w:tc>
          <w:tcPr>
            <w:tcW w:w="577" w:type="pct"/>
            <w:tcBorders>
              <w:top w:val="nil"/>
              <w:left w:val="nil"/>
              <w:bottom w:val="single" w:sz="4" w:space="0" w:color="auto"/>
              <w:right w:val="single" w:sz="4" w:space="0" w:color="auto"/>
            </w:tcBorders>
            <w:shd w:val="clear" w:color="auto" w:fill="auto"/>
            <w:vAlign w:val="center"/>
            <w:hideMark/>
          </w:tcPr>
          <w:p w14:paraId="72821BA0"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т</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046AABCF" w14:textId="2BB2308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785,7672</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B4DE038" w14:textId="67522497"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59F8AC7" w14:textId="5C6F865E"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149BC43F" w14:textId="592CEAF9"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6C45118" w14:textId="35B501B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467E601" w14:textId="595BC3B4"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0EF7780" w14:textId="4607F4EF"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DC839C0" w14:textId="1D52D75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55C42D5" w14:textId="667E04B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F7CB52D" w14:textId="107A031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E3F6A58" w14:textId="1C3FC75B"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11DF9A7F" w14:textId="1BDBFAC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A36BC99" w14:textId="0B2476A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30EE17D8" w14:textId="62CF0AD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770,36</w:t>
            </w:r>
          </w:p>
        </w:tc>
      </w:tr>
      <w:tr w:rsidR="00653CD3" w:rsidRPr="00F00F78" w14:paraId="75CC0D4B" w14:textId="77777777" w:rsidTr="00653CD3">
        <w:trPr>
          <w:cantSplit/>
          <w:trHeight w:val="795"/>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08E6F039"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Выработка тепловой энергии</w:t>
            </w:r>
          </w:p>
        </w:tc>
        <w:tc>
          <w:tcPr>
            <w:tcW w:w="577" w:type="pct"/>
            <w:tcBorders>
              <w:top w:val="nil"/>
              <w:left w:val="nil"/>
              <w:bottom w:val="single" w:sz="4" w:space="0" w:color="auto"/>
              <w:right w:val="single" w:sz="4" w:space="0" w:color="auto"/>
            </w:tcBorders>
            <w:shd w:val="clear" w:color="auto" w:fill="auto"/>
            <w:vAlign w:val="center"/>
            <w:hideMark/>
          </w:tcPr>
          <w:p w14:paraId="1E9A78AD"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тыс. Гкал</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271440A4" w14:textId="6B6C423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F00AB78" w14:textId="6EC97A6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7BEF6E7" w14:textId="4C21AAF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412F3BB" w14:textId="31D4645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61D116C" w14:textId="282BC42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4321076" w14:textId="53060AD4"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FAE497F" w14:textId="37FC207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C4663AE" w14:textId="59CCDE6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36ADC2F" w14:textId="2759219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58DC5F9" w14:textId="02D3C8B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AF0C58F" w14:textId="12D0E38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1D7F290" w14:textId="0D52EEA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4816291" w14:textId="4E678477"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62AF2FDD" w14:textId="7AB5FD89"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10,698</w:t>
            </w:r>
          </w:p>
        </w:tc>
      </w:tr>
      <w:tr w:rsidR="00653CD3" w:rsidRPr="00F00F78" w14:paraId="190B4EB2" w14:textId="77777777" w:rsidTr="00653CD3">
        <w:trPr>
          <w:cantSplit/>
          <w:trHeight w:val="69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3026F88C"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Тепловая энергия на произв. и хоз. нужды</w:t>
            </w:r>
          </w:p>
        </w:tc>
        <w:tc>
          <w:tcPr>
            <w:tcW w:w="577" w:type="pct"/>
            <w:tcBorders>
              <w:top w:val="nil"/>
              <w:left w:val="nil"/>
              <w:bottom w:val="single" w:sz="4" w:space="0" w:color="auto"/>
              <w:right w:val="single" w:sz="4" w:space="0" w:color="auto"/>
            </w:tcBorders>
            <w:shd w:val="clear" w:color="auto" w:fill="auto"/>
            <w:vAlign w:val="center"/>
            <w:hideMark/>
          </w:tcPr>
          <w:p w14:paraId="6219E7E7"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тыс. Гкал</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16E268FB" w14:textId="67A3D76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6E2136B" w14:textId="4002DA3E"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A0FA61F" w14:textId="407BCAA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564BA38" w14:textId="39B4041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448D0B4" w14:textId="637D490A"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87B8BD8" w14:textId="2410B6A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6B09A16" w14:textId="0B9950A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01415CE" w14:textId="6D53C9DF"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D957B8A" w14:textId="04054D9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AB15910" w14:textId="18A02CB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0B2A570" w14:textId="3C23742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0817F5F" w14:textId="0FE18F3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13003682" w14:textId="446A3AC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0A37C849" w14:textId="209D2CA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0,2098</w:t>
            </w:r>
          </w:p>
        </w:tc>
      </w:tr>
      <w:tr w:rsidR="00653CD3" w:rsidRPr="00F00F78" w14:paraId="1CCF5117" w14:textId="77777777" w:rsidTr="00653CD3">
        <w:trPr>
          <w:cantSplit/>
          <w:trHeight w:val="90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61D6C2A7"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Тепловые потери</w:t>
            </w:r>
          </w:p>
        </w:tc>
        <w:tc>
          <w:tcPr>
            <w:tcW w:w="577" w:type="pct"/>
            <w:tcBorders>
              <w:top w:val="nil"/>
              <w:left w:val="nil"/>
              <w:bottom w:val="single" w:sz="4" w:space="0" w:color="auto"/>
              <w:right w:val="single" w:sz="4" w:space="0" w:color="auto"/>
            </w:tcBorders>
            <w:shd w:val="clear" w:color="auto" w:fill="auto"/>
            <w:vAlign w:val="center"/>
            <w:hideMark/>
          </w:tcPr>
          <w:p w14:paraId="06F65F28"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тыс. Гкал</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34AD36E2" w14:textId="2974F3FA"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41F3C2A" w14:textId="23ACB56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D53FCB5" w14:textId="3A87887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A12A9DC" w14:textId="60FD58E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90B2B5F" w14:textId="5AF230D4"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C8BBC2B" w14:textId="1ED93FF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7BEA39A" w14:textId="7231535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7970696" w14:textId="420EF2B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7E498CF" w14:textId="4406444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7C721C0" w14:textId="1AC3EC4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D66B9D0" w14:textId="0E6AC5AA"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8F32C2A" w14:textId="41F94034"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3F22BAA" w14:textId="1266D1F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7C81DB84" w14:textId="0C09715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0,524</w:t>
            </w:r>
          </w:p>
        </w:tc>
      </w:tr>
      <w:tr w:rsidR="00653CD3" w:rsidRPr="00F00F78" w14:paraId="1857B550" w14:textId="77777777" w:rsidTr="00653CD3">
        <w:trPr>
          <w:cantSplit/>
          <w:trHeight w:val="795"/>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586695D4" w14:textId="77777777"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Полезный отпуск тепловой энергии</w:t>
            </w:r>
          </w:p>
        </w:tc>
        <w:tc>
          <w:tcPr>
            <w:tcW w:w="577" w:type="pct"/>
            <w:tcBorders>
              <w:top w:val="nil"/>
              <w:left w:val="nil"/>
              <w:bottom w:val="single" w:sz="4" w:space="0" w:color="auto"/>
              <w:right w:val="single" w:sz="4" w:space="0" w:color="auto"/>
            </w:tcBorders>
            <w:shd w:val="clear" w:color="auto" w:fill="auto"/>
            <w:vAlign w:val="center"/>
            <w:hideMark/>
          </w:tcPr>
          <w:p w14:paraId="728EC1E0" w14:textId="77777777" w:rsidR="00653CD3" w:rsidRPr="00F00F78" w:rsidRDefault="00653CD3" w:rsidP="00653CD3">
            <w:pPr>
              <w:widowControl/>
              <w:spacing w:before="0" w:after="0"/>
              <w:ind w:firstLine="0"/>
              <w:contextualSpacing w:val="0"/>
              <w:jc w:val="center"/>
              <w:rPr>
                <w:color w:val="000000"/>
                <w:sz w:val="20"/>
                <w:szCs w:val="20"/>
                <w:lang w:eastAsia="ru-RU"/>
              </w:rPr>
            </w:pPr>
            <w:r w:rsidRPr="00F00F78">
              <w:rPr>
                <w:color w:val="000000"/>
                <w:sz w:val="20"/>
                <w:szCs w:val="20"/>
                <w:lang w:eastAsia="ru-RU"/>
              </w:rPr>
              <w:t>тыс. Гкал</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69B0A2BD" w14:textId="64503BB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86009F2" w14:textId="6FB88C8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76A6839" w14:textId="3636C8A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82D2E59" w14:textId="3819FCED"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857C56D" w14:textId="685135E0"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A3DD02D" w14:textId="4971E0B7"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067FF35" w14:textId="51C493FE"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0B631DA" w14:textId="0D108CDD"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8A3485E" w14:textId="3779492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B1C3404" w14:textId="2551E1C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4042637" w14:textId="68375772"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E3ADEA0" w14:textId="7EF367B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37B8760" w14:textId="2C7EE5F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65055340" w14:textId="45E17026"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9,964</w:t>
            </w:r>
          </w:p>
        </w:tc>
      </w:tr>
      <w:tr w:rsidR="00653CD3" w:rsidRPr="00F00F78" w14:paraId="2E0C916C" w14:textId="77777777" w:rsidTr="00653CD3">
        <w:trPr>
          <w:cantSplit/>
          <w:trHeight w:val="600"/>
        </w:trPr>
        <w:tc>
          <w:tcPr>
            <w:tcW w:w="759" w:type="pct"/>
            <w:tcBorders>
              <w:top w:val="nil"/>
              <w:left w:val="single" w:sz="4" w:space="0" w:color="auto"/>
              <w:bottom w:val="single" w:sz="4" w:space="0" w:color="auto"/>
              <w:right w:val="single" w:sz="4" w:space="0" w:color="auto"/>
            </w:tcBorders>
            <w:shd w:val="clear" w:color="auto" w:fill="auto"/>
            <w:vAlign w:val="center"/>
            <w:hideMark/>
          </w:tcPr>
          <w:p w14:paraId="77D38996" w14:textId="6964F94E" w:rsidR="00653CD3" w:rsidRPr="00F00F78" w:rsidRDefault="00653CD3" w:rsidP="00653CD3">
            <w:pPr>
              <w:widowControl/>
              <w:spacing w:before="0" w:after="0"/>
              <w:ind w:firstLine="0"/>
              <w:contextualSpacing w:val="0"/>
              <w:jc w:val="left"/>
              <w:rPr>
                <w:color w:val="000000"/>
                <w:sz w:val="20"/>
                <w:szCs w:val="20"/>
                <w:lang w:eastAsia="ru-RU"/>
              </w:rPr>
            </w:pPr>
            <w:r w:rsidRPr="00F00F78">
              <w:rPr>
                <w:color w:val="000000"/>
                <w:sz w:val="20"/>
                <w:szCs w:val="20"/>
                <w:lang w:eastAsia="ru-RU"/>
              </w:rPr>
              <w:t xml:space="preserve">Удельный расход топлива на </w:t>
            </w:r>
            <w:r>
              <w:rPr>
                <w:color w:val="000000"/>
                <w:sz w:val="20"/>
                <w:szCs w:val="20"/>
                <w:lang w:eastAsia="ru-RU"/>
              </w:rPr>
              <w:t>выработку ТЭ</w:t>
            </w:r>
          </w:p>
        </w:tc>
        <w:tc>
          <w:tcPr>
            <w:tcW w:w="577" w:type="pct"/>
            <w:tcBorders>
              <w:top w:val="nil"/>
              <w:left w:val="nil"/>
              <w:bottom w:val="single" w:sz="4" w:space="0" w:color="auto"/>
              <w:right w:val="single" w:sz="4" w:space="0" w:color="auto"/>
            </w:tcBorders>
            <w:shd w:val="clear" w:color="auto" w:fill="auto"/>
            <w:vAlign w:val="center"/>
            <w:hideMark/>
          </w:tcPr>
          <w:p w14:paraId="0952434B" w14:textId="77777777" w:rsidR="00653CD3" w:rsidRPr="00F00F78" w:rsidRDefault="00653CD3" w:rsidP="00653CD3">
            <w:pPr>
              <w:widowControl/>
              <w:spacing w:before="0" w:after="0"/>
              <w:ind w:firstLine="0"/>
              <w:contextualSpacing w:val="0"/>
              <w:jc w:val="center"/>
              <w:rPr>
                <w:color w:val="000000"/>
                <w:sz w:val="20"/>
                <w:szCs w:val="20"/>
                <w:lang w:eastAsia="ru-RU"/>
              </w:rPr>
            </w:pPr>
            <w:proofErr w:type="spellStart"/>
            <w:r w:rsidRPr="00F00F78">
              <w:rPr>
                <w:color w:val="000000"/>
                <w:sz w:val="20"/>
                <w:szCs w:val="20"/>
                <w:lang w:eastAsia="ru-RU"/>
              </w:rPr>
              <w:t>кг.у.т</w:t>
            </w:r>
            <w:proofErr w:type="spellEnd"/>
            <w:r w:rsidRPr="00F00F78">
              <w:rPr>
                <w:color w:val="000000"/>
                <w:sz w:val="20"/>
                <w:szCs w:val="20"/>
                <w:lang w:eastAsia="ru-RU"/>
              </w:rPr>
              <w:t>/Гкал</w:t>
            </w:r>
          </w:p>
        </w:tc>
        <w:tc>
          <w:tcPr>
            <w:tcW w:w="296" w:type="pct"/>
            <w:tcBorders>
              <w:top w:val="nil"/>
              <w:left w:val="nil"/>
              <w:bottom w:val="single" w:sz="4" w:space="0" w:color="auto"/>
              <w:right w:val="single" w:sz="4" w:space="0" w:color="auto"/>
            </w:tcBorders>
            <w:shd w:val="clear" w:color="auto" w:fill="auto"/>
            <w:noWrap/>
            <w:textDirection w:val="btLr"/>
            <w:vAlign w:val="center"/>
            <w:hideMark/>
          </w:tcPr>
          <w:p w14:paraId="33EC5B34" w14:textId="0E18676B"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0D73B442" w14:textId="2A3E299F"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AD6FDB4" w14:textId="0CFEC93A"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14CF9EF0" w14:textId="65AB6075"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7C1107AB" w14:textId="75C40619"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4602AF3" w14:textId="1314FB58"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85C819E" w14:textId="07EB7D8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FE58655" w14:textId="0ED5945D"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635F2EFD" w14:textId="2A7AA987"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559A7E05" w14:textId="5C59062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22E1650D" w14:textId="59A358B3"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3BEE7864" w14:textId="7F29555E"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60" w:type="pct"/>
            <w:tcBorders>
              <w:top w:val="nil"/>
              <w:left w:val="nil"/>
              <w:bottom w:val="single" w:sz="4" w:space="0" w:color="auto"/>
              <w:right w:val="single" w:sz="4" w:space="0" w:color="auto"/>
            </w:tcBorders>
            <w:shd w:val="clear" w:color="auto" w:fill="auto"/>
            <w:noWrap/>
            <w:textDirection w:val="btLr"/>
            <w:vAlign w:val="center"/>
            <w:hideMark/>
          </w:tcPr>
          <w:p w14:paraId="468D77E8" w14:textId="3D08A4DC"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14:paraId="3C3DE87B" w14:textId="70613F21" w:rsidR="00653CD3" w:rsidRPr="00F00F78" w:rsidRDefault="00653CD3" w:rsidP="00653CD3">
            <w:pPr>
              <w:widowControl/>
              <w:spacing w:before="0" w:after="0"/>
              <w:ind w:firstLine="0"/>
              <w:contextualSpacing w:val="0"/>
              <w:jc w:val="center"/>
              <w:rPr>
                <w:color w:val="000000"/>
                <w:sz w:val="20"/>
                <w:szCs w:val="20"/>
                <w:lang w:eastAsia="ru-RU"/>
              </w:rPr>
            </w:pPr>
            <w:r>
              <w:rPr>
                <w:color w:val="000000"/>
                <w:sz w:val="20"/>
                <w:szCs w:val="20"/>
              </w:rPr>
              <w:t>176</w:t>
            </w:r>
          </w:p>
        </w:tc>
      </w:tr>
    </w:tbl>
    <w:p w14:paraId="13351F4E" w14:textId="76986E35" w:rsidR="00AD41CC" w:rsidRDefault="00AD41CC" w:rsidP="00C314ED">
      <w:pPr>
        <w:pStyle w:val="2"/>
      </w:pPr>
      <w:bookmarkStart w:id="531" w:name="_Toc524614884"/>
      <w:bookmarkStart w:id="532" w:name="_Toc524615100"/>
      <w:bookmarkStart w:id="533" w:name="_Toc89689391"/>
      <w:r w:rsidRPr="004922B5">
        <w:t>Результаты расчетов по каждому источнику тепловой энергии нормативных запасов топлива</w:t>
      </w:r>
      <w:bookmarkEnd w:id="531"/>
      <w:bookmarkEnd w:id="532"/>
      <w:bookmarkEnd w:id="533"/>
    </w:p>
    <w:p w14:paraId="63464747" w14:textId="049EEFF4" w:rsidR="000F616D" w:rsidRDefault="000F616D" w:rsidP="00F14A36">
      <w:r>
        <w:t xml:space="preserve">Расчеты нормативных запасов аварийных видов топлива проводятся на основании фактических данных по видам использования аварийного топлива на источниках в соответствии с Приказом Минэнерго Российской Федерации от </w:t>
      </w:r>
      <w:r w:rsidR="00EE5F7B">
        <w:t>30.12.2008</w:t>
      </w:r>
      <w:r>
        <w:t xml:space="preserve"> № </w:t>
      </w:r>
      <w:r w:rsidR="00EE5F7B">
        <w:t>469</w:t>
      </w:r>
      <w:r>
        <w:t xml:space="preserve"> «</w:t>
      </w:r>
      <w:r w:rsidR="00EE5F7B">
        <w:t>Порядок создания и использования тепловыми электростанциями запасов топлива, в том числе в отопительный сезон»</w:t>
      </w:r>
      <w:r>
        <w:t>.</w:t>
      </w:r>
    </w:p>
    <w:p w14:paraId="1A29639C" w14:textId="77777777" w:rsidR="000F616D" w:rsidRDefault="000F616D" w:rsidP="00F14A36">
      <w:r>
        <w:t>Общий нормативный запас топлива (ОНЗТ) на ТЭЦ складывается из двух составляющих: неснижаемого нормативного запаса топлива (ННЗТ) и нормативного эксплуатационного запаса топлива (НЭЗТ).</w:t>
      </w:r>
    </w:p>
    <w:p w14:paraId="40DF11F7" w14:textId="77777777" w:rsidR="000F616D" w:rsidRDefault="000F616D" w:rsidP="00F14A36">
      <w:r>
        <w:t xml:space="preserve">ННЗТ создается на электростанциях организаций электроэнергетики для поддержания плюсовых температур в главном корпусе, вспомогательных зданиях и сооружениях в режиме "выживания" с минимальной расчетной электрической и тепловой нагрузкой по условиям самого </w:t>
      </w:r>
      <w:r>
        <w:lastRenderedPageBreak/>
        <w:t>холодного месяца года.</w:t>
      </w:r>
    </w:p>
    <w:p w14:paraId="0C61809F" w14:textId="00514C99" w:rsidR="001040D9" w:rsidRDefault="000F616D" w:rsidP="00F14A36">
      <w:r>
        <w:t>НЭЗТ необходим для надежной и стабильной работы электростанций и обеспечивает плановую выработку электрической и (или) тепловой энергии.</w:t>
      </w:r>
    </w:p>
    <w:p w14:paraId="079F6C64" w14:textId="598C883A" w:rsidR="00AE7F46" w:rsidRDefault="00AE7F46" w:rsidP="00AE7F46">
      <w:pPr>
        <w:pStyle w:val="aff7"/>
        <w:keepNext/>
      </w:pPr>
      <w:bookmarkStart w:id="534" w:name="_Toc89689195"/>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31</w:t>
      </w:r>
      <w:r w:rsidR="000355DA">
        <w:rPr>
          <w:noProof/>
        </w:rPr>
        <w:fldChar w:fldCharType="end"/>
      </w:r>
      <w:r>
        <w:t>. Результаты расчетов нормативных запасов топлива</w:t>
      </w:r>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17"/>
        <w:gridCol w:w="592"/>
        <w:gridCol w:w="522"/>
        <w:gridCol w:w="521"/>
        <w:gridCol w:w="521"/>
        <w:gridCol w:w="521"/>
        <w:gridCol w:w="521"/>
        <w:gridCol w:w="521"/>
        <w:gridCol w:w="521"/>
        <w:gridCol w:w="521"/>
        <w:gridCol w:w="521"/>
        <w:gridCol w:w="521"/>
        <w:gridCol w:w="521"/>
        <w:gridCol w:w="521"/>
        <w:gridCol w:w="509"/>
      </w:tblGrid>
      <w:tr w:rsidR="00F00F78" w:rsidRPr="00F00F78" w14:paraId="5FADA294" w14:textId="77777777" w:rsidTr="00653CD3">
        <w:trPr>
          <w:cantSplit/>
          <w:trHeight w:val="1134"/>
        </w:trPr>
        <w:tc>
          <w:tcPr>
            <w:tcW w:w="928" w:type="pct"/>
            <w:shd w:val="clear" w:color="auto" w:fill="auto"/>
            <w:vAlign w:val="center"/>
            <w:hideMark/>
          </w:tcPr>
          <w:p w14:paraId="5A884D7A" w14:textId="77777777" w:rsidR="00F00F78" w:rsidRPr="00F00F78" w:rsidRDefault="00F00F78" w:rsidP="00F00F78">
            <w:pPr>
              <w:widowControl/>
              <w:spacing w:before="0" w:after="0"/>
              <w:ind w:firstLine="0"/>
              <w:contextualSpacing w:val="0"/>
              <w:jc w:val="center"/>
              <w:rPr>
                <w:sz w:val="20"/>
                <w:szCs w:val="20"/>
                <w:lang w:eastAsia="ru-RU"/>
              </w:rPr>
            </w:pPr>
            <w:r w:rsidRPr="00F00F78">
              <w:rPr>
                <w:sz w:val="20"/>
                <w:szCs w:val="20"/>
                <w:lang w:eastAsia="ru-RU"/>
              </w:rPr>
              <w:t>Наименование</w:t>
            </w:r>
          </w:p>
        </w:tc>
        <w:tc>
          <w:tcPr>
            <w:tcW w:w="361" w:type="pct"/>
            <w:shd w:val="clear" w:color="auto" w:fill="auto"/>
            <w:textDirection w:val="btLr"/>
            <w:vAlign w:val="center"/>
            <w:hideMark/>
          </w:tcPr>
          <w:p w14:paraId="3A112B0B" w14:textId="77777777" w:rsidR="00F00F78" w:rsidRPr="00F00F78" w:rsidRDefault="00F00F78" w:rsidP="00F00F78">
            <w:pPr>
              <w:widowControl/>
              <w:spacing w:before="0" w:after="0"/>
              <w:ind w:left="113" w:right="113" w:firstLine="0"/>
              <w:contextualSpacing w:val="0"/>
              <w:jc w:val="center"/>
              <w:rPr>
                <w:sz w:val="20"/>
                <w:szCs w:val="20"/>
                <w:lang w:eastAsia="ru-RU"/>
              </w:rPr>
            </w:pPr>
            <w:r w:rsidRPr="00F00F78">
              <w:rPr>
                <w:sz w:val="20"/>
                <w:szCs w:val="20"/>
                <w:lang w:eastAsia="ru-RU"/>
              </w:rPr>
              <w:t>Единица измерения</w:t>
            </w:r>
          </w:p>
        </w:tc>
        <w:tc>
          <w:tcPr>
            <w:tcW w:w="298" w:type="pct"/>
            <w:shd w:val="clear" w:color="auto" w:fill="auto"/>
            <w:textDirection w:val="btLr"/>
            <w:vAlign w:val="center"/>
            <w:hideMark/>
          </w:tcPr>
          <w:p w14:paraId="3FAD2A26"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2020</w:t>
            </w:r>
          </w:p>
        </w:tc>
        <w:tc>
          <w:tcPr>
            <w:tcW w:w="263" w:type="pct"/>
            <w:shd w:val="clear" w:color="auto" w:fill="auto"/>
            <w:textDirection w:val="btLr"/>
            <w:vAlign w:val="center"/>
            <w:hideMark/>
          </w:tcPr>
          <w:p w14:paraId="7136D5E2"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2021</w:t>
            </w:r>
          </w:p>
        </w:tc>
        <w:tc>
          <w:tcPr>
            <w:tcW w:w="263" w:type="pct"/>
            <w:shd w:val="clear" w:color="auto" w:fill="auto"/>
            <w:textDirection w:val="btLr"/>
            <w:vAlign w:val="center"/>
            <w:hideMark/>
          </w:tcPr>
          <w:p w14:paraId="5FB83663"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2022</w:t>
            </w:r>
          </w:p>
        </w:tc>
        <w:tc>
          <w:tcPr>
            <w:tcW w:w="263" w:type="pct"/>
            <w:shd w:val="clear" w:color="auto" w:fill="auto"/>
            <w:textDirection w:val="btLr"/>
            <w:vAlign w:val="center"/>
            <w:hideMark/>
          </w:tcPr>
          <w:p w14:paraId="390B5466"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2023</w:t>
            </w:r>
          </w:p>
        </w:tc>
        <w:tc>
          <w:tcPr>
            <w:tcW w:w="263" w:type="pct"/>
            <w:shd w:val="clear" w:color="auto" w:fill="auto"/>
            <w:textDirection w:val="btLr"/>
            <w:vAlign w:val="center"/>
            <w:hideMark/>
          </w:tcPr>
          <w:p w14:paraId="02B19E22"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2024</w:t>
            </w:r>
          </w:p>
        </w:tc>
        <w:tc>
          <w:tcPr>
            <w:tcW w:w="263" w:type="pct"/>
            <w:shd w:val="clear" w:color="auto" w:fill="auto"/>
            <w:textDirection w:val="btLr"/>
            <w:vAlign w:val="center"/>
            <w:hideMark/>
          </w:tcPr>
          <w:p w14:paraId="730C1FFE"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2025</w:t>
            </w:r>
          </w:p>
        </w:tc>
        <w:tc>
          <w:tcPr>
            <w:tcW w:w="263" w:type="pct"/>
            <w:shd w:val="clear" w:color="auto" w:fill="auto"/>
            <w:textDirection w:val="btLr"/>
            <w:vAlign w:val="center"/>
            <w:hideMark/>
          </w:tcPr>
          <w:p w14:paraId="33344278"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2026</w:t>
            </w:r>
          </w:p>
        </w:tc>
        <w:tc>
          <w:tcPr>
            <w:tcW w:w="263" w:type="pct"/>
            <w:shd w:val="clear" w:color="auto" w:fill="auto"/>
            <w:textDirection w:val="btLr"/>
            <w:vAlign w:val="center"/>
            <w:hideMark/>
          </w:tcPr>
          <w:p w14:paraId="76E6D56D"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2027</w:t>
            </w:r>
          </w:p>
        </w:tc>
        <w:tc>
          <w:tcPr>
            <w:tcW w:w="263" w:type="pct"/>
            <w:shd w:val="clear" w:color="auto" w:fill="auto"/>
            <w:textDirection w:val="btLr"/>
            <w:vAlign w:val="center"/>
            <w:hideMark/>
          </w:tcPr>
          <w:p w14:paraId="10969CA7"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2028</w:t>
            </w:r>
          </w:p>
        </w:tc>
        <w:tc>
          <w:tcPr>
            <w:tcW w:w="263" w:type="pct"/>
            <w:shd w:val="clear" w:color="auto" w:fill="auto"/>
            <w:textDirection w:val="btLr"/>
            <w:vAlign w:val="center"/>
            <w:hideMark/>
          </w:tcPr>
          <w:p w14:paraId="7D04756D"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2029</w:t>
            </w:r>
          </w:p>
        </w:tc>
        <w:tc>
          <w:tcPr>
            <w:tcW w:w="263" w:type="pct"/>
            <w:shd w:val="clear" w:color="auto" w:fill="auto"/>
            <w:textDirection w:val="btLr"/>
            <w:vAlign w:val="center"/>
            <w:hideMark/>
          </w:tcPr>
          <w:p w14:paraId="2F19D0BB"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2030</w:t>
            </w:r>
          </w:p>
        </w:tc>
        <w:tc>
          <w:tcPr>
            <w:tcW w:w="263" w:type="pct"/>
            <w:shd w:val="clear" w:color="auto" w:fill="auto"/>
            <w:textDirection w:val="btLr"/>
            <w:vAlign w:val="center"/>
            <w:hideMark/>
          </w:tcPr>
          <w:p w14:paraId="0C6972C6"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2031</w:t>
            </w:r>
          </w:p>
        </w:tc>
        <w:tc>
          <w:tcPr>
            <w:tcW w:w="263" w:type="pct"/>
            <w:shd w:val="clear" w:color="auto" w:fill="auto"/>
            <w:textDirection w:val="btLr"/>
            <w:vAlign w:val="center"/>
            <w:hideMark/>
          </w:tcPr>
          <w:p w14:paraId="4464CB6E"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2032</w:t>
            </w:r>
          </w:p>
        </w:tc>
        <w:tc>
          <w:tcPr>
            <w:tcW w:w="258" w:type="pct"/>
            <w:shd w:val="clear" w:color="auto" w:fill="auto"/>
            <w:textDirection w:val="btLr"/>
            <w:vAlign w:val="center"/>
            <w:hideMark/>
          </w:tcPr>
          <w:p w14:paraId="69DD08F6" w14:textId="77777777" w:rsidR="00F00F78" w:rsidRPr="00F00F78" w:rsidRDefault="00F00F78" w:rsidP="00F00F78">
            <w:pPr>
              <w:widowControl/>
              <w:spacing w:before="0" w:after="0"/>
              <w:ind w:left="113" w:right="113" w:firstLine="0"/>
              <w:contextualSpacing w:val="0"/>
              <w:jc w:val="center"/>
              <w:rPr>
                <w:color w:val="000000"/>
                <w:sz w:val="20"/>
                <w:szCs w:val="20"/>
                <w:lang w:eastAsia="ru-RU"/>
              </w:rPr>
            </w:pPr>
            <w:r w:rsidRPr="00F00F78">
              <w:rPr>
                <w:color w:val="000000"/>
                <w:sz w:val="20"/>
                <w:szCs w:val="20"/>
                <w:lang w:eastAsia="ru-RU"/>
              </w:rPr>
              <w:t>2033</w:t>
            </w:r>
          </w:p>
        </w:tc>
      </w:tr>
      <w:tr w:rsidR="00653CD3" w:rsidRPr="00F00F78" w14:paraId="784209E8" w14:textId="77777777" w:rsidTr="00653CD3">
        <w:trPr>
          <w:cantSplit/>
          <w:trHeight w:val="1134"/>
        </w:trPr>
        <w:tc>
          <w:tcPr>
            <w:tcW w:w="928" w:type="pct"/>
            <w:shd w:val="clear" w:color="auto" w:fill="auto"/>
            <w:vAlign w:val="center"/>
            <w:hideMark/>
          </w:tcPr>
          <w:p w14:paraId="579C4B91" w14:textId="77777777" w:rsidR="00653CD3" w:rsidRPr="00F00F78" w:rsidRDefault="00653CD3" w:rsidP="00653CD3">
            <w:pPr>
              <w:widowControl/>
              <w:spacing w:before="0" w:after="0"/>
              <w:ind w:firstLine="0"/>
              <w:contextualSpacing w:val="0"/>
              <w:jc w:val="left"/>
              <w:rPr>
                <w:sz w:val="20"/>
                <w:szCs w:val="20"/>
                <w:lang w:eastAsia="ru-RU"/>
              </w:rPr>
            </w:pPr>
            <w:r w:rsidRPr="00F00F78">
              <w:rPr>
                <w:sz w:val="20"/>
                <w:szCs w:val="20"/>
                <w:lang w:eastAsia="ru-RU"/>
              </w:rPr>
              <w:t>Средневзвешенное время перевозки топлива от разных поставщиков</w:t>
            </w:r>
          </w:p>
        </w:tc>
        <w:tc>
          <w:tcPr>
            <w:tcW w:w="361" w:type="pct"/>
            <w:shd w:val="clear" w:color="auto" w:fill="auto"/>
            <w:noWrap/>
            <w:vAlign w:val="center"/>
            <w:hideMark/>
          </w:tcPr>
          <w:p w14:paraId="220BD8C3" w14:textId="77777777" w:rsidR="00653CD3" w:rsidRPr="00F00F78" w:rsidRDefault="00653CD3" w:rsidP="00653CD3">
            <w:pPr>
              <w:widowControl/>
              <w:spacing w:before="0" w:after="0"/>
              <w:ind w:firstLine="0"/>
              <w:contextualSpacing w:val="0"/>
              <w:jc w:val="center"/>
              <w:rPr>
                <w:sz w:val="20"/>
                <w:szCs w:val="20"/>
                <w:lang w:eastAsia="ru-RU"/>
              </w:rPr>
            </w:pPr>
            <w:r w:rsidRPr="00F00F78">
              <w:rPr>
                <w:sz w:val="20"/>
                <w:szCs w:val="20"/>
                <w:lang w:eastAsia="ru-RU"/>
              </w:rPr>
              <w:t>суток</w:t>
            </w:r>
          </w:p>
        </w:tc>
        <w:tc>
          <w:tcPr>
            <w:tcW w:w="298" w:type="pct"/>
            <w:shd w:val="clear" w:color="auto" w:fill="auto"/>
            <w:noWrap/>
            <w:textDirection w:val="btLr"/>
            <w:vAlign w:val="center"/>
            <w:hideMark/>
          </w:tcPr>
          <w:p w14:paraId="3B877793" w14:textId="48F87CE8"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570307DC" w14:textId="4FD334CB"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2A516B60" w14:textId="4F818C6F"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1090FD4C" w14:textId="5D0CF4DB"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255201A9" w14:textId="6F6476B4"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56167AF2" w14:textId="11DA3CC3"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37778BDA" w14:textId="1BBE2D8B"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003D004B" w14:textId="37724E66"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3F40E568" w14:textId="3FE57992"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37ADAE69" w14:textId="7A6AA219"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1D08BC07" w14:textId="2036AA26"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73220FC3" w14:textId="2D19EE50"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63" w:type="pct"/>
            <w:shd w:val="clear" w:color="auto" w:fill="auto"/>
            <w:noWrap/>
            <w:textDirection w:val="btLr"/>
            <w:vAlign w:val="center"/>
            <w:hideMark/>
          </w:tcPr>
          <w:p w14:paraId="7CC3A705" w14:textId="4350087C"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c>
          <w:tcPr>
            <w:tcW w:w="258" w:type="pct"/>
            <w:shd w:val="clear" w:color="auto" w:fill="auto"/>
            <w:noWrap/>
            <w:textDirection w:val="btLr"/>
            <w:vAlign w:val="center"/>
            <w:hideMark/>
          </w:tcPr>
          <w:p w14:paraId="78EB5C54" w14:textId="0A07B8FB"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5</w:t>
            </w:r>
          </w:p>
        </w:tc>
      </w:tr>
      <w:tr w:rsidR="00653CD3" w:rsidRPr="00F00F78" w14:paraId="6DE8A3F9" w14:textId="77777777" w:rsidTr="00653CD3">
        <w:trPr>
          <w:cantSplit/>
          <w:trHeight w:val="1134"/>
        </w:trPr>
        <w:tc>
          <w:tcPr>
            <w:tcW w:w="928" w:type="pct"/>
            <w:shd w:val="clear" w:color="auto" w:fill="auto"/>
            <w:vAlign w:val="center"/>
            <w:hideMark/>
          </w:tcPr>
          <w:p w14:paraId="775D1CCA" w14:textId="77777777" w:rsidR="00653CD3" w:rsidRPr="00F00F78" w:rsidRDefault="00653CD3" w:rsidP="00653CD3">
            <w:pPr>
              <w:widowControl/>
              <w:spacing w:before="0" w:after="0"/>
              <w:ind w:firstLine="0"/>
              <w:contextualSpacing w:val="0"/>
              <w:jc w:val="left"/>
              <w:rPr>
                <w:sz w:val="20"/>
                <w:szCs w:val="20"/>
                <w:lang w:eastAsia="ru-RU"/>
              </w:rPr>
            </w:pPr>
            <w:r w:rsidRPr="00F00F78">
              <w:rPr>
                <w:sz w:val="20"/>
                <w:szCs w:val="20"/>
                <w:lang w:eastAsia="ru-RU"/>
              </w:rPr>
              <w:t>Среднесуточный расход топлива для выполнения производственной программы в январе</w:t>
            </w:r>
          </w:p>
        </w:tc>
        <w:tc>
          <w:tcPr>
            <w:tcW w:w="361" w:type="pct"/>
            <w:shd w:val="clear" w:color="auto" w:fill="auto"/>
            <w:noWrap/>
            <w:vAlign w:val="center"/>
            <w:hideMark/>
          </w:tcPr>
          <w:p w14:paraId="4A26666C" w14:textId="77777777" w:rsidR="00653CD3" w:rsidRPr="00F00F78" w:rsidRDefault="00653CD3" w:rsidP="00653CD3">
            <w:pPr>
              <w:widowControl/>
              <w:spacing w:before="0" w:after="0"/>
              <w:ind w:firstLine="0"/>
              <w:contextualSpacing w:val="0"/>
              <w:jc w:val="center"/>
              <w:rPr>
                <w:sz w:val="20"/>
                <w:szCs w:val="20"/>
                <w:lang w:eastAsia="ru-RU"/>
              </w:rPr>
            </w:pPr>
            <w:r w:rsidRPr="00F00F78">
              <w:rPr>
                <w:sz w:val="20"/>
                <w:szCs w:val="20"/>
                <w:lang w:eastAsia="ru-RU"/>
              </w:rPr>
              <w:t>тыс. т</w:t>
            </w:r>
          </w:p>
        </w:tc>
        <w:tc>
          <w:tcPr>
            <w:tcW w:w="298" w:type="pct"/>
            <w:shd w:val="clear" w:color="auto" w:fill="auto"/>
            <w:noWrap/>
            <w:textDirection w:val="btLr"/>
            <w:vAlign w:val="center"/>
            <w:hideMark/>
          </w:tcPr>
          <w:p w14:paraId="3E340C95" w14:textId="51AD109D"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6DD397AD" w14:textId="3561FB83"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696EC919" w14:textId="4A2D34E1"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5A25AAA8" w14:textId="4D08455A"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7210E26B" w14:textId="6E4D3FC8"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0CCB1896" w14:textId="7E7590A6"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667AF3C1" w14:textId="19EF3D5D"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15E614F9" w14:textId="6790FB1D"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36BF507A" w14:textId="202C0C0B"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647F1EC0" w14:textId="50CAFD47"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7BCBA20F" w14:textId="7E7665BE"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4E151262" w14:textId="319CAE0F"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63" w:type="pct"/>
            <w:shd w:val="clear" w:color="auto" w:fill="auto"/>
            <w:noWrap/>
            <w:textDirection w:val="btLr"/>
            <w:vAlign w:val="center"/>
            <w:hideMark/>
          </w:tcPr>
          <w:p w14:paraId="196F1A09" w14:textId="1B88EC50"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c>
          <w:tcPr>
            <w:tcW w:w="258" w:type="pct"/>
            <w:shd w:val="clear" w:color="auto" w:fill="auto"/>
            <w:noWrap/>
            <w:textDirection w:val="btLr"/>
            <w:vAlign w:val="center"/>
            <w:hideMark/>
          </w:tcPr>
          <w:p w14:paraId="56469C57" w14:textId="68C27B9A"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0,001</w:t>
            </w:r>
          </w:p>
        </w:tc>
      </w:tr>
      <w:tr w:rsidR="00653CD3" w:rsidRPr="00F00F78" w14:paraId="6A2148F3" w14:textId="77777777" w:rsidTr="00653CD3">
        <w:trPr>
          <w:cantSplit/>
          <w:trHeight w:val="794"/>
        </w:trPr>
        <w:tc>
          <w:tcPr>
            <w:tcW w:w="928" w:type="pct"/>
            <w:shd w:val="clear" w:color="auto" w:fill="auto"/>
            <w:noWrap/>
            <w:vAlign w:val="center"/>
            <w:hideMark/>
          </w:tcPr>
          <w:p w14:paraId="1ABFAD6D" w14:textId="77777777" w:rsidR="00653CD3" w:rsidRPr="00F00F78" w:rsidRDefault="00653CD3" w:rsidP="00653CD3">
            <w:pPr>
              <w:widowControl/>
              <w:spacing w:before="0" w:after="0"/>
              <w:ind w:firstLine="0"/>
              <w:contextualSpacing w:val="0"/>
              <w:jc w:val="left"/>
              <w:rPr>
                <w:sz w:val="20"/>
                <w:szCs w:val="20"/>
                <w:lang w:eastAsia="ru-RU"/>
              </w:rPr>
            </w:pPr>
            <w:r w:rsidRPr="00F00F78">
              <w:rPr>
                <w:sz w:val="20"/>
                <w:szCs w:val="20"/>
                <w:lang w:eastAsia="ru-RU"/>
              </w:rPr>
              <w:t>НЭЗТ</w:t>
            </w:r>
          </w:p>
        </w:tc>
        <w:tc>
          <w:tcPr>
            <w:tcW w:w="361" w:type="pct"/>
            <w:shd w:val="clear" w:color="auto" w:fill="auto"/>
            <w:noWrap/>
            <w:vAlign w:val="center"/>
            <w:hideMark/>
          </w:tcPr>
          <w:p w14:paraId="466CF062" w14:textId="77777777" w:rsidR="00653CD3" w:rsidRPr="00F00F78" w:rsidRDefault="00653CD3" w:rsidP="00653CD3">
            <w:pPr>
              <w:widowControl/>
              <w:spacing w:before="0" w:after="0"/>
              <w:ind w:firstLine="0"/>
              <w:contextualSpacing w:val="0"/>
              <w:jc w:val="center"/>
              <w:rPr>
                <w:sz w:val="20"/>
                <w:szCs w:val="20"/>
                <w:lang w:eastAsia="ru-RU"/>
              </w:rPr>
            </w:pPr>
            <w:r w:rsidRPr="00F00F78">
              <w:rPr>
                <w:sz w:val="20"/>
                <w:szCs w:val="20"/>
                <w:lang w:eastAsia="ru-RU"/>
              </w:rPr>
              <w:t>тыс. т</w:t>
            </w:r>
          </w:p>
        </w:tc>
        <w:tc>
          <w:tcPr>
            <w:tcW w:w="298" w:type="pct"/>
            <w:shd w:val="clear" w:color="auto" w:fill="auto"/>
            <w:noWrap/>
            <w:textDirection w:val="btLr"/>
            <w:vAlign w:val="center"/>
            <w:hideMark/>
          </w:tcPr>
          <w:p w14:paraId="5C4ECBDF" w14:textId="684C0CA7"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55F015E8" w14:textId="178B2CAC"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768554B2" w14:textId="3F531F7C"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740F34AF" w14:textId="5872D35C"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06651FE1" w14:textId="0C3845C6"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7084A96A" w14:textId="64383ABE"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2C644DEE" w14:textId="15233AA6"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1F0E7835" w14:textId="6D936A83"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09264D71" w14:textId="420E72F1"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1D75A6C5" w14:textId="5561B2E3"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458B8851" w14:textId="6B4E262F"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14F96079" w14:textId="33019D71"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63" w:type="pct"/>
            <w:shd w:val="clear" w:color="auto" w:fill="auto"/>
            <w:noWrap/>
            <w:textDirection w:val="btLr"/>
            <w:vAlign w:val="center"/>
            <w:hideMark/>
          </w:tcPr>
          <w:p w14:paraId="3DF6BBA7" w14:textId="3E62A615"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c>
          <w:tcPr>
            <w:tcW w:w="258" w:type="pct"/>
            <w:shd w:val="clear" w:color="auto" w:fill="auto"/>
            <w:noWrap/>
            <w:textDirection w:val="btLr"/>
            <w:vAlign w:val="center"/>
            <w:hideMark/>
          </w:tcPr>
          <w:p w14:paraId="3D89CA43" w14:textId="783B383D" w:rsidR="00653CD3" w:rsidRPr="00F00F78" w:rsidRDefault="00653CD3" w:rsidP="00653CD3">
            <w:pPr>
              <w:widowControl/>
              <w:spacing w:before="0" w:after="0"/>
              <w:ind w:left="113" w:right="113" w:firstLine="0"/>
              <w:contextualSpacing w:val="0"/>
              <w:jc w:val="center"/>
              <w:rPr>
                <w:sz w:val="20"/>
                <w:szCs w:val="20"/>
                <w:lang w:eastAsia="ru-RU"/>
              </w:rPr>
            </w:pPr>
            <w:r>
              <w:rPr>
                <w:sz w:val="20"/>
                <w:szCs w:val="20"/>
              </w:rPr>
              <w:t>0,007</w:t>
            </w:r>
          </w:p>
        </w:tc>
      </w:tr>
    </w:tbl>
    <w:p w14:paraId="77FE9DD1" w14:textId="520A86AB" w:rsidR="00AD41CC" w:rsidRDefault="00AD41CC" w:rsidP="00C314ED">
      <w:pPr>
        <w:pStyle w:val="2"/>
      </w:pPr>
      <w:bookmarkStart w:id="535" w:name="_Toc524614885"/>
      <w:bookmarkStart w:id="536" w:name="_Toc524615101"/>
      <w:bookmarkStart w:id="537" w:name="_Toc89689392"/>
      <w:r>
        <w:t>В</w:t>
      </w:r>
      <w:r w:rsidRPr="004922B5">
        <w:t>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35"/>
      <w:bookmarkEnd w:id="536"/>
      <w:bookmarkEnd w:id="537"/>
    </w:p>
    <w:p w14:paraId="700A7272" w14:textId="79A1C63C" w:rsidR="00977EB0" w:rsidRDefault="00977EB0" w:rsidP="00F14A36">
      <w:r w:rsidRPr="00977EB0">
        <w:t xml:space="preserve">Основным топливом </w:t>
      </w:r>
      <w:r w:rsidR="00AE7F46">
        <w:t xml:space="preserve">котельной </w:t>
      </w:r>
      <w:r w:rsidR="0057794B">
        <w:t>п. Майский</w:t>
      </w:r>
      <w:r w:rsidR="00AE7F46">
        <w:t xml:space="preserve"> является уголь</w:t>
      </w:r>
      <w:r w:rsidRPr="00977EB0">
        <w:t>.</w:t>
      </w:r>
    </w:p>
    <w:p w14:paraId="363B0B16" w14:textId="15FEEC7E" w:rsidR="00C77B8F" w:rsidRDefault="00C77B8F" w:rsidP="00C77B8F">
      <w:r w:rsidRPr="00977EB0">
        <w:t xml:space="preserve">Местные виды топлива, а также использование возобновляемых источников энергии </w:t>
      </w:r>
      <w:r w:rsidR="00991909">
        <w:t>для централизованного теплоснабжения</w:t>
      </w:r>
      <w:r w:rsidRPr="00977EB0">
        <w:t xml:space="preserve"> не применяются.</w:t>
      </w:r>
    </w:p>
    <w:p w14:paraId="28CD12DA" w14:textId="48A1FB95" w:rsidR="00B51836" w:rsidRDefault="00B51836" w:rsidP="00C314ED">
      <w:pPr>
        <w:pStyle w:val="2"/>
      </w:pPr>
      <w:bookmarkStart w:id="538" w:name="_Toc40863039"/>
      <w:bookmarkStart w:id="539" w:name="_Toc89689393"/>
      <w:r>
        <w:t>В</w:t>
      </w:r>
      <w:r w:rsidRPr="00380B06">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538"/>
      <w:bookmarkEnd w:id="539"/>
    </w:p>
    <w:p w14:paraId="5E590511" w14:textId="0C2C8360" w:rsidR="00B51836" w:rsidRPr="00E21E84" w:rsidRDefault="00F961E5" w:rsidP="00F14A36">
      <w:r>
        <w:t xml:space="preserve">Основным видом топливом является </w:t>
      </w:r>
      <w:r w:rsidR="00991909">
        <w:t>уголь. Характеристики топлива</w:t>
      </w:r>
      <w:r>
        <w:t xml:space="preserve"> в поставке зависит от места по</w:t>
      </w:r>
      <w:r w:rsidR="00991909">
        <w:t>ставки и</w:t>
      </w:r>
      <w:r>
        <w:t xml:space="preserve"> носит переменную величину.</w:t>
      </w:r>
    </w:p>
    <w:p w14:paraId="18244F25" w14:textId="77777777" w:rsidR="00B51836" w:rsidRDefault="00B51836" w:rsidP="00C314ED">
      <w:pPr>
        <w:pStyle w:val="2"/>
      </w:pPr>
      <w:bookmarkStart w:id="540" w:name="_Toc40863040"/>
      <w:bookmarkStart w:id="541" w:name="_Toc89689394"/>
      <w:r>
        <w:t>П</w:t>
      </w:r>
      <w:r w:rsidRPr="00380B06">
        <w:t>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540"/>
      <w:bookmarkEnd w:id="541"/>
    </w:p>
    <w:p w14:paraId="43FCFC7B" w14:textId="1A1FD8B8" w:rsidR="00B51836" w:rsidRPr="00E21E84" w:rsidRDefault="00F961E5" w:rsidP="00F14A36">
      <w:r>
        <w:t xml:space="preserve">Основным видом топливом является </w:t>
      </w:r>
      <w:r w:rsidR="00991909">
        <w:t>уголь</w:t>
      </w:r>
      <w:r>
        <w:t>.</w:t>
      </w:r>
    </w:p>
    <w:p w14:paraId="5B6EE3CE" w14:textId="77777777" w:rsidR="00B51836" w:rsidRDefault="00B51836" w:rsidP="00C314ED">
      <w:pPr>
        <w:pStyle w:val="2"/>
      </w:pPr>
      <w:bookmarkStart w:id="542" w:name="_Toc40863041"/>
      <w:bookmarkStart w:id="543" w:name="_Toc89689395"/>
      <w:r>
        <w:t>П</w:t>
      </w:r>
      <w:r w:rsidRPr="00380B06">
        <w:t>риоритетное направление развития топливного балан</w:t>
      </w:r>
      <w:r>
        <w:t>са поселения, городского округа</w:t>
      </w:r>
      <w:bookmarkEnd w:id="542"/>
      <w:bookmarkEnd w:id="543"/>
    </w:p>
    <w:p w14:paraId="77C121A8" w14:textId="77777777" w:rsidR="00991909" w:rsidRDefault="00991909" w:rsidP="00991909">
      <w:r w:rsidRPr="00CC2498">
        <w:t>Приоритетным н</w:t>
      </w:r>
      <w:r>
        <w:t>аправлением развития топливного баланса предусматривается в виде использования индивидуальных источников теплоснабжения с использованием природного газа, поскольку развитие населенного пункта (перспектива) рассматривается только строительством индивидуальных жилых домов (частное домовладение).</w:t>
      </w:r>
    </w:p>
    <w:p w14:paraId="7DF95AC0" w14:textId="64506A32" w:rsidR="00AD41CC" w:rsidRDefault="00AD41CC" w:rsidP="00C314ED">
      <w:pPr>
        <w:pStyle w:val="2"/>
      </w:pPr>
      <w:bookmarkStart w:id="544" w:name="_Toc524614886"/>
      <w:bookmarkStart w:id="545" w:name="_Toc524615102"/>
      <w:bookmarkStart w:id="546" w:name="_Toc89689396"/>
      <w:r>
        <w:lastRenderedPageBreak/>
        <w:t>О</w:t>
      </w:r>
      <w:r w:rsidRPr="00167729">
        <w:t>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44"/>
      <w:bookmarkEnd w:id="545"/>
      <w:bookmarkEnd w:id="546"/>
    </w:p>
    <w:p w14:paraId="7A031A98" w14:textId="340279A4" w:rsidR="00991909" w:rsidRDefault="00ED0C21" w:rsidP="00F14A36">
      <w:bookmarkStart w:id="547" w:name="_Hlk528164554"/>
      <w:r>
        <w:t>И</w:t>
      </w:r>
      <w:r w:rsidRPr="00ED0C21">
        <w:t>зменени</w:t>
      </w:r>
      <w:r>
        <w:t>я</w:t>
      </w:r>
      <w:r w:rsidRPr="00ED0C21">
        <w:t xml:space="preserve"> в перспективных топливных балансах за период, предшествующий актуализации схемы теплоснабжения, </w:t>
      </w:r>
      <w:r w:rsidR="004F1D35">
        <w:t>заключаются в увеличении расхода топлива, в связи с перспективным подключением</w:t>
      </w:r>
      <w:r w:rsidR="00991909">
        <w:t>.</w:t>
      </w:r>
    </w:p>
    <w:bookmarkEnd w:id="547"/>
    <w:p w14:paraId="2B2960D8" w14:textId="77777777" w:rsidR="006A44B2" w:rsidRPr="00D06F6D" w:rsidRDefault="006A44B2" w:rsidP="00D06F6D"/>
    <w:p w14:paraId="39648CCA" w14:textId="77777777" w:rsidR="00A82E00" w:rsidRDefault="00A82E00" w:rsidP="00F14A36">
      <w:pPr>
        <w:sectPr w:rsidR="00A82E00" w:rsidSect="00C77B8F">
          <w:pgSz w:w="11906" w:h="16838"/>
          <w:pgMar w:top="1134" w:right="851" w:bottom="1134" w:left="1134" w:header="709" w:footer="709" w:gutter="0"/>
          <w:cols w:space="708"/>
          <w:docGrid w:linePitch="360"/>
        </w:sectPr>
      </w:pPr>
    </w:p>
    <w:p w14:paraId="0F82EDE3" w14:textId="4A003164" w:rsidR="00AD41CC" w:rsidRDefault="00810BF0" w:rsidP="00F14A36">
      <w:pPr>
        <w:pStyle w:val="1"/>
      </w:pPr>
      <w:bookmarkStart w:id="548" w:name="_Toc524614888"/>
      <w:bookmarkStart w:id="549" w:name="_Toc524615104"/>
      <w:bookmarkStart w:id="550" w:name="_Toc89689397"/>
      <w:r>
        <w:lastRenderedPageBreak/>
        <w:t xml:space="preserve">Глава </w:t>
      </w:r>
      <w:r w:rsidR="00AD41CC">
        <w:t>1</w:t>
      </w:r>
      <w:r>
        <w:t>1</w:t>
      </w:r>
      <w:r w:rsidR="00AD41CC" w:rsidRPr="00CE0C3B">
        <w:t xml:space="preserve">. </w:t>
      </w:r>
      <w:r w:rsidR="00AD41CC" w:rsidRPr="00167729">
        <w:t>Оценка надежности теплоснабжения</w:t>
      </w:r>
      <w:bookmarkEnd w:id="548"/>
      <w:bookmarkEnd w:id="549"/>
      <w:bookmarkEnd w:id="550"/>
    </w:p>
    <w:p w14:paraId="2CECD118" w14:textId="18B64A9D" w:rsidR="00AD41CC" w:rsidRDefault="00810BF0" w:rsidP="00C314ED">
      <w:pPr>
        <w:pStyle w:val="2"/>
      </w:pPr>
      <w:bookmarkStart w:id="551" w:name="_Toc524614889"/>
      <w:bookmarkStart w:id="552" w:name="_Toc524615105"/>
      <w:bookmarkStart w:id="553" w:name="_Toc89689398"/>
      <w:r>
        <w:t>М</w:t>
      </w:r>
      <w:r w:rsidR="00AD41CC" w:rsidRPr="00167729">
        <w:t>етод и результат</w:t>
      </w:r>
      <w:r>
        <w:t>ы</w:t>
      </w:r>
      <w:r w:rsidR="00AD41CC" w:rsidRPr="00167729">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551"/>
      <w:bookmarkEnd w:id="552"/>
      <w:bookmarkEnd w:id="553"/>
    </w:p>
    <w:p w14:paraId="5F4968FC" w14:textId="77777777" w:rsidR="002D449F" w:rsidRDefault="002D449F" w:rsidP="00E05B93">
      <w:pPr>
        <w:pStyle w:val="affff8"/>
      </w:pPr>
      <w:r w:rsidRPr="00A87F80">
        <w:t>Централизованное</w:t>
      </w:r>
      <w:r w:rsidRPr="00A87F80">
        <w:rPr>
          <w:spacing w:val="18"/>
        </w:rPr>
        <w:t xml:space="preserve"> </w:t>
      </w:r>
      <w:r w:rsidRPr="00A87F80">
        <w:t>теплоснабжение</w:t>
      </w:r>
      <w:r w:rsidRPr="00A87F80">
        <w:rPr>
          <w:spacing w:val="20"/>
        </w:rPr>
        <w:t xml:space="preserve"> </w:t>
      </w:r>
      <w:r w:rsidRPr="00A87F80">
        <w:t>потребителей</w:t>
      </w:r>
      <w:r w:rsidRPr="00A87F80">
        <w:rPr>
          <w:spacing w:val="21"/>
        </w:rPr>
        <w:t xml:space="preserve"> </w:t>
      </w:r>
      <w:r w:rsidRPr="00A87F80">
        <w:t>тепловой</w:t>
      </w:r>
      <w:r w:rsidRPr="00A87F80">
        <w:rPr>
          <w:spacing w:val="21"/>
        </w:rPr>
        <w:t xml:space="preserve"> </w:t>
      </w:r>
      <w:r w:rsidRPr="00A87F80">
        <w:rPr>
          <w:spacing w:val="-2"/>
        </w:rPr>
        <w:t>энергии</w:t>
      </w:r>
      <w:r w:rsidRPr="00A87F80">
        <w:rPr>
          <w:spacing w:val="33"/>
        </w:rPr>
        <w:t xml:space="preserve"> </w:t>
      </w:r>
      <w:r w:rsidRPr="00A87F80">
        <w:t>осуществляется</w:t>
      </w:r>
      <w:r w:rsidRPr="00A87F80">
        <w:rPr>
          <w:spacing w:val="66"/>
        </w:rPr>
        <w:t xml:space="preserve"> </w:t>
      </w:r>
      <w:r w:rsidRPr="00A87F80">
        <w:t>от</w:t>
      </w:r>
      <w:r w:rsidRPr="00A87F80">
        <w:rPr>
          <w:spacing w:val="63"/>
        </w:rPr>
        <w:t xml:space="preserve"> </w:t>
      </w:r>
      <w:r w:rsidRPr="00A87F80">
        <w:t>единственного</w:t>
      </w:r>
      <w:r w:rsidRPr="00A87F80">
        <w:rPr>
          <w:spacing w:val="64"/>
        </w:rPr>
        <w:t xml:space="preserve"> </w:t>
      </w:r>
      <w:r w:rsidRPr="00A87F80">
        <w:t>источника,</w:t>
      </w:r>
      <w:r w:rsidRPr="00A87F80">
        <w:rPr>
          <w:spacing w:val="65"/>
        </w:rPr>
        <w:t xml:space="preserve"> </w:t>
      </w:r>
      <w:r w:rsidRPr="00A87F80">
        <w:t>схема</w:t>
      </w:r>
      <w:r w:rsidRPr="00A87F80">
        <w:rPr>
          <w:spacing w:val="63"/>
        </w:rPr>
        <w:t xml:space="preserve"> </w:t>
      </w:r>
      <w:r w:rsidRPr="00A87F80">
        <w:t>тепловых</w:t>
      </w:r>
      <w:r w:rsidRPr="00A87F80">
        <w:rPr>
          <w:spacing w:val="67"/>
        </w:rPr>
        <w:t xml:space="preserve"> </w:t>
      </w:r>
      <w:r w:rsidRPr="00A87F80">
        <w:t>сетей</w:t>
      </w:r>
      <w:r w:rsidRPr="00A87F80">
        <w:rPr>
          <w:spacing w:val="43"/>
        </w:rPr>
        <w:t xml:space="preserve"> </w:t>
      </w:r>
      <w:r w:rsidRPr="00A87F80">
        <w:t>тупиковая,</w:t>
      </w:r>
      <w:r w:rsidRPr="00A87F80">
        <w:rPr>
          <w:spacing w:val="24"/>
        </w:rPr>
        <w:t xml:space="preserve"> </w:t>
      </w:r>
      <w:r w:rsidRPr="00A87F80">
        <w:t>резервирование,</w:t>
      </w:r>
      <w:r w:rsidRPr="00A87F80">
        <w:rPr>
          <w:spacing w:val="24"/>
        </w:rPr>
        <w:t xml:space="preserve"> </w:t>
      </w:r>
      <w:r w:rsidRPr="00A87F80">
        <w:t>а</w:t>
      </w:r>
      <w:r w:rsidRPr="00A87F80">
        <w:rPr>
          <w:spacing w:val="27"/>
        </w:rPr>
        <w:t xml:space="preserve"> </w:t>
      </w:r>
      <w:r w:rsidRPr="00A87F80">
        <w:t>также</w:t>
      </w:r>
      <w:r w:rsidRPr="00A87F80">
        <w:rPr>
          <w:spacing w:val="27"/>
        </w:rPr>
        <w:t xml:space="preserve"> </w:t>
      </w:r>
      <w:r w:rsidRPr="00A87F80">
        <w:t>кольцевание</w:t>
      </w:r>
      <w:r w:rsidRPr="00A87F80">
        <w:rPr>
          <w:spacing w:val="24"/>
        </w:rPr>
        <w:t xml:space="preserve"> </w:t>
      </w:r>
      <w:r w:rsidRPr="00A87F80">
        <w:t>сетей</w:t>
      </w:r>
      <w:r w:rsidRPr="00A87F80">
        <w:rPr>
          <w:spacing w:val="25"/>
        </w:rPr>
        <w:t xml:space="preserve"> </w:t>
      </w:r>
      <w:r w:rsidRPr="00A87F80">
        <w:t>полностью</w:t>
      </w:r>
      <w:r w:rsidRPr="00A87F80">
        <w:rPr>
          <w:spacing w:val="43"/>
        </w:rPr>
        <w:t xml:space="preserve"> </w:t>
      </w:r>
      <w:r w:rsidRPr="00A87F80">
        <w:t>отсутствует,</w:t>
      </w:r>
      <w:r w:rsidRPr="00A87F80">
        <w:rPr>
          <w:spacing w:val="58"/>
        </w:rPr>
        <w:t xml:space="preserve"> </w:t>
      </w:r>
      <w:r w:rsidRPr="00A87F80">
        <w:t>также</w:t>
      </w:r>
      <w:r w:rsidRPr="00A87F80">
        <w:rPr>
          <w:spacing w:val="56"/>
        </w:rPr>
        <w:t xml:space="preserve"> </w:t>
      </w:r>
      <w:r w:rsidRPr="00A87F80">
        <w:t>отсутствуют</w:t>
      </w:r>
      <w:r w:rsidRPr="00A87F80">
        <w:rPr>
          <w:spacing w:val="59"/>
        </w:rPr>
        <w:t xml:space="preserve"> </w:t>
      </w:r>
      <w:r w:rsidRPr="00A87F80">
        <w:t>автономные</w:t>
      </w:r>
      <w:r w:rsidRPr="00A87F80">
        <w:rPr>
          <w:spacing w:val="59"/>
        </w:rPr>
        <w:t xml:space="preserve"> </w:t>
      </w:r>
      <w:r w:rsidRPr="00A87F80">
        <w:t>источники</w:t>
      </w:r>
      <w:r w:rsidRPr="00A87F80">
        <w:rPr>
          <w:spacing w:val="57"/>
        </w:rPr>
        <w:t xml:space="preserve"> </w:t>
      </w:r>
      <w:r w:rsidRPr="00A87F80">
        <w:t>теплоснабжения</w:t>
      </w:r>
      <w:r w:rsidRPr="00A87F80">
        <w:rPr>
          <w:spacing w:val="37"/>
        </w:rPr>
        <w:t xml:space="preserve"> </w:t>
      </w:r>
      <w:r w:rsidRPr="00A87F80">
        <w:t>потребителей</w:t>
      </w:r>
      <w:r w:rsidRPr="00A87F80">
        <w:rPr>
          <w:spacing w:val="45"/>
        </w:rPr>
        <w:t xml:space="preserve"> </w:t>
      </w:r>
      <w:r w:rsidRPr="00A87F80">
        <w:t>1</w:t>
      </w:r>
      <w:r w:rsidRPr="00A87F80">
        <w:rPr>
          <w:spacing w:val="44"/>
        </w:rPr>
        <w:t xml:space="preserve"> </w:t>
      </w:r>
      <w:r w:rsidRPr="00A87F80">
        <w:t>категории</w:t>
      </w:r>
      <w:r w:rsidRPr="00A87F80">
        <w:rPr>
          <w:spacing w:val="46"/>
        </w:rPr>
        <w:t xml:space="preserve"> </w:t>
      </w:r>
      <w:r w:rsidRPr="00A87F80">
        <w:t>надежности</w:t>
      </w:r>
      <w:r w:rsidRPr="00A87F80">
        <w:rPr>
          <w:spacing w:val="46"/>
        </w:rPr>
        <w:t xml:space="preserve"> </w:t>
      </w:r>
      <w:r w:rsidRPr="00A87F80">
        <w:t>(потребители,</w:t>
      </w:r>
      <w:r w:rsidRPr="00A87F80">
        <w:rPr>
          <w:spacing w:val="43"/>
        </w:rPr>
        <w:t xml:space="preserve"> </w:t>
      </w:r>
      <w:r w:rsidRPr="00A87F80">
        <w:t>нарушение</w:t>
      </w:r>
      <w:r w:rsidRPr="00A87F80">
        <w:rPr>
          <w:spacing w:val="23"/>
        </w:rPr>
        <w:t xml:space="preserve"> </w:t>
      </w:r>
      <w:r w:rsidRPr="00A87F80">
        <w:t>теплоснабжения</w:t>
      </w:r>
      <w:r w:rsidRPr="00A87F80">
        <w:rPr>
          <w:spacing w:val="28"/>
        </w:rPr>
        <w:t xml:space="preserve"> </w:t>
      </w:r>
      <w:r w:rsidRPr="00A87F80">
        <w:rPr>
          <w:spacing w:val="-2"/>
        </w:rPr>
        <w:t>которых</w:t>
      </w:r>
      <w:r w:rsidRPr="00A87F80">
        <w:rPr>
          <w:spacing w:val="29"/>
        </w:rPr>
        <w:t xml:space="preserve"> </w:t>
      </w:r>
      <w:r w:rsidRPr="00A87F80">
        <w:t>связано</w:t>
      </w:r>
      <w:r w:rsidRPr="00A87F80">
        <w:rPr>
          <w:spacing w:val="29"/>
        </w:rPr>
        <w:t xml:space="preserve"> </w:t>
      </w:r>
      <w:r w:rsidRPr="00A87F80">
        <w:t>с</w:t>
      </w:r>
      <w:r w:rsidRPr="00A87F80">
        <w:rPr>
          <w:spacing w:val="25"/>
        </w:rPr>
        <w:t xml:space="preserve"> </w:t>
      </w:r>
      <w:r w:rsidRPr="00A87F80">
        <w:t>опасность</w:t>
      </w:r>
      <w:r w:rsidRPr="00A87F80">
        <w:rPr>
          <w:spacing w:val="24"/>
        </w:rPr>
        <w:t xml:space="preserve"> </w:t>
      </w:r>
      <w:r w:rsidRPr="00A87F80">
        <w:t>для</w:t>
      </w:r>
      <w:r w:rsidRPr="00A87F80">
        <w:rPr>
          <w:spacing w:val="28"/>
        </w:rPr>
        <w:t xml:space="preserve"> </w:t>
      </w:r>
      <w:r w:rsidRPr="00A87F80">
        <w:t>жизни</w:t>
      </w:r>
      <w:r w:rsidRPr="00A87F80">
        <w:rPr>
          <w:spacing w:val="28"/>
        </w:rPr>
        <w:t xml:space="preserve"> </w:t>
      </w:r>
      <w:r w:rsidRPr="00A87F80">
        <w:t>людей</w:t>
      </w:r>
      <w:r w:rsidRPr="00A87F80">
        <w:rPr>
          <w:spacing w:val="26"/>
        </w:rPr>
        <w:t xml:space="preserve"> </w:t>
      </w:r>
      <w:r w:rsidRPr="00A87F80">
        <w:t>или</w:t>
      </w:r>
      <w:r w:rsidRPr="00A87F80">
        <w:rPr>
          <w:spacing w:val="28"/>
        </w:rPr>
        <w:t xml:space="preserve"> </w:t>
      </w:r>
      <w:r w:rsidRPr="00A87F80">
        <w:rPr>
          <w:spacing w:val="-2"/>
        </w:rPr>
        <w:t>со</w:t>
      </w:r>
      <w:r w:rsidRPr="00A87F80">
        <w:rPr>
          <w:spacing w:val="45"/>
        </w:rPr>
        <w:t xml:space="preserve"> </w:t>
      </w:r>
      <w:r w:rsidRPr="00A87F80">
        <w:t>значительным ущербом</w:t>
      </w:r>
      <w:r w:rsidRPr="00A87F80">
        <w:rPr>
          <w:spacing w:val="-4"/>
        </w:rPr>
        <w:t xml:space="preserve"> </w:t>
      </w:r>
      <w:r w:rsidRPr="00A87F80">
        <w:t>народному</w:t>
      </w:r>
      <w:r w:rsidRPr="00A87F80">
        <w:rPr>
          <w:spacing w:val="-4"/>
        </w:rPr>
        <w:t xml:space="preserve"> </w:t>
      </w:r>
      <w:r w:rsidRPr="00A87F80">
        <w:t>хозяйству).</w:t>
      </w:r>
    </w:p>
    <w:p w14:paraId="1E4D8156" w14:textId="77777777" w:rsidR="002D449F" w:rsidRPr="00E05B93" w:rsidRDefault="002D449F" w:rsidP="00E05B93">
      <w:pPr>
        <w:pStyle w:val="affff8"/>
        <w:rPr>
          <w:rStyle w:val="FontStyle390"/>
          <w:rFonts w:cstheme="minorBidi"/>
          <w:sz w:val="24"/>
          <w:szCs w:val="22"/>
        </w:rPr>
      </w:pPr>
      <w:r w:rsidRPr="00E05B93">
        <w:rPr>
          <w:rStyle w:val="FontStyle390"/>
          <w:rFonts w:cstheme="minorBidi"/>
          <w:sz w:val="24"/>
          <w:szCs w:val="22"/>
        </w:rPr>
        <w:t>Расчет показателей и оценка надежности теплоснабжения потребителей должен выполняться в следующем порядке.</w:t>
      </w:r>
    </w:p>
    <w:p w14:paraId="1E678867" w14:textId="77777777" w:rsidR="002D449F" w:rsidRPr="00E05B93" w:rsidRDefault="002D449F" w:rsidP="00E05B93">
      <w:pPr>
        <w:pStyle w:val="affff8"/>
        <w:rPr>
          <w:rStyle w:val="FontStyle390"/>
          <w:rFonts w:cstheme="minorBidi"/>
          <w:sz w:val="24"/>
          <w:szCs w:val="22"/>
        </w:rPr>
      </w:pPr>
      <w:r w:rsidRPr="00E05B93">
        <w:rPr>
          <w:rStyle w:val="FontStyle390"/>
          <w:rFonts w:cstheme="minorBidi"/>
          <w:sz w:val="24"/>
          <w:szCs w:val="22"/>
        </w:rPr>
        <w:t>В первую очередь должны быть определены показатели надежности участков тепловой сети по статистическим данным об отказах элементов.</w:t>
      </w:r>
    </w:p>
    <w:p w14:paraId="04E887D3" w14:textId="77777777" w:rsidR="002D449F" w:rsidRPr="00E05B93" w:rsidRDefault="002D449F" w:rsidP="00E05B93">
      <w:pPr>
        <w:pStyle w:val="affff8"/>
        <w:rPr>
          <w:rStyle w:val="FontStyle390"/>
          <w:rFonts w:cstheme="minorBidi"/>
          <w:sz w:val="24"/>
          <w:szCs w:val="22"/>
        </w:rPr>
      </w:pPr>
      <w:r w:rsidRPr="00E05B93">
        <w:rPr>
          <w:rStyle w:val="FontStyle390"/>
          <w:rFonts w:cstheme="minorBidi"/>
          <w:sz w:val="24"/>
          <w:szCs w:val="22"/>
        </w:rPr>
        <w:t>Расчет показателей и оценка надежности теплоснабжения потребителей должен выполняться в следующем порядке.</w:t>
      </w:r>
    </w:p>
    <w:p w14:paraId="67AF6A2A" w14:textId="77777777" w:rsidR="002D449F" w:rsidRPr="00E05B93" w:rsidRDefault="002D449F" w:rsidP="00E05B93">
      <w:pPr>
        <w:pStyle w:val="affff8"/>
        <w:rPr>
          <w:rStyle w:val="FontStyle390"/>
          <w:rFonts w:cstheme="minorBidi"/>
          <w:sz w:val="24"/>
          <w:szCs w:val="22"/>
        </w:rPr>
      </w:pPr>
      <w:r w:rsidRPr="00E05B93">
        <w:rPr>
          <w:rStyle w:val="FontStyle390"/>
          <w:rFonts w:cstheme="minorBidi"/>
          <w:sz w:val="24"/>
          <w:szCs w:val="22"/>
        </w:rPr>
        <w:t>В первую очередь должны быть определены показатели надежности участков тепловой сети по статистическим данным об отказах элементов.</w:t>
      </w:r>
    </w:p>
    <w:p w14:paraId="4AC101C2" w14:textId="76806C1A" w:rsidR="002D449F" w:rsidRPr="008522A1" w:rsidRDefault="002D449F" w:rsidP="00E05B93">
      <w:pPr>
        <w:pStyle w:val="affff8"/>
      </w:pPr>
      <w:r w:rsidRPr="008522A1">
        <w:t xml:space="preserve">Тепловые сети </w:t>
      </w:r>
      <w:r w:rsidR="00E05B93">
        <w:t>с</w:t>
      </w:r>
      <w:r w:rsidRPr="008522A1">
        <w:t>ельсовета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для:</w:t>
      </w:r>
    </w:p>
    <w:p w14:paraId="696D5886" w14:textId="77777777" w:rsidR="002D449F" w:rsidRPr="008522A1" w:rsidRDefault="002D449F" w:rsidP="002D449F">
      <w:pPr>
        <w:pStyle w:val="Style119"/>
        <w:widowControl/>
        <w:numPr>
          <w:ilvl w:val="0"/>
          <w:numId w:val="46"/>
        </w:numPr>
        <w:tabs>
          <w:tab w:val="left" w:pos="850"/>
        </w:tabs>
        <w:spacing w:line="317" w:lineRule="exact"/>
        <w:ind w:left="720"/>
        <w:rPr>
          <w:rFonts w:ascii="Times New Roman" w:eastAsiaTheme="minorHAnsi" w:hAnsi="Times New Roman"/>
          <w:lang w:eastAsia="en-US"/>
        </w:rPr>
      </w:pPr>
      <w:r w:rsidRPr="008522A1">
        <w:rPr>
          <w:rFonts w:ascii="Times New Roman" w:eastAsiaTheme="minorHAnsi" w:hAnsi="Times New Roman"/>
          <w:lang w:eastAsia="en-US"/>
        </w:rPr>
        <w:t>источника теплоты Рит = 0,97;</w:t>
      </w:r>
    </w:p>
    <w:p w14:paraId="22E9FFD9" w14:textId="77777777" w:rsidR="002D449F" w:rsidRPr="008522A1" w:rsidRDefault="002D449F" w:rsidP="002D449F">
      <w:pPr>
        <w:pStyle w:val="Style119"/>
        <w:widowControl/>
        <w:numPr>
          <w:ilvl w:val="0"/>
          <w:numId w:val="46"/>
        </w:numPr>
        <w:tabs>
          <w:tab w:val="left" w:pos="850"/>
        </w:tabs>
        <w:spacing w:line="317" w:lineRule="exact"/>
        <w:ind w:left="720"/>
        <w:rPr>
          <w:rFonts w:ascii="Times New Roman" w:eastAsiaTheme="minorHAnsi" w:hAnsi="Times New Roman"/>
          <w:lang w:eastAsia="en-US"/>
        </w:rPr>
      </w:pPr>
      <w:r w:rsidRPr="008522A1">
        <w:rPr>
          <w:rFonts w:ascii="Times New Roman" w:eastAsiaTheme="minorHAnsi" w:hAnsi="Times New Roman"/>
          <w:lang w:eastAsia="en-US"/>
        </w:rPr>
        <w:t>тепловых сетей Рте = 0,9;</w:t>
      </w:r>
    </w:p>
    <w:p w14:paraId="0608E248" w14:textId="77777777" w:rsidR="002D449F" w:rsidRPr="008522A1" w:rsidRDefault="002D449F" w:rsidP="002D449F">
      <w:pPr>
        <w:pStyle w:val="Style119"/>
        <w:widowControl/>
        <w:numPr>
          <w:ilvl w:val="0"/>
          <w:numId w:val="46"/>
        </w:numPr>
        <w:tabs>
          <w:tab w:val="left" w:pos="850"/>
        </w:tabs>
        <w:spacing w:line="317" w:lineRule="exact"/>
        <w:ind w:left="720"/>
        <w:rPr>
          <w:rFonts w:ascii="Times New Roman" w:eastAsiaTheme="minorHAnsi" w:hAnsi="Times New Roman"/>
          <w:lang w:eastAsia="en-US"/>
        </w:rPr>
      </w:pPr>
      <w:r w:rsidRPr="008522A1">
        <w:rPr>
          <w:rFonts w:ascii="Times New Roman" w:eastAsiaTheme="minorHAnsi" w:hAnsi="Times New Roman"/>
          <w:lang w:eastAsia="en-US"/>
        </w:rPr>
        <w:t xml:space="preserve">потребителя теплоты </w:t>
      </w:r>
      <w:proofErr w:type="spellStart"/>
      <w:r w:rsidRPr="008522A1">
        <w:rPr>
          <w:rFonts w:ascii="Times New Roman" w:eastAsiaTheme="minorHAnsi" w:hAnsi="Times New Roman"/>
          <w:lang w:eastAsia="en-US"/>
        </w:rPr>
        <w:t>Рпт</w:t>
      </w:r>
      <w:proofErr w:type="spellEnd"/>
      <w:r w:rsidRPr="008522A1">
        <w:rPr>
          <w:rFonts w:ascii="Times New Roman" w:eastAsiaTheme="minorHAnsi" w:hAnsi="Times New Roman"/>
          <w:lang w:eastAsia="en-US"/>
        </w:rPr>
        <w:t xml:space="preserve"> = 0,99;</w:t>
      </w:r>
    </w:p>
    <w:p w14:paraId="1DDD8B59" w14:textId="77777777" w:rsidR="002D449F" w:rsidRPr="008522A1" w:rsidRDefault="002D449F" w:rsidP="002D449F">
      <w:pPr>
        <w:pStyle w:val="Style119"/>
        <w:widowControl/>
        <w:numPr>
          <w:ilvl w:val="0"/>
          <w:numId w:val="46"/>
        </w:numPr>
        <w:tabs>
          <w:tab w:val="left" w:pos="850"/>
        </w:tabs>
        <w:spacing w:line="317" w:lineRule="exact"/>
        <w:ind w:left="720"/>
        <w:rPr>
          <w:rFonts w:ascii="Times New Roman" w:eastAsiaTheme="minorHAnsi" w:hAnsi="Times New Roman"/>
          <w:lang w:eastAsia="en-US"/>
        </w:rPr>
      </w:pPr>
      <w:r w:rsidRPr="008522A1">
        <w:rPr>
          <w:rFonts w:ascii="Times New Roman" w:eastAsiaTheme="minorHAnsi" w:hAnsi="Times New Roman"/>
          <w:lang w:eastAsia="en-US"/>
        </w:rPr>
        <w:t>системы централизованного теплоснабжения (СЦ</w:t>
      </w:r>
      <w:r>
        <w:rPr>
          <w:rFonts w:ascii="Times New Roman" w:eastAsiaTheme="minorHAnsi" w:hAnsi="Times New Roman"/>
          <w:lang w:eastAsia="en-US"/>
        </w:rPr>
        <w:t xml:space="preserve">Т) в целом </w:t>
      </w:r>
      <w:proofErr w:type="spellStart"/>
      <w:r>
        <w:rPr>
          <w:rFonts w:ascii="Times New Roman" w:eastAsiaTheme="minorHAnsi" w:hAnsi="Times New Roman"/>
          <w:lang w:eastAsia="en-US"/>
        </w:rPr>
        <w:t>Рсцт</w:t>
      </w:r>
      <w:proofErr w:type="spellEnd"/>
      <w:r>
        <w:rPr>
          <w:rFonts w:ascii="Times New Roman" w:eastAsiaTheme="minorHAnsi" w:hAnsi="Times New Roman"/>
          <w:lang w:eastAsia="en-US"/>
        </w:rPr>
        <w:t>=0,9x0,97x0,99</w:t>
      </w:r>
      <w:r w:rsidRPr="008522A1">
        <w:rPr>
          <w:rFonts w:ascii="Times New Roman" w:eastAsiaTheme="minorHAnsi" w:hAnsi="Times New Roman"/>
          <w:lang w:eastAsia="en-US"/>
        </w:rPr>
        <w:t>=0,86.</w:t>
      </w:r>
    </w:p>
    <w:p w14:paraId="21A15193" w14:textId="754F8A81" w:rsidR="002D449F" w:rsidRDefault="002D449F" w:rsidP="002D449F">
      <w:r w:rsidRPr="008522A1">
        <w:t>Расчет вероятности безотказной работы тепловых сетей выполнен в соответствии с алгоритмом Приложения 9 Методических рекомендаций по разработке схем теплоснабжения. Интенсивность отказов каждой тепловой сети (без резервирования) принята зависимостью от срока ее эксплуатации</w:t>
      </w:r>
      <w:r>
        <w:t>.</w:t>
      </w:r>
    </w:p>
    <w:p w14:paraId="02BF3B1A" w14:textId="77777777" w:rsidR="002D449F" w:rsidRDefault="002D449F" w:rsidP="002D449F">
      <w:pPr>
        <w:keepNext/>
      </w:pPr>
      <w:r>
        <w:rPr>
          <w:noProof/>
          <w:lang w:eastAsia="ru-RU"/>
        </w:rPr>
        <w:drawing>
          <wp:inline distT="0" distB="0" distL="0" distR="0" wp14:anchorId="44D43215" wp14:editId="1B921D2F">
            <wp:extent cx="3891561" cy="2506419"/>
            <wp:effectExtent l="0" t="0" r="0" b="825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94693" cy="2508436"/>
                    </a:xfrm>
                    <a:prstGeom prst="rect">
                      <a:avLst/>
                    </a:prstGeom>
                    <a:noFill/>
                    <a:ln>
                      <a:noFill/>
                    </a:ln>
                  </pic:spPr>
                </pic:pic>
              </a:graphicData>
            </a:graphic>
          </wp:inline>
        </w:drawing>
      </w:r>
    </w:p>
    <w:p w14:paraId="7480ECF0" w14:textId="16034029" w:rsidR="002D449F" w:rsidRDefault="002D449F" w:rsidP="002D449F">
      <w:pPr>
        <w:pStyle w:val="aff7"/>
      </w:pPr>
      <w:bookmarkStart w:id="554" w:name="_Toc89689156"/>
      <w:r>
        <w:t xml:space="preserve">Рисунок </w:t>
      </w:r>
      <w:r w:rsidR="000355DA">
        <w:rPr>
          <w:noProof/>
        </w:rPr>
        <w:fldChar w:fldCharType="begin"/>
      </w:r>
      <w:r w:rsidR="000355DA">
        <w:rPr>
          <w:noProof/>
        </w:rPr>
        <w:instrText xml:space="preserve"> SEQ Рисунок \* ARABIC </w:instrText>
      </w:r>
      <w:r w:rsidR="000355DA">
        <w:rPr>
          <w:noProof/>
        </w:rPr>
        <w:fldChar w:fldCharType="separate"/>
      </w:r>
      <w:r w:rsidR="00A40C85">
        <w:rPr>
          <w:noProof/>
        </w:rPr>
        <w:t>3</w:t>
      </w:r>
      <w:r w:rsidR="000355DA">
        <w:rPr>
          <w:noProof/>
        </w:rPr>
        <w:fldChar w:fldCharType="end"/>
      </w:r>
      <w:r>
        <w:t>. Интенсивность отказов в зависимости от срока эксплуатации участка тепловой сети</w:t>
      </w:r>
      <w:bookmarkEnd w:id="554"/>
    </w:p>
    <w:p w14:paraId="58701E0E" w14:textId="77777777" w:rsidR="002D449F" w:rsidRDefault="002D449F" w:rsidP="002D449F"/>
    <w:p w14:paraId="018F1F3E" w14:textId="77777777" w:rsidR="002D449F" w:rsidRPr="008522A1" w:rsidRDefault="002D449F" w:rsidP="002D449F">
      <w:pPr>
        <w:pStyle w:val="Style54"/>
        <w:widowControl/>
        <w:spacing w:before="82" w:line="322" w:lineRule="exact"/>
        <w:ind w:firstLine="706"/>
        <w:rPr>
          <w:rFonts w:ascii="Times New Roman" w:eastAsiaTheme="minorHAnsi" w:hAnsi="Times New Roman"/>
          <w:lang w:eastAsia="en-US"/>
        </w:rPr>
      </w:pPr>
      <w:r w:rsidRPr="008522A1">
        <w:rPr>
          <w:rFonts w:ascii="Times New Roman" w:eastAsiaTheme="minorHAnsi" w:hAnsi="Times New Roman"/>
          <w:lang w:eastAsia="en-US"/>
        </w:rPr>
        <w:lastRenderedPageBreak/>
        <w:t xml:space="preserve">Для описания параметрической зависимости интенсивности отказов использована зависимость от срока эксплуатации, следующего вида, близкая по характеру к распределению </w:t>
      </w:r>
      <w:proofErr w:type="spellStart"/>
      <w:r w:rsidRPr="008522A1">
        <w:rPr>
          <w:rFonts w:ascii="Times New Roman" w:eastAsiaTheme="minorHAnsi" w:hAnsi="Times New Roman"/>
          <w:lang w:eastAsia="en-US"/>
        </w:rPr>
        <w:t>Вейбулла</w:t>
      </w:r>
      <w:proofErr w:type="spellEnd"/>
      <w:r w:rsidRPr="008522A1">
        <w:rPr>
          <w:rFonts w:ascii="Times New Roman" w:eastAsiaTheme="minorHAnsi" w:hAnsi="Times New Roman"/>
          <w:lang w:eastAsia="en-US"/>
        </w:rPr>
        <w:t>:</w:t>
      </w:r>
    </w:p>
    <w:p w14:paraId="6AAE4BB6" w14:textId="77777777" w:rsidR="002D449F" w:rsidRPr="00E8475F" w:rsidRDefault="002D449F" w:rsidP="002D449F">
      <w:pPr>
        <w:pStyle w:val="Style25"/>
        <w:widowControl/>
        <w:spacing w:before="43"/>
        <w:jc w:val="center"/>
        <w:rPr>
          <w:rFonts w:ascii="Times New Roman" w:eastAsiaTheme="minorHAnsi" w:hAnsi="Times New Roman" w:cs="Times New Roman"/>
          <w:lang w:eastAsia="en-US"/>
        </w:rPr>
      </w:pPr>
      <w:r>
        <w:rPr>
          <w:rFonts w:ascii="Times New Roman" w:eastAsiaTheme="minorHAnsi" w:hAnsi="Times New Roman" w:cs="Times New Roman"/>
          <w:lang w:eastAsia="en-US"/>
        </w:rPr>
        <w:t>λ</w:t>
      </w:r>
      <w:r w:rsidRPr="008522A1">
        <w:rPr>
          <w:rFonts w:eastAsiaTheme="minorHAnsi"/>
          <w:lang w:eastAsia="en-US"/>
        </w:rPr>
        <w:t>(</w:t>
      </w:r>
      <w:r>
        <w:rPr>
          <w:rFonts w:eastAsiaTheme="minorHAnsi"/>
          <w:lang w:val="en-US" w:eastAsia="en-US"/>
        </w:rPr>
        <w:t>t</w:t>
      </w:r>
      <w:r w:rsidRPr="008522A1">
        <w:rPr>
          <w:rFonts w:eastAsiaTheme="minorHAnsi"/>
          <w:lang w:eastAsia="en-US"/>
        </w:rPr>
        <w:t>)</w:t>
      </w:r>
      <w:r w:rsidRPr="00E8475F">
        <w:rPr>
          <w:rFonts w:eastAsiaTheme="minorHAnsi"/>
          <w:lang w:eastAsia="en-US"/>
        </w:rPr>
        <w:t>=</w:t>
      </w:r>
      <w:r w:rsidRPr="00E8475F">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λ</w:t>
      </w:r>
      <w:r w:rsidRPr="00E8475F">
        <w:rPr>
          <w:rFonts w:eastAsiaTheme="minorHAnsi"/>
          <w:vertAlign w:val="subscript"/>
          <w:lang w:eastAsia="en-US"/>
        </w:rPr>
        <w:t>0</w:t>
      </w:r>
      <w:r w:rsidRPr="00E8475F">
        <w:rPr>
          <w:rFonts w:eastAsiaTheme="minorHAnsi"/>
          <w:lang w:eastAsia="en-US"/>
        </w:rPr>
        <w:t>(0.1</w:t>
      </w:r>
      <w:r w:rsidRPr="008522A1">
        <w:rPr>
          <w:rFonts w:eastAsiaTheme="minorHAnsi"/>
          <w:lang w:eastAsia="en-US"/>
        </w:rPr>
        <w:t xml:space="preserve"> </w:t>
      </w:r>
      <w:proofErr w:type="gramStart"/>
      <w:r>
        <w:rPr>
          <w:rFonts w:ascii="Times New Roman" w:eastAsiaTheme="minorHAnsi" w:hAnsi="Times New Roman" w:cs="Times New Roman"/>
          <w:lang w:eastAsia="en-US"/>
        </w:rPr>
        <w:t>τ</w:t>
      </w:r>
      <w:r w:rsidRPr="00E8475F">
        <w:rPr>
          <w:rFonts w:eastAsiaTheme="minorHAnsi"/>
          <w:lang w:eastAsia="en-US"/>
        </w:rPr>
        <w:t>)</w:t>
      </w:r>
      <w:r w:rsidRPr="00E8475F">
        <w:rPr>
          <w:rFonts w:ascii="Times New Roman" w:eastAsiaTheme="minorHAnsi" w:hAnsi="Times New Roman" w:cs="Times New Roman"/>
          <w:vertAlign w:val="superscript"/>
          <w:lang w:eastAsia="en-US"/>
        </w:rPr>
        <w:t>а</w:t>
      </w:r>
      <w:proofErr w:type="gramEnd"/>
      <w:r w:rsidRPr="00E8475F">
        <w:rPr>
          <w:rFonts w:ascii="Times New Roman" w:eastAsiaTheme="minorHAnsi" w:hAnsi="Times New Roman" w:cs="Times New Roman"/>
          <w:vertAlign w:val="superscript"/>
          <w:lang w:eastAsia="en-US"/>
        </w:rPr>
        <w:t>-1</w:t>
      </w:r>
      <w:r w:rsidRPr="00E8475F">
        <w:rPr>
          <w:rFonts w:ascii="Times New Roman" w:eastAsiaTheme="minorHAnsi" w:hAnsi="Times New Roman" w:cs="Times New Roman"/>
          <w:lang w:eastAsia="en-US"/>
        </w:rPr>
        <w:t>,</w:t>
      </w:r>
      <w:r w:rsidRPr="00FB0F9F">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1/км/год/(1/км/ч)</w:t>
      </w:r>
    </w:p>
    <w:p w14:paraId="3B9B7C2E" w14:textId="77777777" w:rsidR="002D449F" w:rsidRPr="008522A1" w:rsidRDefault="002D449F" w:rsidP="002D449F">
      <w:pPr>
        <w:pStyle w:val="Style25"/>
        <w:widowControl/>
        <w:spacing w:before="62"/>
        <w:jc w:val="left"/>
        <w:rPr>
          <w:rFonts w:ascii="Times New Roman" w:eastAsiaTheme="minorHAnsi" w:hAnsi="Times New Roman"/>
          <w:lang w:eastAsia="en-US"/>
        </w:rPr>
      </w:pPr>
      <w:r>
        <w:rPr>
          <w:rFonts w:ascii="Times New Roman" w:eastAsiaTheme="minorHAnsi" w:hAnsi="Times New Roman"/>
          <w:lang w:eastAsia="en-US"/>
        </w:rPr>
        <w:t xml:space="preserve">где </w:t>
      </w:r>
      <w:r>
        <w:rPr>
          <w:rFonts w:ascii="Times New Roman" w:eastAsiaTheme="minorHAnsi" w:hAnsi="Times New Roman" w:cs="Times New Roman"/>
          <w:lang w:eastAsia="en-US"/>
        </w:rPr>
        <w:t>τ</w:t>
      </w:r>
      <w:r w:rsidRPr="008522A1">
        <w:rPr>
          <w:rFonts w:ascii="Times New Roman" w:eastAsiaTheme="minorHAnsi" w:hAnsi="Times New Roman"/>
          <w:lang w:eastAsia="en-US"/>
        </w:rPr>
        <w:t xml:space="preserve"> - срок эксплуатации участка, лет.</w:t>
      </w:r>
    </w:p>
    <w:p w14:paraId="56F7C7B4" w14:textId="77777777" w:rsidR="002D449F" w:rsidRDefault="002D449F" w:rsidP="002D449F">
      <w:pPr>
        <w:pStyle w:val="Style54"/>
        <w:widowControl/>
        <w:spacing w:before="24" w:line="326" w:lineRule="exact"/>
        <w:ind w:firstLine="715"/>
        <w:rPr>
          <w:rFonts w:ascii="Times New Roman" w:eastAsiaTheme="minorHAnsi" w:hAnsi="Times New Roman"/>
          <w:lang w:eastAsia="en-US"/>
        </w:rPr>
      </w:pPr>
      <w:r w:rsidRPr="008522A1">
        <w:rPr>
          <w:rFonts w:ascii="Times New Roman" w:eastAsiaTheme="minorHAnsi" w:hAnsi="Times New Roman"/>
          <w:lang w:eastAsia="en-US"/>
        </w:rPr>
        <w:t xml:space="preserve">Характер изменения интенсивности отказов зависит от </w:t>
      </w:r>
      <w:proofErr w:type="gramStart"/>
      <w:r w:rsidRPr="008522A1">
        <w:rPr>
          <w:rFonts w:ascii="Times New Roman" w:eastAsiaTheme="minorHAnsi" w:hAnsi="Times New Roman"/>
          <w:lang w:eastAsia="en-US"/>
        </w:rPr>
        <w:t>параметра</w:t>
      </w:r>
      <w:proofErr w:type="gramEnd"/>
      <w:r w:rsidRPr="008522A1">
        <w:rPr>
          <w:rFonts w:ascii="Times New Roman" w:eastAsiaTheme="minorHAnsi" w:hAnsi="Times New Roman"/>
          <w:lang w:eastAsia="en-US"/>
        </w:rPr>
        <w:t xml:space="preserve"> а: </w:t>
      </w:r>
    </w:p>
    <w:p w14:paraId="7AB519CE" w14:textId="77777777" w:rsidR="002D449F" w:rsidRDefault="002D449F" w:rsidP="002D449F">
      <w:pPr>
        <w:pStyle w:val="Style54"/>
        <w:widowControl/>
        <w:spacing w:before="24" w:line="326" w:lineRule="exact"/>
        <w:ind w:firstLine="715"/>
        <w:rPr>
          <w:rFonts w:ascii="Times New Roman" w:eastAsiaTheme="minorHAnsi" w:hAnsi="Times New Roman"/>
          <w:lang w:eastAsia="en-US"/>
        </w:rPr>
      </w:pPr>
      <w:proofErr w:type="gramStart"/>
      <w:r w:rsidRPr="008522A1">
        <w:rPr>
          <w:rFonts w:ascii="Times New Roman" w:eastAsiaTheme="minorHAnsi" w:hAnsi="Times New Roman"/>
          <w:lang w:eastAsia="en-US"/>
        </w:rPr>
        <w:t>при</w:t>
      </w:r>
      <w:proofErr w:type="gramEnd"/>
      <w:r w:rsidRPr="008522A1">
        <w:rPr>
          <w:rFonts w:ascii="Times New Roman" w:eastAsiaTheme="minorHAnsi" w:hAnsi="Times New Roman"/>
          <w:lang w:eastAsia="en-US"/>
        </w:rPr>
        <w:t xml:space="preserve"> а &lt;1, она монотонно убывает</w:t>
      </w:r>
      <w:r>
        <w:rPr>
          <w:rFonts w:ascii="Times New Roman" w:eastAsiaTheme="minorHAnsi" w:hAnsi="Times New Roman"/>
          <w:lang w:eastAsia="en-US"/>
        </w:rPr>
        <w:t>;</w:t>
      </w:r>
    </w:p>
    <w:p w14:paraId="10ABF6BD" w14:textId="77777777" w:rsidR="002D449F" w:rsidRDefault="002D449F" w:rsidP="002D449F">
      <w:pPr>
        <w:pStyle w:val="Style54"/>
        <w:widowControl/>
        <w:spacing w:before="24" w:line="326" w:lineRule="exact"/>
        <w:ind w:firstLine="715"/>
        <w:rPr>
          <w:rFonts w:ascii="Times New Roman" w:eastAsiaTheme="minorHAnsi" w:hAnsi="Times New Roman"/>
          <w:lang w:eastAsia="en-US"/>
        </w:rPr>
      </w:pPr>
      <w:proofErr w:type="gramStart"/>
      <w:r>
        <w:rPr>
          <w:rFonts w:ascii="Times New Roman" w:eastAsiaTheme="minorHAnsi" w:hAnsi="Times New Roman"/>
          <w:lang w:eastAsia="en-US"/>
        </w:rPr>
        <w:t>при</w:t>
      </w:r>
      <w:proofErr w:type="gramEnd"/>
      <w:r>
        <w:rPr>
          <w:rFonts w:ascii="Times New Roman" w:eastAsiaTheme="minorHAnsi" w:hAnsi="Times New Roman"/>
          <w:lang w:eastAsia="en-US"/>
        </w:rPr>
        <w:t xml:space="preserve"> а &gt;1 - возрастает;</w:t>
      </w:r>
    </w:p>
    <w:p w14:paraId="302570BA" w14:textId="77777777" w:rsidR="002D449F" w:rsidRDefault="002D449F" w:rsidP="002D449F">
      <w:pPr>
        <w:pStyle w:val="Style54"/>
        <w:widowControl/>
        <w:spacing w:before="24" w:line="326" w:lineRule="exact"/>
        <w:ind w:firstLine="715"/>
        <w:rPr>
          <w:rFonts w:ascii="Times New Roman" w:eastAsiaTheme="minorHAnsi" w:hAnsi="Times New Roman"/>
          <w:lang w:eastAsia="en-US"/>
        </w:rPr>
      </w:pPr>
      <w:proofErr w:type="gramStart"/>
      <w:r w:rsidRPr="008522A1">
        <w:rPr>
          <w:rFonts w:ascii="Times New Roman" w:eastAsiaTheme="minorHAnsi" w:hAnsi="Times New Roman"/>
          <w:lang w:eastAsia="en-US"/>
        </w:rPr>
        <w:t>при</w:t>
      </w:r>
      <w:proofErr w:type="gramEnd"/>
      <w:r w:rsidRPr="008522A1">
        <w:rPr>
          <w:rFonts w:ascii="Times New Roman" w:eastAsiaTheme="minorHAnsi" w:hAnsi="Times New Roman"/>
          <w:lang w:eastAsia="en-US"/>
        </w:rPr>
        <w:t xml:space="preserve"> а =1 функция принимает вид </w:t>
      </w:r>
      <w:r>
        <w:rPr>
          <w:rFonts w:ascii="Times New Roman" w:eastAsiaTheme="minorHAnsi" w:hAnsi="Times New Roman" w:cs="Times New Roman"/>
          <w:lang w:eastAsia="en-US"/>
        </w:rPr>
        <w:t>λ</w:t>
      </w:r>
      <w:r w:rsidRPr="008522A1">
        <w:rPr>
          <w:rFonts w:eastAsiaTheme="minorHAnsi"/>
          <w:lang w:eastAsia="en-US"/>
        </w:rPr>
        <w:t>(</w:t>
      </w:r>
      <w:r>
        <w:rPr>
          <w:rFonts w:eastAsiaTheme="minorHAnsi"/>
          <w:lang w:val="en-US" w:eastAsia="en-US"/>
        </w:rPr>
        <w:t>t</w:t>
      </w:r>
      <w:r w:rsidRPr="008522A1">
        <w:rPr>
          <w:rFonts w:eastAsiaTheme="minorHAnsi"/>
          <w:lang w:eastAsia="en-US"/>
        </w:rPr>
        <w:t>)</w:t>
      </w:r>
      <w:r w:rsidRPr="00E8475F">
        <w:rPr>
          <w:rFonts w:eastAsiaTheme="minorHAnsi"/>
          <w:lang w:eastAsia="en-US"/>
        </w:rPr>
        <w:t>=</w:t>
      </w:r>
      <w:r w:rsidRPr="00E8475F">
        <w:rPr>
          <w:rFonts w:ascii="Times New Roman" w:eastAsiaTheme="minorHAnsi" w:hAnsi="Times New Roman" w:cs="Times New Roman"/>
          <w:lang w:eastAsia="en-US"/>
        </w:rPr>
        <w:t xml:space="preserve"> λ</w:t>
      </w:r>
      <w:r w:rsidRPr="00E8475F">
        <w:rPr>
          <w:rFonts w:eastAsiaTheme="minorHAnsi"/>
          <w:vertAlign w:val="subscript"/>
          <w:lang w:eastAsia="en-US"/>
        </w:rPr>
        <w:t>0</w:t>
      </w:r>
      <w:r>
        <w:rPr>
          <w:rFonts w:eastAsiaTheme="minorHAnsi"/>
          <w:lang w:eastAsia="en-US"/>
        </w:rPr>
        <w:t>=</w:t>
      </w:r>
      <w:proofErr w:type="spellStart"/>
      <w:r w:rsidRPr="00E8475F">
        <w:rPr>
          <w:rFonts w:ascii="Times New Roman" w:eastAsiaTheme="minorHAnsi" w:hAnsi="Times New Roman"/>
          <w:lang w:eastAsia="en-US"/>
        </w:rPr>
        <w:t>Const</w:t>
      </w:r>
      <w:proofErr w:type="spellEnd"/>
      <w:r w:rsidRPr="008522A1">
        <w:rPr>
          <w:rFonts w:ascii="Times New Roman" w:eastAsiaTheme="minorHAnsi" w:hAnsi="Times New Roman"/>
          <w:lang w:eastAsia="en-US"/>
        </w:rPr>
        <w:t xml:space="preserve">. </w:t>
      </w:r>
    </w:p>
    <w:p w14:paraId="27624EA9" w14:textId="77777777" w:rsidR="002D449F" w:rsidRPr="008522A1" w:rsidRDefault="002D449F" w:rsidP="002D449F">
      <w:pPr>
        <w:pStyle w:val="Style54"/>
        <w:widowControl/>
        <w:spacing w:before="24" w:line="326" w:lineRule="exact"/>
        <w:ind w:firstLine="715"/>
        <w:rPr>
          <w:rFonts w:ascii="Times New Roman" w:eastAsiaTheme="minorHAnsi" w:hAnsi="Times New Roman"/>
          <w:lang w:eastAsia="en-US"/>
        </w:rPr>
      </w:pPr>
      <w:r w:rsidRPr="00E8475F">
        <w:rPr>
          <w:rFonts w:ascii="Times New Roman" w:eastAsiaTheme="minorHAnsi" w:hAnsi="Times New Roman" w:cs="Times New Roman"/>
          <w:lang w:eastAsia="en-US"/>
        </w:rPr>
        <w:t>λ</w:t>
      </w:r>
      <w:r w:rsidRPr="00E8475F">
        <w:rPr>
          <w:rFonts w:eastAsiaTheme="minorHAnsi"/>
          <w:vertAlign w:val="subscript"/>
          <w:lang w:eastAsia="en-US"/>
        </w:rPr>
        <w:t>0</w:t>
      </w:r>
      <w:r>
        <w:rPr>
          <w:rFonts w:eastAsiaTheme="minorHAnsi"/>
          <w:vertAlign w:val="subscript"/>
          <w:lang w:eastAsia="en-US"/>
        </w:rPr>
        <w:t xml:space="preserve"> </w:t>
      </w:r>
      <w:r w:rsidRPr="008522A1">
        <w:rPr>
          <w:rFonts w:ascii="Times New Roman" w:eastAsiaTheme="minorHAnsi" w:hAnsi="Times New Roman"/>
          <w:lang w:eastAsia="en-US"/>
        </w:rPr>
        <w:t>- это средневзвешенная частота (интенсивность) устойчивых отказов</w:t>
      </w:r>
      <w:r>
        <w:rPr>
          <w:rFonts w:ascii="Times New Roman" w:eastAsiaTheme="minorHAnsi" w:hAnsi="Times New Roman"/>
          <w:lang w:eastAsia="en-US"/>
        </w:rPr>
        <w:t xml:space="preserve"> в конкретной системе теплоснаб</w:t>
      </w:r>
      <w:r w:rsidRPr="008522A1">
        <w:rPr>
          <w:rFonts w:ascii="Times New Roman" w:eastAsiaTheme="minorHAnsi" w:hAnsi="Times New Roman"/>
          <w:lang w:eastAsia="en-US"/>
        </w:rPr>
        <w:t>жения</w:t>
      </w:r>
      <w:r>
        <w:rPr>
          <w:rFonts w:ascii="Times New Roman" w:eastAsiaTheme="minorHAnsi" w:hAnsi="Times New Roman"/>
          <w:lang w:eastAsia="en-US"/>
        </w:rPr>
        <w:t xml:space="preserve"> (0,05 1/км/год)</w:t>
      </w:r>
      <w:r w:rsidRPr="008522A1">
        <w:rPr>
          <w:rFonts w:ascii="Times New Roman" w:eastAsiaTheme="minorHAnsi" w:hAnsi="Times New Roman"/>
          <w:lang w:eastAsia="en-US"/>
        </w:rPr>
        <w:t>.</w:t>
      </w:r>
    </w:p>
    <w:p w14:paraId="017080FD" w14:textId="77777777" w:rsidR="002D449F" w:rsidRPr="008522A1" w:rsidRDefault="002D449F" w:rsidP="002D449F">
      <w:pPr>
        <w:pStyle w:val="Style54"/>
        <w:widowControl/>
        <w:spacing w:before="5" w:line="326" w:lineRule="exact"/>
        <w:ind w:left="322" w:firstLine="0"/>
        <w:jc w:val="center"/>
        <w:rPr>
          <w:rFonts w:ascii="Times New Roman" w:eastAsiaTheme="minorHAnsi" w:hAnsi="Times New Roman"/>
          <w:lang w:eastAsia="en-US"/>
        </w:rPr>
      </w:pPr>
      <w:r w:rsidRPr="008522A1">
        <w:rPr>
          <w:rFonts w:ascii="Times New Roman" w:eastAsiaTheme="minorHAnsi" w:hAnsi="Times New Roman"/>
          <w:lang w:eastAsia="en-US"/>
        </w:rPr>
        <w:t xml:space="preserve">Для распределения </w:t>
      </w:r>
      <w:proofErr w:type="spellStart"/>
      <w:r w:rsidRPr="008522A1">
        <w:rPr>
          <w:rFonts w:ascii="Times New Roman" w:eastAsiaTheme="minorHAnsi" w:hAnsi="Times New Roman"/>
          <w:lang w:eastAsia="en-US"/>
        </w:rPr>
        <w:t>Вейбулла</w:t>
      </w:r>
      <w:proofErr w:type="spellEnd"/>
      <w:r w:rsidRPr="008522A1">
        <w:rPr>
          <w:rFonts w:ascii="Times New Roman" w:eastAsiaTheme="minorHAnsi" w:hAnsi="Times New Roman"/>
          <w:lang w:eastAsia="en-US"/>
        </w:rPr>
        <w:t xml:space="preserve"> использованы следующие эмпирические </w:t>
      </w:r>
      <w:proofErr w:type="gramStart"/>
      <w:r w:rsidRPr="008522A1">
        <w:rPr>
          <w:rFonts w:ascii="Times New Roman" w:eastAsiaTheme="minorHAnsi" w:hAnsi="Times New Roman"/>
          <w:lang w:eastAsia="en-US"/>
        </w:rPr>
        <w:t>коэффициенты</w:t>
      </w:r>
      <w:proofErr w:type="gramEnd"/>
      <w:r w:rsidRPr="008522A1">
        <w:rPr>
          <w:rFonts w:ascii="Times New Roman" w:eastAsiaTheme="minorHAnsi" w:hAnsi="Times New Roman"/>
          <w:lang w:eastAsia="en-US"/>
        </w:rPr>
        <w:t xml:space="preserve"> а:</w:t>
      </w:r>
    </w:p>
    <w:p w14:paraId="54112A59" w14:textId="77777777" w:rsidR="002D449F" w:rsidRPr="008522A1" w:rsidRDefault="002D449F" w:rsidP="002D449F">
      <w:pPr>
        <w:pStyle w:val="Style21"/>
        <w:widowControl/>
        <w:spacing w:before="53" w:line="322" w:lineRule="exact"/>
        <w:rPr>
          <w:rFonts w:ascii="Times New Roman" w:eastAsiaTheme="minorHAnsi" w:hAnsi="Times New Roman"/>
          <w:lang w:eastAsia="en-US"/>
        </w:rPr>
      </w:pPr>
      <w:r w:rsidRPr="008522A1">
        <w:rPr>
          <w:rFonts w:ascii="Times New Roman" w:eastAsiaTheme="minorHAnsi" w:hAnsi="Times New Roman"/>
          <w:lang w:eastAsia="en-US"/>
        </w:rPr>
        <w:t>0,8 - средневзвешенная частота (интенсивность) отказов для участков тепловой сети с продолжительностью эксплуатации от 1 до 3 лет;</w:t>
      </w:r>
    </w:p>
    <w:p w14:paraId="31927A44" w14:textId="77777777" w:rsidR="002D449F" w:rsidRDefault="002D449F" w:rsidP="002D449F">
      <w:pPr>
        <w:pStyle w:val="Style80"/>
        <w:widowControl/>
        <w:spacing w:line="322" w:lineRule="exact"/>
        <w:rPr>
          <w:rFonts w:ascii="Times New Roman" w:eastAsiaTheme="minorHAnsi" w:hAnsi="Times New Roman"/>
          <w:lang w:eastAsia="en-US"/>
        </w:rPr>
      </w:pPr>
      <w:r w:rsidRPr="008522A1">
        <w:rPr>
          <w:rFonts w:ascii="Times New Roman" w:eastAsiaTheme="minorHAnsi" w:hAnsi="Times New Roman"/>
          <w:lang w:eastAsia="en-US"/>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0,5exp(</w:t>
      </w:r>
      <w:r>
        <w:rPr>
          <w:rFonts w:ascii="Times New Roman" w:eastAsiaTheme="minorHAnsi" w:hAnsi="Times New Roman" w:cs="Times New Roman"/>
          <w:lang w:eastAsia="en-US"/>
        </w:rPr>
        <w:t>τ</w:t>
      </w:r>
      <w:r w:rsidRPr="008522A1">
        <w:rPr>
          <w:rFonts w:ascii="Times New Roman" w:eastAsiaTheme="minorHAnsi" w:hAnsi="Times New Roman"/>
          <w:lang w:eastAsia="en-US"/>
        </w:rPr>
        <w:t>/20) - средневзвешенная частота (интенсивность) отказов для участков тепловой сети с продолжительностью эксплуатации от 17 и более лет.</w:t>
      </w:r>
    </w:p>
    <w:p w14:paraId="141E3EF8" w14:textId="319BB9AB" w:rsidR="00AD41CC" w:rsidRDefault="00D3576C" w:rsidP="00C314ED">
      <w:pPr>
        <w:pStyle w:val="2"/>
      </w:pPr>
      <w:bookmarkStart w:id="555" w:name="_Toc524614890"/>
      <w:bookmarkStart w:id="556" w:name="_Toc524615106"/>
      <w:bookmarkStart w:id="557" w:name="_Toc89689399"/>
      <w:r>
        <w:t>М</w:t>
      </w:r>
      <w:r w:rsidR="00AD41CC" w:rsidRPr="00647376">
        <w:t>етод и результат</w:t>
      </w:r>
      <w:r>
        <w:t>ы</w:t>
      </w:r>
      <w:r w:rsidR="00AD41CC" w:rsidRPr="00647376">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555"/>
      <w:bookmarkEnd w:id="556"/>
      <w:bookmarkEnd w:id="557"/>
    </w:p>
    <w:p w14:paraId="5EBE64B2" w14:textId="77777777" w:rsidR="003C31C2" w:rsidRPr="00F62881" w:rsidRDefault="003C31C2" w:rsidP="003C31C2">
      <w:r>
        <w:t>В</w:t>
      </w:r>
      <w:r w:rsidRPr="00F62881">
        <w:t>осстановительные работы продолжаются до полного устранения повреждения и подачи теплоносителя. Время устранения повреждения зависит от объема ремонтно-восстановительных работ и возможности оперативного отключения поврежденного участка. Продолжительность работ в целом зависит от необходимости проведения земляных работ, получения согласований и разрешений, от времени опорожнения поврежденного участка для подготовки рабочего места.</w:t>
      </w:r>
    </w:p>
    <w:p w14:paraId="4929E657" w14:textId="77777777" w:rsidR="003C31C2" w:rsidRPr="00F62881" w:rsidRDefault="003C31C2" w:rsidP="003C31C2">
      <w:r w:rsidRPr="00F62881">
        <w:t>Восстановление сетей напрямую зависит от объемов финансирования и планирования своевременного выполнения ремонтно-восстановительных работ на сетях. Достаточность финансирования ремонтно-восстановительных работ является немаловажным фактором в поддержании сетевого хозяйства в исправном состоянии.</w:t>
      </w:r>
    </w:p>
    <w:p w14:paraId="67768419" w14:textId="1F945294" w:rsidR="003C31C2" w:rsidRPr="00F62881" w:rsidRDefault="003C31C2" w:rsidP="003C31C2">
      <w:r w:rsidRPr="00F62881">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14:paraId="48B6B3E2" w14:textId="77777777" w:rsidR="003C31C2" w:rsidRDefault="003C31C2" w:rsidP="003C31C2">
      <w:r>
        <w:t>Аварийных ситуаций на тепловых сетях не зафиксировано. Сведения о длительности устранения функциональных отказов на тепловых сетях отсутствуют.</w:t>
      </w:r>
    </w:p>
    <w:p w14:paraId="67625AE0" w14:textId="41A2B005" w:rsidR="00AD41CC" w:rsidRDefault="00D3576C" w:rsidP="00C314ED">
      <w:pPr>
        <w:pStyle w:val="2"/>
      </w:pPr>
      <w:bookmarkStart w:id="558" w:name="_Toc524614891"/>
      <w:bookmarkStart w:id="559" w:name="_Toc524615107"/>
      <w:bookmarkStart w:id="560" w:name="_Toc89689400"/>
      <w:r>
        <w:t>Р</w:t>
      </w:r>
      <w:r w:rsidR="00AD41CC" w:rsidRPr="00647376">
        <w:t>езультат</w:t>
      </w:r>
      <w:r>
        <w:t>ы</w:t>
      </w:r>
      <w:r w:rsidR="00AD41CC" w:rsidRPr="00647376">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558"/>
      <w:bookmarkEnd w:id="559"/>
      <w:bookmarkEnd w:id="560"/>
    </w:p>
    <w:p w14:paraId="6AC0EA8A" w14:textId="7F6AE4E5" w:rsidR="00C212E6" w:rsidRDefault="004E6654" w:rsidP="00F14A36">
      <w:r>
        <w:t xml:space="preserve">Результаты вероятности отказов </w:t>
      </w:r>
      <w:r w:rsidRPr="004E6654">
        <w:t>работы системы теплоснабжения</w:t>
      </w:r>
      <w:r>
        <w:t xml:space="preserve"> представлены в электронной модели, </w:t>
      </w:r>
      <w:r w:rsidR="00C212E6" w:rsidRPr="00B92355">
        <w:t>являющихся неотъемлемой частью настоящей схемы.</w:t>
      </w:r>
    </w:p>
    <w:p w14:paraId="434538B6" w14:textId="08171E7D" w:rsidR="00AD41CC" w:rsidRDefault="00D3576C" w:rsidP="00C314ED">
      <w:pPr>
        <w:pStyle w:val="2"/>
      </w:pPr>
      <w:bookmarkStart w:id="561" w:name="_Toc524614892"/>
      <w:bookmarkStart w:id="562" w:name="_Toc524615108"/>
      <w:bookmarkStart w:id="563" w:name="_Toc89689401"/>
      <w:r>
        <w:lastRenderedPageBreak/>
        <w:t>Р</w:t>
      </w:r>
      <w:r w:rsidR="00AD41CC" w:rsidRPr="00647376">
        <w:t>езультат</w:t>
      </w:r>
      <w:r w:rsidR="00305041">
        <w:t>ы</w:t>
      </w:r>
      <w:r w:rsidR="00AD41CC" w:rsidRPr="00647376">
        <w:t xml:space="preserve"> оценки коэффициентов готовности теплопроводов к несению тепловой нагрузки</w:t>
      </w:r>
      <w:bookmarkEnd w:id="561"/>
      <w:bookmarkEnd w:id="562"/>
      <w:bookmarkEnd w:id="563"/>
    </w:p>
    <w:p w14:paraId="714168DF" w14:textId="77777777" w:rsidR="003C31C2" w:rsidRPr="00DC2063" w:rsidRDefault="003C31C2" w:rsidP="003C31C2">
      <w:pPr>
        <w:ind w:left="6"/>
      </w:pPr>
      <w:r>
        <w:tab/>
      </w:r>
      <w:r>
        <w:tab/>
      </w:r>
      <w:r w:rsidRPr="00DC2063">
        <w:t>Согласно СП 124.13330.2012 «Тепловые сети</w:t>
      </w:r>
      <w:proofErr w:type="gramStart"/>
      <w:r w:rsidRPr="00DC2063">
        <w:t>»</w:t>
      </w:r>
      <w:proofErr w:type="gramEnd"/>
      <w:r w:rsidRPr="00DC2063">
        <w:t xml:space="preserve"> коэффициент готовности Кг (качества) системы: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14:paraId="756124E6" w14:textId="77777777" w:rsidR="003C31C2" w:rsidRPr="00DC2063" w:rsidRDefault="003C31C2" w:rsidP="003C31C2">
      <w:r w:rsidRPr="00DC2063">
        <w:t>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14:paraId="2AD18F5B" w14:textId="57B5193A" w:rsidR="003C31C2" w:rsidRDefault="003C31C2" w:rsidP="003C31C2">
      <w:pPr>
        <w:pStyle w:val="aff7"/>
        <w:keepNext/>
      </w:pPr>
      <w:bookmarkStart w:id="564" w:name="_Toc49936752"/>
      <w:bookmarkStart w:id="565" w:name="_Toc49936763"/>
      <w:bookmarkStart w:id="566" w:name="_Toc8968919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32</w:t>
      </w:r>
      <w:r w:rsidR="000355DA">
        <w:rPr>
          <w:noProof/>
        </w:rPr>
        <w:fldChar w:fldCharType="end"/>
      </w:r>
      <w:r>
        <w:t>. Допускаемое снижение подачи тепловой энергии, %</w:t>
      </w:r>
      <w:bookmarkEnd w:id="564"/>
      <w:bookmarkEnd w:id="565"/>
      <w:bookmarkEnd w:id="566"/>
    </w:p>
    <w:tbl>
      <w:tblPr>
        <w:tblW w:w="5000" w:type="pct"/>
        <w:jc w:val="center"/>
        <w:tblCellMar>
          <w:left w:w="90" w:type="dxa"/>
          <w:right w:w="90" w:type="dxa"/>
        </w:tblCellMar>
        <w:tblLook w:val="04A0" w:firstRow="1" w:lastRow="0" w:firstColumn="1" w:lastColumn="0" w:noHBand="0" w:noVBand="1"/>
      </w:tblPr>
      <w:tblGrid>
        <w:gridCol w:w="1798"/>
        <w:gridCol w:w="2099"/>
        <w:gridCol w:w="1199"/>
        <w:gridCol w:w="1199"/>
        <w:gridCol w:w="1199"/>
        <w:gridCol w:w="1199"/>
        <w:gridCol w:w="1212"/>
      </w:tblGrid>
      <w:tr w:rsidR="003C31C2" w:rsidRPr="00267CD4" w14:paraId="2F5727FF" w14:textId="77777777" w:rsidTr="00FF6BC0">
        <w:trPr>
          <w:trHeight w:val="20"/>
          <w:jc w:val="center"/>
        </w:trPr>
        <w:tc>
          <w:tcPr>
            <w:tcW w:w="908" w:type="pct"/>
            <w:vMerge w:val="restart"/>
            <w:tcBorders>
              <w:top w:val="single" w:sz="6" w:space="0" w:color="auto"/>
              <w:left w:val="single" w:sz="6" w:space="0" w:color="auto"/>
              <w:right w:val="single" w:sz="6" w:space="0" w:color="auto"/>
            </w:tcBorders>
            <w:shd w:val="clear" w:color="auto" w:fill="auto"/>
            <w:vAlign w:val="center"/>
            <w:hideMark/>
          </w:tcPr>
          <w:p w14:paraId="44755D04"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 xml:space="preserve">Диаметр труб </w:t>
            </w:r>
            <w:r w:rsidRPr="00267CD4">
              <w:rPr>
                <w:rFonts w:ascii="Times New Roman" w:eastAsiaTheme="minorEastAsia" w:hAnsi="Times New Roman"/>
                <w:szCs w:val="20"/>
              </w:rPr>
              <w:t xml:space="preserve">тепловых </w:t>
            </w:r>
            <w:r w:rsidRPr="00267CD4">
              <w:rPr>
                <w:rFonts w:ascii="Times New Roman" w:hAnsi="Times New Roman"/>
                <w:szCs w:val="20"/>
              </w:rPr>
              <w:t>сетей, мм</w:t>
            </w:r>
          </w:p>
        </w:tc>
        <w:tc>
          <w:tcPr>
            <w:tcW w:w="1060" w:type="pct"/>
            <w:vMerge w:val="restart"/>
            <w:tcBorders>
              <w:top w:val="single" w:sz="6" w:space="0" w:color="auto"/>
              <w:left w:val="single" w:sz="6" w:space="0" w:color="auto"/>
              <w:right w:val="single" w:sz="6" w:space="0" w:color="auto"/>
            </w:tcBorders>
            <w:shd w:val="clear" w:color="auto" w:fill="auto"/>
            <w:vAlign w:val="center"/>
            <w:hideMark/>
          </w:tcPr>
          <w:p w14:paraId="657E3CD1"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Время восстановления теплоснабжения, ч</w:t>
            </w:r>
          </w:p>
        </w:tc>
        <w:tc>
          <w:tcPr>
            <w:tcW w:w="3033"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6EFFA03"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 xml:space="preserve">Расчетная температура наружного воздуха для проектирования отопления </w:t>
            </w:r>
            <w:proofErr w:type="spellStart"/>
            <w:r w:rsidRPr="00267CD4">
              <w:rPr>
                <w:rFonts w:ascii="Times New Roman" w:hAnsi="Times New Roman"/>
                <w:szCs w:val="20"/>
              </w:rPr>
              <w:t>t</w:t>
            </w:r>
            <w:r w:rsidRPr="00267CD4">
              <w:rPr>
                <w:rFonts w:ascii="Times New Roman" w:hAnsi="Times New Roman"/>
                <w:szCs w:val="20"/>
                <w:vertAlign w:val="subscript"/>
              </w:rPr>
              <w:t>o</w:t>
            </w:r>
            <w:proofErr w:type="spellEnd"/>
            <w:r w:rsidRPr="00267CD4">
              <w:rPr>
                <w:rFonts w:ascii="Times New Roman" w:hAnsi="Times New Roman"/>
                <w:szCs w:val="20"/>
              </w:rPr>
              <w:t>, °C</w:t>
            </w:r>
          </w:p>
        </w:tc>
      </w:tr>
      <w:tr w:rsidR="003C31C2" w:rsidRPr="00267CD4" w14:paraId="4C94A5B7" w14:textId="77777777" w:rsidTr="00FF6BC0">
        <w:trPr>
          <w:trHeight w:val="20"/>
          <w:jc w:val="center"/>
        </w:trPr>
        <w:tc>
          <w:tcPr>
            <w:tcW w:w="908" w:type="pct"/>
            <w:vMerge/>
            <w:tcBorders>
              <w:left w:val="single" w:sz="6" w:space="0" w:color="auto"/>
              <w:right w:val="single" w:sz="6" w:space="0" w:color="auto"/>
            </w:tcBorders>
            <w:shd w:val="clear" w:color="auto" w:fill="auto"/>
            <w:vAlign w:val="center"/>
          </w:tcPr>
          <w:p w14:paraId="3DA6327C" w14:textId="77777777" w:rsidR="003C31C2" w:rsidRPr="00267CD4" w:rsidRDefault="003C31C2" w:rsidP="00FF6BC0">
            <w:pPr>
              <w:pStyle w:val="-a"/>
              <w:jc w:val="center"/>
              <w:rPr>
                <w:rFonts w:ascii="Times New Roman" w:hAnsi="Times New Roman"/>
                <w:szCs w:val="20"/>
              </w:rPr>
            </w:pPr>
          </w:p>
        </w:tc>
        <w:tc>
          <w:tcPr>
            <w:tcW w:w="1060" w:type="pct"/>
            <w:vMerge/>
            <w:tcBorders>
              <w:left w:val="single" w:sz="6" w:space="0" w:color="auto"/>
              <w:right w:val="single" w:sz="6" w:space="0" w:color="auto"/>
            </w:tcBorders>
            <w:shd w:val="clear" w:color="auto" w:fill="auto"/>
            <w:vAlign w:val="center"/>
          </w:tcPr>
          <w:p w14:paraId="2BEB9883" w14:textId="77777777" w:rsidR="003C31C2" w:rsidRPr="00267CD4" w:rsidRDefault="003C31C2" w:rsidP="00FF6BC0">
            <w:pPr>
              <w:pStyle w:val="-a"/>
              <w:jc w:val="center"/>
              <w:rPr>
                <w:rFonts w:ascii="Times New Roman" w:hAnsi="Times New Roman"/>
                <w:szCs w:val="20"/>
              </w:rPr>
            </w:pP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6AEC9"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минус 10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C1CA7"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минус 20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D3FF05"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минус 30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B402C"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минус 40</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tcPr>
          <w:p w14:paraId="2E09E4A0"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минус 50</w:t>
            </w:r>
          </w:p>
        </w:tc>
      </w:tr>
      <w:tr w:rsidR="003C31C2" w:rsidRPr="00267CD4" w14:paraId="50CF733A" w14:textId="77777777" w:rsidTr="00FF6BC0">
        <w:trPr>
          <w:trHeight w:val="20"/>
          <w:jc w:val="center"/>
        </w:trPr>
        <w:tc>
          <w:tcPr>
            <w:tcW w:w="908" w:type="pct"/>
            <w:vMerge/>
            <w:tcBorders>
              <w:left w:val="single" w:sz="6" w:space="0" w:color="auto"/>
              <w:bottom w:val="single" w:sz="6" w:space="0" w:color="auto"/>
              <w:right w:val="single" w:sz="6" w:space="0" w:color="auto"/>
            </w:tcBorders>
            <w:shd w:val="clear" w:color="auto" w:fill="auto"/>
            <w:vAlign w:val="center"/>
          </w:tcPr>
          <w:p w14:paraId="7DA64447" w14:textId="77777777" w:rsidR="003C31C2" w:rsidRPr="00267CD4" w:rsidRDefault="003C31C2" w:rsidP="00FF6BC0">
            <w:pPr>
              <w:pStyle w:val="-a"/>
              <w:jc w:val="center"/>
              <w:rPr>
                <w:rFonts w:ascii="Times New Roman" w:hAnsi="Times New Roman"/>
                <w:szCs w:val="20"/>
              </w:rPr>
            </w:pPr>
          </w:p>
        </w:tc>
        <w:tc>
          <w:tcPr>
            <w:tcW w:w="1060" w:type="pct"/>
            <w:vMerge/>
            <w:tcBorders>
              <w:left w:val="single" w:sz="6" w:space="0" w:color="auto"/>
              <w:bottom w:val="single" w:sz="6" w:space="0" w:color="auto"/>
              <w:right w:val="single" w:sz="6" w:space="0" w:color="auto"/>
            </w:tcBorders>
            <w:shd w:val="clear" w:color="auto" w:fill="auto"/>
            <w:vAlign w:val="center"/>
          </w:tcPr>
          <w:p w14:paraId="6E966016" w14:textId="77777777" w:rsidR="003C31C2" w:rsidRPr="00267CD4" w:rsidRDefault="003C31C2" w:rsidP="00FF6BC0">
            <w:pPr>
              <w:pStyle w:val="-a"/>
              <w:jc w:val="center"/>
              <w:rPr>
                <w:rFonts w:ascii="Times New Roman" w:hAnsi="Times New Roman"/>
                <w:szCs w:val="20"/>
              </w:rPr>
            </w:pPr>
          </w:p>
        </w:tc>
        <w:tc>
          <w:tcPr>
            <w:tcW w:w="3033"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9F1156B" w14:textId="77777777" w:rsidR="003C31C2" w:rsidRPr="00267CD4" w:rsidRDefault="003C31C2" w:rsidP="00FF6BC0">
            <w:pPr>
              <w:pStyle w:val="-a"/>
              <w:jc w:val="center"/>
              <w:rPr>
                <w:rFonts w:ascii="Times New Roman" w:hAnsi="Times New Roman"/>
                <w:szCs w:val="20"/>
              </w:rPr>
            </w:pPr>
            <w:r w:rsidRPr="00267CD4">
              <w:rPr>
                <w:rFonts w:ascii="Times New Roman" w:hAnsi="Times New Roman"/>
                <w:szCs w:val="20"/>
              </w:rPr>
              <w:t>Допускаемое снижение подачи теплоты, %, до</w:t>
            </w:r>
          </w:p>
        </w:tc>
      </w:tr>
      <w:tr w:rsidR="003C31C2" w:rsidRPr="00267CD4" w14:paraId="3C1EAE5D"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844B3E"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300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4754D4"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15</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8E118C"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32</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43FB1B"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050D15"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3A30A"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59</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228A42"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64</w:t>
            </w:r>
          </w:p>
        </w:tc>
      </w:tr>
      <w:tr w:rsidR="003C31C2" w:rsidRPr="00267CD4" w14:paraId="70A4AB3F"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13FBF5"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400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59523"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18</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271CDB"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41</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8AED73"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56</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C407A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65</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667852"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63</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2B5CA"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68</w:t>
            </w:r>
          </w:p>
        </w:tc>
      </w:tr>
      <w:tr w:rsidR="003C31C2" w:rsidRPr="00267CD4" w14:paraId="38A94045"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4A77CF"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E33E01"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22</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CE854E"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49</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CCC1E"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63</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8F5904"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56B82F"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69</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E4B2B9"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73</w:t>
            </w:r>
          </w:p>
        </w:tc>
      </w:tr>
      <w:tr w:rsidR="003C31C2" w:rsidRPr="00267CD4" w14:paraId="20C2E248"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136178"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8F2099"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26</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E2458E"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52</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3265C"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68</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33861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75</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C0510"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73</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4AEF15"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77</w:t>
            </w:r>
          </w:p>
        </w:tc>
      </w:tr>
      <w:tr w:rsidR="003C31C2" w:rsidRPr="00267CD4" w14:paraId="390E2962"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6F9BFA"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FAC06"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29</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732B9"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59</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A1ED8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221381"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76</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53364D"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75</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56D3F4"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78</w:t>
            </w:r>
          </w:p>
        </w:tc>
      </w:tr>
      <w:tr w:rsidR="003C31C2" w:rsidRPr="00267CD4" w14:paraId="0328E44B"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566419"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800-1000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4B0891"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40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949BB0"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66</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256FD4"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75</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3FD70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80</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291E88"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79</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850BF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82</w:t>
            </w:r>
          </w:p>
        </w:tc>
      </w:tr>
      <w:tr w:rsidR="003C31C2" w:rsidRPr="00267CD4" w14:paraId="619D5DB2" w14:textId="77777777" w:rsidTr="00FF6BC0">
        <w:trPr>
          <w:trHeight w:val="20"/>
          <w:jc w:val="center"/>
        </w:trPr>
        <w:tc>
          <w:tcPr>
            <w:tcW w:w="90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CAB164" w14:textId="77777777" w:rsidR="003C31C2" w:rsidRPr="00267CD4" w:rsidRDefault="003C31C2" w:rsidP="00FF6BC0">
            <w:pPr>
              <w:pStyle w:val="-a"/>
              <w:jc w:val="center"/>
              <w:rPr>
                <w:rFonts w:ascii="Times New Roman" w:hAnsi="Times New Roman"/>
                <w:szCs w:val="20"/>
              </w:rPr>
            </w:pPr>
            <w:r w:rsidRPr="00267CD4">
              <w:rPr>
                <w:rFonts w:ascii="Times New Roman" w:eastAsiaTheme="minorEastAsia" w:hAnsi="Times New Roman"/>
                <w:szCs w:val="20"/>
              </w:rPr>
              <w:t>1200-1400</w:t>
            </w:r>
          </w:p>
        </w:tc>
        <w:tc>
          <w:tcPr>
            <w:tcW w:w="10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04203F"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До 54</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5F657"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71</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83F32"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79</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D47F8"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83</w:t>
            </w:r>
          </w:p>
        </w:tc>
        <w:tc>
          <w:tcPr>
            <w:tcW w:w="6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EB0AA"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82</w:t>
            </w:r>
          </w:p>
        </w:tc>
        <w:tc>
          <w:tcPr>
            <w:tcW w:w="6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8C2CBF" w14:textId="77777777" w:rsidR="003C31C2" w:rsidRPr="00267CD4" w:rsidRDefault="003C31C2" w:rsidP="00FF6BC0">
            <w:pPr>
              <w:pStyle w:val="-a"/>
              <w:jc w:val="center"/>
              <w:rPr>
                <w:rFonts w:ascii="Times New Roman" w:eastAsiaTheme="minorEastAsia" w:hAnsi="Times New Roman"/>
                <w:szCs w:val="20"/>
              </w:rPr>
            </w:pPr>
            <w:r w:rsidRPr="00267CD4">
              <w:rPr>
                <w:rFonts w:ascii="Times New Roman" w:eastAsiaTheme="minorEastAsia" w:hAnsi="Times New Roman"/>
                <w:szCs w:val="20"/>
              </w:rPr>
              <w:t>85</w:t>
            </w:r>
          </w:p>
        </w:tc>
      </w:tr>
    </w:tbl>
    <w:p w14:paraId="6D206C59" w14:textId="77777777" w:rsidR="003C31C2" w:rsidRDefault="003C31C2" w:rsidP="003C31C2"/>
    <w:p w14:paraId="0FE987BF" w14:textId="77777777" w:rsidR="003C31C2" w:rsidRDefault="003C31C2" w:rsidP="003C31C2">
      <w:r>
        <w:t>Развитие системы централизованного теплоснабжения позволит повысить надежность централизованного теплоснабжения и достигнуть более высокого коэффициента надежности за счет повышения надежности источника тепловой энергии, снижения доли ветхих сетей и т.д.</w:t>
      </w:r>
    </w:p>
    <w:p w14:paraId="0D097625" w14:textId="77777777" w:rsidR="003C31C2" w:rsidRDefault="003C31C2" w:rsidP="003C31C2">
      <w:r>
        <w:t>При условии реализации мероприятий по реконструкции и строительству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w:t>
      </w:r>
    </w:p>
    <w:p w14:paraId="3F060F0E" w14:textId="77777777" w:rsidR="003C31C2" w:rsidRDefault="003C31C2" w:rsidP="003C31C2">
      <w:pPr>
        <w:jc w:val="left"/>
      </w:pPr>
      <w:r>
        <w:t>Минимально допустимые показатель готовности к исправной работе К</w:t>
      </w:r>
      <w:r>
        <w:rPr>
          <w:lang w:val="en-US"/>
        </w:rPr>
        <w:t>r</w:t>
      </w:r>
      <w:r>
        <w:t xml:space="preserve"> принимается 0,97.</w:t>
      </w:r>
    </w:p>
    <w:p w14:paraId="667C6CF7" w14:textId="139AC338" w:rsidR="003C31C2" w:rsidRDefault="003C31C2" w:rsidP="003C31C2">
      <w:pPr>
        <w:pStyle w:val="aff7"/>
        <w:keepNext/>
      </w:pPr>
      <w:bookmarkStart w:id="567" w:name="_Toc49936753"/>
      <w:bookmarkStart w:id="568" w:name="_Toc49936764"/>
      <w:bookmarkStart w:id="569" w:name="_Toc89689197"/>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33</w:t>
      </w:r>
      <w:r w:rsidR="000355DA">
        <w:rPr>
          <w:noProof/>
        </w:rPr>
        <w:fldChar w:fldCharType="end"/>
      </w:r>
      <w:r>
        <w:t>. Коэффициент готовности теплопроводов к несению тепловой нагрузки</w:t>
      </w:r>
      <w:bookmarkEnd w:id="567"/>
      <w:bookmarkEnd w:id="568"/>
      <w:bookmarkEnd w:id="569"/>
    </w:p>
    <w:tbl>
      <w:tblPr>
        <w:tblW w:w="5000" w:type="pct"/>
        <w:tblLook w:val="04A0" w:firstRow="1" w:lastRow="0" w:firstColumn="1" w:lastColumn="0" w:noHBand="0" w:noVBand="1"/>
      </w:tblPr>
      <w:tblGrid>
        <w:gridCol w:w="1334"/>
        <w:gridCol w:w="4567"/>
        <w:gridCol w:w="2178"/>
        <w:gridCol w:w="1832"/>
      </w:tblGrid>
      <w:tr w:rsidR="003C31C2" w:rsidRPr="00AC0C12" w14:paraId="5A98D44A" w14:textId="77777777" w:rsidTr="00FF6BC0">
        <w:trPr>
          <w:trHeight w:val="300"/>
        </w:trPr>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D3A9D" w14:textId="77777777" w:rsidR="003C31C2" w:rsidRPr="00AC0C12" w:rsidRDefault="003C31C2" w:rsidP="00FF6BC0">
            <w:pPr>
              <w:widowControl/>
              <w:spacing w:before="0" w:after="0"/>
              <w:ind w:firstLine="0"/>
              <w:contextualSpacing w:val="0"/>
              <w:jc w:val="center"/>
              <w:rPr>
                <w:b/>
                <w:bCs/>
                <w:color w:val="000000"/>
                <w:sz w:val="18"/>
                <w:szCs w:val="18"/>
                <w:lang w:eastAsia="ru-RU"/>
              </w:rPr>
            </w:pPr>
            <w:r w:rsidRPr="00AC0C12">
              <w:rPr>
                <w:rFonts w:cs="Arial"/>
                <w:b/>
                <w:bCs/>
                <w:color w:val="000000"/>
                <w:sz w:val="18"/>
                <w:szCs w:val="18"/>
                <w:lang w:eastAsia="ru-RU"/>
              </w:rPr>
              <w:t>Год</w:t>
            </w:r>
          </w:p>
        </w:tc>
        <w:tc>
          <w:tcPr>
            <w:tcW w:w="4327" w:type="pct"/>
            <w:gridSpan w:val="3"/>
            <w:tcBorders>
              <w:top w:val="single" w:sz="4" w:space="0" w:color="auto"/>
              <w:left w:val="nil"/>
              <w:bottom w:val="single" w:sz="4" w:space="0" w:color="auto"/>
              <w:right w:val="single" w:sz="4" w:space="0" w:color="auto"/>
            </w:tcBorders>
            <w:shd w:val="clear" w:color="auto" w:fill="auto"/>
            <w:vAlign w:val="center"/>
            <w:hideMark/>
          </w:tcPr>
          <w:p w14:paraId="4F6E6EAD" w14:textId="77777777" w:rsidR="003C31C2" w:rsidRPr="00AC0C12" w:rsidRDefault="003C31C2" w:rsidP="00FF6BC0">
            <w:pPr>
              <w:widowControl/>
              <w:spacing w:before="0" w:after="0"/>
              <w:ind w:firstLine="0"/>
              <w:contextualSpacing w:val="0"/>
              <w:jc w:val="center"/>
              <w:rPr>
                <w:b/>
                <w:bCs/>
                <w:color w:val="000000"/>
                <w:sz w:val="18"/>
                <w:szCs w:val="18"/>
                <w:lang w:eastAsia="ru-RU"/>
              </w:rPr>
            </w:pPr>
            <w:r w:rsidRPr="00AC0C12">
              <w:rPr>
                <w:rFonts w:cs="Arial"/>
                <w:b/>
                <w:bCs/>
                <w:color w:val="000000"/>
                <w:sz w:val="18"/>
                <w:szCs w:val="18"/>
                <w:lang w:eastAsia="ru-RU"/>
              </w:rPr>
              <w:t>Коэффициент готовности</w:t>
            </w:r>
          </w:p>
        </w:tc>
      </w:tr>
      <w:tr w:rsidR="003C31C2" w:rsidRPr="00AC0C12" w14:paraId="6CC83778" w14:textId="77777777" w:rsidTr="00FF6BC0">
        <w:trPr>
          <w:trHeight w:val="480"/>
        </w:trPr>
        <w:tc>
          <w:tcPr>
            <w:tcW w:w="673" w:type="pct"/>
            <w:vMerge/>
            <w:tcBorders>
              <w:top w:val="single" w:sz="4" w:space="0" w:color="auto"/>
              <w:left w:val="single" w:sz="4" w:space="0" w:color="auto"/>
              <w:bottom w:val="single" w:sz="4" w:space="0" w:color="auto"/>
              <w:right w:val="single" w:sz="4" w:space="0" w:color="auto"/>
            </w:tcBorders>
            <w:vAlign w:val="center"/>
            <w:hideMark/>
          </w:tcPr>
          <w:p w14:paraId="3414F4DF" w14:textId="77777777" w:rsidR="003C31C2" w:rsidRPr="00AC0C12" w:rsidRDefault="003C31C2" w:rsidP="00FF6BC0">
            <w:pPr>
              <w:widowControl/>
              <w:spacing w:before="0" w:after="0"/>
              <w:ind w:firstLine="0"/>
              <w:contextualSpacing w:val="0"/>
              <w:jc w:val="left"/>
              <w:rPr>
                <w:b/>
                <w:bCs/>
                <w:color w:val="000000"/>
                <w:sz w:val="18"/>
                <w:szCs w:val="18"/>
                <w:lang w:eastAsia="ru-RU"/>
              </w:rPr>
            </w:pPr>
          </w:p>
        </w:tc>
        <w:tc>
          <w:tcPr>
            <w:tcW w:w="2304" w:type="pct"/>
            <w:tcBorders>
              <w:top w:val="nil"/>
              <w:left w:val="nil"/>
              <w:bottom w:val="single" w:sz="4" w:space="0" w:color="auto"/>
              <w:right w:val="single" w:sz="4" w:space="0" w:color="auto"/>
            </w:tcBorders>
            <w:shd w:val="clear" w:color="auto" w:fill="auto"/>
            <w:vAlign w:val="center"/>
            <w:hideMark/>
          </w:tcPr>
          <w:p w14:paraId="2302EE9F" w14:textId="77777777" w:rsidR="003C31C2" w:rsidRPr="00AC0C12" w:rsidRDefault="003C31C2" w:rsidP="00FF6BC0">
            <w:pPr>
              <w:widowControl/>
              <w:spacing w:before="0" w:after="0"/>
              <w:ind w:firstLine="0"/>
              <w:contextualSpacing w:val="0"/>
              <w:jc w:val="center"/>
              <w:rPr>
                <w:b/>
                <w:bCs/>
                <w:color w:val="000000"/>
                <w:sz w:val="18"/>
                <w:szCs w:val="18"/>
                <w:lang w:eastAsia="ru-RU"/>
              </w:rPr>
            </w:pPr>
            <w:r w:rsidRPr="00AC0C12">
              <w:rPr>
                <w:rFonts w:cs="Arial"/>
                <w:b/>
                <w:bCs/>
                <w:color w:val="000000"/>
                <w:sz w:val="18"/>
                <w:szCs w:val="18"/>
                <w:lang w:eastAsia="ru-RU"/>
              </w:rPr>
              <w:t>Минимальный</w:t>
            </w:r>
          </w:p>
        </w:tc>
        <w:tc>
          <w:tcPr>
            <w:tcW w:w="1099" w:type="pct"/>
            <w:tcBorders>
              <w:top w:val="nil"/>
              <w:left w:val="nil"/>
              <w:bottom w:val="single" w:sz="4" w:space="0" w:color="auto"/>
              <w:right w:val="single" w:sz="4" w:space="0" w:color="auto"/>
            </w:tcBorders>
            <w:shd w:val="clear" w:color="auto" w:fill="auto"/>
            <w:vAlign w:val="center"/>
            <w:hideMark/>
          </w:tcPr>
          <w:p w14:paraId="42891AE9" w14:textId="77777777" w:rsidR="003C31C2" w:rsidRPr="00AC0C12" w:rsidRDefault="003C31C2" w:rsidP="00FF6BC0">
            <w:pPr>
              <w:widowControl/>
              <w:spacing w:before="0" w:after="0"/>
              <w:ind w:firstLine="0"/>
              <w:contextualSpacing w:val="0"/>
              <w:jc w:val="center"/>
              <w:rPr>
                <w:b/>
                <w:bCs/>
                <w:color w:val="000000"/>
                <w:sz w:val="18"/>
                <w:szCs w:val="18"/>
                <w:lang w:eastAsia="ru-RU"/>
              </w:rPr>
            </w:pPr>
            <w:r w:rsidRPr="00AC0C12">
              <w:rPr>
                <w:rFonts w:cs="Arial"/>
                <w:b/>
                <w:bCs/>
                <w:color w:val="000000"/>
                <w:sz w:val="18"/>
                <w:szCs w:val="18"/>
                <w:lang w:eastAsia="ru-RU"/>
              </w:rPr>
              <w:t>Максимальный</w:t>
            </w:r>
          </w:p>
        </w:tc>
        <w:tc>
          <w:tcPr>
            <w:tcW w:w="924" w:type="pct"/>
            <w:tcBorders>
              <w:top w:val="nil"/>
              <w:left w:val="nil"/>
              <w:bottom w:val="single" w:sz="4" w:space="0" w:color="auto"/>
              <w:right w:val="single" w:sz="4" w:space="0" w:color="auto"/>
            </w:tcBorders>
            <w:shd w:val="clear" w:color="auto" w:fill="auto"/>
            <w:vAlign w:val="center"/>
            <w:hideMark/>
          </w:tcPr>
          <w:p w14:paraId="20DA2B9F" w14:textId="77777777" w:rsidR="003C31C2" w:rsidRPr="00AC0C12" w:rsidRDefault="003C31C2" w:rsidP="00FF6BC0">
            <w:pPr>
              <w:widowControl/>
              <w:spacing w:before="0" w:after="0"/>
              <w:ind w:firstLine="0"/>
              <w:contextualSpacing w:val="0"/>
              <w:jc w:val="center"/>
              <w:rPr>
                <w:b/>
                <w:bCs/>
                <w:color w:val="000000"/>
                <w:sz w:val="18"/>
                <w:szCs w:val="18"/>
                <w:lang w:eastAsia="ru-RU"/>
              </w:rPr>
            </w:pPr>
            <w:r w:rsidRPr="00AC0C12">
              <w:rPr>
                <w:rFonts w:cs="Arial"/>
                <w:b/>
                <w:bCs/>
                <w:color w:val="000000"/>
                <w:sz w:val="18"/>
                <w:szCs w:val="18"/>
                <w:lang w:eastAsia="ru-RU"/>
              </w:rPr>
              <w:t>Средневзвешенный</w:t>
            </w:r>
          </w:p>
        </w:tc>
      </w:tr>
      <w:tr w:rsidR="003C31C2" w:rsidRPr="00AC0C12" w14:paraId="151243F6" w14:textId="77777777" w:rsidTr="00FF6BC0">
        <w:trPr>
          <w:trHeight w:val="30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5804E616"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bCs/>
                <w:color w:val="000000"/>
                <w:sz w:val="18"/>
                <w:szCs w:val="18"/>
                <w:lang w:eastAsia="ru-RU"/>
              </w:rPr>
              <w:t>2020 год</w:t>
            </w:r>
          </w:p>
        </w:tc>
        <w:tc>
          <w:tcPr>
            <w:tcW w:w="2304" w:type="pct"/>
            <w:tcBorders>
              <w:top w:val="nil"/>
              <w:left w:val="nil"/>
              <w:bottom w:val="single" w:sz="4" w:space="0" w:color="auto"/>
              <w:right w:val="single" w:sz="4" w:space="0" w:color="auto"/>
            </w:tcBorders>
            <w:shd w:val="clear" w:color="auto" w:fill="auto"/>
            <w:vAlign w:val="center"/>
            <w:hideMark/>
          </w:tcPr>
          <w:p w14:paraId="4EFBBE9F"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0,978101</w:t>
            </w:r>
          </w:p>
        </w:tc>
        <w:tc>
          <w:tcPr>
            <w:tcW w:w="1099" w:type="pct"/>
            <w:tcBorders>
              <w:top w:val="nil"/>
              <w:left w:val="nil"/>
              <w:bottom w:val="single" w:sz="4" w:space="0" w:color="auto"/>
              <w:right w:val="single" w:sz="4" w:space="0" w:color="auto"/>
            </w:tcBorders>
            <w:shd w:val="clear" w:color="auto" w:fill="auto"/>
            <w:vAlign w:val="center"/>
            <w:hideMark/>
          </w:tcPr>
          <w:p w14:paraId="2ACCB16E"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0,976704</w:t>
            </w:r>
          </w:p>
        </w:tc>
        <w:tc>
          <w:tcPr>
            <w:tcW w:w="924" w:type="pct"/>
            <w:tcBorders>
              <w:top w:val="nil"/>
              <w:left w:val="nil"/>
              <w:bottom w:val="single" w:sz="4" w:space="0" w:color="auto"/>
              <w:right w:val="single" w:sz="4" w:space="0" w:color="auto"/>
            </w:tcBorders>
            <w:shd w:val="clear" w:color="auto" w:fill="auto"/>
            <w:vAlign w:val="center"/>
            <w:hideMark/>
          </w:tcPr>
          <w:p w14:paraId="09BF905F"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0,9774004</w:t>
            </w:r>
          </w:p>
        </w:tc>
      </w:tr>
      <w:tr w:rsidR="003C31C2" w:rsidRPr="00AC0C12" w14:paraId="5AEDAC0C" w14:textId="77777777" w:rsidTr="00FF6BC0">
        <w:trPr>
          <w:trHeight w:val="30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78C5F7B9"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bCs/>
                <w:color w:val="000000"/>
                <w:sz w:val="18"/>
                <w:szCs w:val="18"/>
                <w:lang w:eastAsia="ru-RU"/>
              </w:rPr>
              <w:t>2025 год</w:t>
            </w:r>
          </w:p>
        </w:tc>
        <w:tc>
          <w:tcPr>
            <w:tcW w:w="2304" w:type="pct"/>
            <w:tcBorders>
              <w:top w:val="nil"/>
              <w:left w:val="nil"/>
              <w:bottom w:val="single" w:sz="4" w:space="0" w:color="auto"/>
              <w:right w:val="single" w:sz="4" w:space="0" w:color="auto"/>
            </w:tcBorders>
            <w:shd w:val="clear" w:color="auto" w:fill="auto"/>
            <w:vAlign w:val="center"/>
            <w:hideMark/>
          </w:tcPr>
          <w:p w14:paraId="5DBD7FB9"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0,977107</w:t>
            </w:r>
          </w:p>
        </w:tc>
        <w:tc>
          <w:tcPr>
            <w:tcW w:w="1099" w:type="pct"/>
            <w:tcBorders>
              <w:top w:val="nil"/>
              <w:left w:val="nil"/>
              <w:bottom w:val="single" w:sz="4" w:space="0" w:color="auto"/>
              <w:right w:val="single" w:sz="4" w:space="0" w:color="auto"/>
            </w:tcBorders>
            <w:shd w:val="clear" w:color="auto" w:fill="auto"/>
            <w:vAlign w:val="center"/>
            <w:hideMark/>
          </w:tcPr>
          <w:p w14:paraId="49D9BE70"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0,978989</w:t>
            </w:r>
          </w:p>
        </w:tc>
        <w:tc>
          <w:tcPr>
            <w:tcW w:w="924" w:type="pct"/>
            <w:tcBorders>
              <w:top w:val="nil"/>
              <w:left w:val="nil"/>
              <w:bottom w:val="single" w:sz="4" w:space="0" w:color="auto"/>
              <w:right w:val="single" w:sz="4" w:space="0" w:color="auto"/>
            </w:tcBorders>
            <w:shd w:val="clear" w:color="auto" w:fill="auto"/>
            <w:vAlign w:val="center"/>
            <w:hideMark/>
          </w:tcPr>
          <w:p w14:paraId="416BAD8C"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0,9781229</w:t>
            </w:r>
          </w:p>
        </w:tc>
      </w:tr>
      <w:tr w:rsidR="003C31C2" w:rsidRPr="00AC0C12" w14:paraId="4F1BE1AB" w14:textId="77777777" w:rsidTr="00FF6BC0">
        <w:trPr>
          <w:trHeight w:val="30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6AEE408B"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bCs/>
                <w:color w:val="000000"/>
                <w:sz w:val="18"/>
                <w:szCs w:val="18"/>
                <w:lang w:eastAsia="ru-RU"/>
              </w:rPr>
              <w:t>2030 год</w:t>
            </w:r>
          </w:p>
        </w:tc>
        <w:tc>
          <w:tcPr>
            <w:tcW w:w="2304" w:type="pct"/>
            <w:tcBorders>
              <w:top w:val="nil"/>
              <w:left w:val="nil"/>
              <w:bottom w:val="single" w:sz="4" w:space="0" w:color="auto"/>
              <w:right w:val="single" w:sz="4" w:space="0" w:color="auto"/>
            </w:tcBorders>
            <w:shd w:val="clear" w:color="auto" w:fill="auto"/>
            <w:vAlign w:val="center"/>
            <w:hideMark/>
          </w:tcPr>
          <w:p w14:paraId="512EFBD2"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0,978086</w:t>
            </w:r>
          </w:p>
        </w:tc>
        <w:tc>
          <w:tcPr>
            <w:tcW w:w="1099" w:type="pct"/>
            <w:tcBorders>
              <w:top w:val="nil"/>
              <w:left w:val="nil"/>
              <w:bottom w:val="single" w:sz="4" w:space="0" w:color="auto"/>
              <w:right w:val="single" w:sz="4" w:space="0" w:color="auto"/>
            </w:tcBorders>
            <w:shd w:val="clear" w:color="auto" w:fill="auto"/>
            <w:vAlign w:val="center"/>
            <w:hideMark/>
          </w:tcPr>
          <w:p w14:paraId="127F93B7"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0,980214</w:t>
            </w:r>
          </w:p>
        </w:tc>
        <w:tc>
          <w:tcPr>
            <w:tcW w:w="924" w:type="pct"/>
            <w:tcBorders>
              <w:top w:val="nil"/>
              <w:left w:val="nil"/>
              <w:bottom w:val="single" w:sz="4" w:space="0" w:color="auto"/>
              <w:right w:val="single" w:sz="4" w:space="0" w:color="auto"/>
            </w:tcBorders>
            <w:shd w:val="clear" w:color="auto" w:fill="auto"/>
            <w:vAlign w:val="center"/>
            <w:hideMark/>
          </w:tcPr>
          <w:p w14:paraId="43528096"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0,9790298</w:t>
            </w:r>
          </w:p>
        </w:tc>
      </w:tr>
      <w:tr w:rsidR="003C31C2" w:rsidRPr="00AC0C12" w14:paraId="3634E2EF" w14:textId="77777777" w:rsidTr="00FF6BC0">
        <w:trPr>
          <w:trHeight w:val="30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7BAD3B87"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bCs/>
                <w:color w:val="000000"/>
                <w:sz w:val="18"/>
                <w:szCs w:val="18"/>
                <w:lang w:eastAsia="ru-RU"/>
              </w:rPr>
              <w:t>2035 год</w:t>
            </w:r>
          </w:p>
        </w:tc>
        <w:tc>
          <w:tcPr>
            <w:tcW w:w="2304" w:type="pct"/>
            <w:tcBorders>
              <w:top w:val="nil"/>
              <w:left w:val="nil"/>
              <w:bottom w:val="single" w:sz="4" w:space="0" w:color="auto"/>
              <w:right w:val="single" w:sz="4" w:space="0" w:color="auto"/>
            </w:tcBorders>
            <w:shd w:val="clear" w:color="auto" w:fill="auto"/>
            <w:vAlign w:val="center"/>
            <w:hideMark/>
          </w:tcPr>
          <w:p w14:paraId="3FD1A527"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0,979314</w:t>
            </w:r>
          </w:p>
        </w:tc>
        <w:tc>
          <w:tcPr>
            <w:tcW w:w="1099" w:type="pct"/>
            <w:tcBorders>
              <w:top w:val="nil"/>
              <w:left w:val="nil"/>
              <w:bottom w:val="single" w:sz="4" w:space="0" w:color="auto"/>
              <w:right w:val="single" w:sz="4" w:space="0" w:color="auto"/>
            </w:tcBorders>
            <w:shd w:val="clear" w:color="auto" w:fill="auto"/>
            <w:vAlign w:val="center"/>
            <w:hideMark/>
          </w:tcPr>
          <w:p w14:paraId="68B98D6D"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0,98111</w:t>
            </w:r>
          </w:p>
        </w:tc>
        <w:tc>
          <w:tcPr>
            <w:tcW w:w="924" w:type="pct"/>
            <w:tcBorders>
              <w:top w:val="nil"/>
              <w:left w:val="nil"/>
              <w:bottom w:val="single" w:sz="4" w:space="0" w:color="auto"/>
              <w:right w:val="single" w:sz="4" w:space="0" w:color="auto"/>
            </w:tcBorders>
            <w:shd w:val="clear" w:color="auto" w:fill="auto"/>
            <w:vAlign w:val="center"/>
            <w:hideMark/>
          </w:tcPr>
          <w:p w14:paraId="31737AA5"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0,9801166</w:t>
            </w:r>
          </w:p>
        </w:tc>
      </w:tr>
      <w:tr w:rsidR="003C31C2" w:rsidRPr="00AC0C12" w14:paraId="1BDB6089" w14:textId="77777777" w:rsidTr="00FF6BC0">
        <w:trPr>
          <w:trHeight w:val="300"/>
        </w:trPr>
        <w:tc>
          <w:tcPr>
            <w:tcW w:w="673" w:type="pct"/>
            <w:tcBorders>
              <w:top w:val="nil"/>
              <w:left w:val="single" w:sz="4" w:space="0" w:color="auto"/>
              <w:bottom w:val="single" w:sz="4" w:space="0" w:color="auto"/>
              <w:right w:val="single" w:sz="4" w:space="0" w:color="auto"/>
            </w:tcBorders>
            <w:shd w:val="clear" w:color="auto" w:fill="auto"/>
            <w:vAlign w:val="center"/>
            <w:hideMark/>
          </w:tcPr>
          <w:p w14:paraId="25F2C03F"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bCs/>
                <w:color w:val="000000"/>
                <w:sz w:val="18"/>
                <w:szCs w:val="18"/>
                <w:lang w:eastAsia="ru-RU"/>
              </w:rPr>
              <w:t>2037 год</w:t>
            </w:r>
          </w:p>
        </w:tc>
        <w:tc>
          <w:tcPr>
            <w:tcW w:w="2304" w:type="pct"/>
            <w:tcBorders>
              <w:top w:val="nil"/>
              <w:left w:val="nil"/>
              <w:bottom w:val="single" w:sz="4" w:space="0" w:color="auto"/>
              <w:right w:val="single" w:sz="4" w:space="0" w:color="auto"/>
            </w:tcBorders>
            <w:shd w:val="clear" w:color="auto" w:fill="auto"/>
            <w:vAlign w:val="center"/>
            <w:hideMark/>
          </w:tcPr>
          <w:p w14:paraId="6CC5E70F"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0,981202</w:t>
            </w:r>
          </w:p>
        </w:tc>
        <w:tc>
          <w:tcPr>
            <w:tcW w:w="1099" w:type="pct"/>
            <w:tcBorders>
              <w:top w:val="nil"/>
              <w:left w:val="nil"/>
              <w:bottom w:val="single" w:sz="4" w:space="0" w:color="auto"/>
              <w:right w:val="single" w:sz="4" w:space="0" w:color="auto"/>
            </w:tcBorders>
            <w:shd w:val="clear" w:color="auto" w:fill="auto"/>
            <w:vAlign w:val="center"/>
            <w:hideMark/>
          </w:tcPr>
          <w:p w14:paraId="7F3E10CC"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0,982692</w:t>
            </w:r>
          </w:p>
        </w:tc>
        <w:tc>
          <w:tcPr>
            <w:tcW w:w="924" w:type="pct"/>
            <w:tcBorders>
              <w:top w:val="nil"/>
              <w:left w:val="nil"/>
              <w:bottom w:val="single" w:sz="4" w:space="0" w:color="auto"/>
              <w:right w:val="single" w:sz="4" w:space="0" w:color="auto"/>
            </w:tcBorders>
            <w:shd w:val="clear" w:color="auto" w:fill="auto"/>
            <w:vAlign w:val="center"/>
            <w:hideMark/>
          </w:tcPr>
          <w:p w14:paraId="0B17671C" w14:textId="77777777" w:rsidR="003C31C2" w:rsidRPr="00AC0C12" w:rsidRDefault="003C31C2" w:rsidP="00FF6BC0">
            <w:pPr>
              <w:widowControl/>
              <w:spacing w:before="0" w:after="0"/>
              <w:ind w:firstLine="0"/>
              <w:contextualSpacing w:val="0"/>
              <w:jc w:val="center"/>
              <w:rPr>
                <w:color w:val="000000"/>
                <w:sz w:val="18"/>
                <w:szCs w:val="18"/>
                <w:lang w:eastAsia="ru-RU"/>
              </w:rPr>
            </w:pPr>
            <w:r w:rsidRPr="00AC0C12">
              <w:rPr>
                <w:rFonts w:cs="Arial"/>
                <w:color w:val="000000"/>
                <w:sz w:val="18"/>
                <w:szCs w:val="18"/>
                <w:lang w:eastAsia="ru-RU"/>
              </w:rPr>
              <w:t>0,9819049</w:t>
            </w:r>
          </w:p>
        </w:tc>
      </w:tr>
    </w:tbl>
    <w:p w14:paraId="519D8930" w14:textId="421B72E8" w:rsidR="00AD41CC" w:rsidRDefault="00D3576C" w:rsidP="00C314ED">
      <w:pPr>
        <w:pStyle w:val="2"/>
      </w:pPr>
      <w:bookmarkStart w:id="570" w:name="_Toc524614893"/>
      <w:bookmarkStart w:id="571" w:name="_Toc524615109"/>
      <w:bookmarkStart w:id="572" w:name="_Toc89689402"/>
      <w:r>
        <w:t>Р</w:t>
      </w:r>
      <w:r w:rsidR="00AD41CC" w:rsidRPr="00647376">
        <w:t>езультат</w:t>
      </w:r>
      <w:r>
        <w:t>ы</w:t>
      </w:r>
      <w:r w:rsidR="00AD41CC" w:rsidRPr="00647376">
        <w:t xml:space="preserve"> оценки </w:t>
      </w:r>
      <w:proofErr w:type="spellStart"/>
      <w:r w:rsidR="00AD41CC" w:rsidRPr="00647376">
        <w:t>недоотпуска</w:t>
      </w:r>
      <w:proofErr w:type="spellEnd"/>
      <w:r w:rsidR="00AD41CC" w:rsidRPr="00647376">
        <w:t xml:space="preserve"> тепловой энергии по причине отказов (аварийных ситуаций) и простоев тепловых сетей и источников тепловой энергии</w:t>
      </w:r>
      <w:bookmarkEnd w:id="570"/>
      <w:bookmarkEnd w:id="571"/>
      <w:bookmarkEnd w:id="572"/>
    </w:p>
    <w:p w14:paraId="1EB2F96A" w14:textId="77777777" w:rsidR="00D3576C" w:rsidRDefault="00D3576C" w:rsidP="00FA5FBA">
      <w:r w:rsidRPr="00FF6D77">
        <w:t>Для описания параметрической зависимости интенсивности отказов рекомендуется</w:t>
      </w:r>
      <w:r>
        <w:t xml:space="preserve"> </w:t>
      </w:r>
      <w:r w:rsidRPr="00FF6D77">
        <w:t>использовать зависимость от срока эксплуатации, следующего вида, близкую по характеру</w:t>
      </w:r>
      <w:r>
        <w:t xml:space="preserve"> к распределению </w:t>
      </w:r>
      <w:proofErr w:type="spellStart"/>
      <w:r>
        <w:t>Вейбулла</w:t>
      </w:r>
      <w:proofErr w:type="spellEnd"/>
      <w:r>
        <w:t>: λ(</w:t>
      </w:r>
      <w:r>
        <w:rPr>
          <w:lang w:val="en-US"/>
        </w:rPr>
        <w:t>t</w:t>
      </w:r>
      <w:r>
        <w:t>)</w:t>
      </w:r>
      <w:r w:rsidRPr="00FF6D77">
        <w:t>=</w:t>
      </w:r>
      <w:r>
        <w:rPr>
          <w:lang w:val="en-US"/>
        </w:rPr>
        <w:t>λ</w:t>
      </w:r>
      <w:r w:rsidRPr="00FF6D77">
        <w:rPr>
          <w:vertAlign w:val="subscript"/>
        </w:rPr>
        <w:t>0</w:t>
      </w:r>
      <w:r w:rsidRPr="00FF6D77">
        <w:t>(0.1</w:t>
      </w:r>
      <w:proofErr w:type="gramStart"/>
      <w:r>
        <w:rPr>
          <w:lang w:val="en-US"/>
        </w:rPr>
        <w:t>τ</w:t>
      </w:r>
      <w:r w:rsidRPr="00FF6D77">
        <w:t>)</w:t>
      </w:r>
      <w:r>
        <w:rPr>
          <w:vertAlign w:val="superscript"/>
          <w:lang w:val="en-US"/>
        </w:rPr>
        <w:t>n</w:t>
      </w:r>
      <w:proofErr w:type="gramEnd"/>
      <w:r w:rsidRPr="00FF6D77">
        <w:rPr>
          <w:vertAlign w:val="superscript"/>
        </w:rPr>
        <w:t>-1</w:t>
      </w:r>
      <w:r>
        <w:t>,</w:t>
      </w:r>
    </w:p>
    <w:p w14:paraId="53170AFC" w14:textId="77777777" w:rsidR="00D3576C" w:rsidRPr="005010ED" w:rsidRDefault="00D3576C" w:rsidP="00FA5FBA">
      <w:r>
        <w:t>Где τ-срок эксплуатации участка, лет</w:t>
      </w:r>
      <w:r w:rsidRPr="005010ED">
        <w:t>;</w:t>
      </w:r>
    </w:p>
    <w:p w14:paraId="360D3738" w14:textId="77777777" w:rsidR="00D3576C" w:rsidRDefault="00D3576C" w:rsidP="00FA5FBA">
      <w:r w:rsidRPr="00FF6D77">
        <w:t xml:space="preserve">Для распределения </w:t>
      </w:r>
      <w:proofErr w:type="spellStart"/>
      <w:r w:rsidRPr="00FF6D77">
        <w:t>Вейбулла</w:t>
      </w:r>
      <w:proofErr w:type="spellEnd"/>
      <w:r w:rsidRPr="00FF6D77">
        <w:t xml:space="preserve"> рекомендуется использовать следующие эмпирическ</w:t>
      </w:r>
      <w:r>
        <w:t xml:space="preserve">ие </w:t>
      </w:r>
      <w:r w:rsidRPr="00FF6D77">
        <w:t>коэффициенты:</w:t>
      </w:r>
      <w:r w:rsidRPr="00FF6D77">
        <w:cr/>
      </w:r>
      <w:r>
        <w:lastRenderedPageBreak/>
        <w:t>α= 0,8 при 1&lt;τ≤3</w:t>
      </w:r>
      <w:r w:rsidRPr="00BE00DB">
        <w:t xml:space="preserve">; </w:t>
      </w:r>
      <w:r>
        <w:t>1 при 3&lt;τ≤17; 0.5×e</w:t>
      </w:r>
      <w:r w:rsidRPr="00BE00DB">
        <w:rPr>
          <w:vertAlign w:val="superscript"/>
        </w:rPr>
        <w:t>(</w:t>
      </w:r>
      <w:r>
        <w:rPr>
          <w:vertAlign w:val="superscript"/>
          <w:lang w:val="en-US"/>
        </w:rPr>
        <w:t>τ</w:t>
      </w:r>
      <w:r w:rsidRPr="00BE00DB">
        <w:rPr>
          <w:vertAlign w:val="superscript"/>
        </w:rPr>
        <w:t>/20)</w:t>
      </w:r>
      <w:r w:rsidRPr="00BE00DB">
        <w:t xml:space="preserve"> </w:t>
      </w:r>
      <w:r>
        <w:t>при τ&gt;17.</w:t>
      </w:r>
    </w:p>
    <w:p w14:paraId="340C38BC" w14:textId="2E932517" w:rsidR="00D3576C" w:rsidRDefault="00D3576C" w:rsidP="00FA5FBA">
      <w:r w:rsidRPr="00BE00DB">
        <w:t>Поскольку представленные статистические данны</w:t>
      </w:r>
      <w:r>
        <w:t xml:space="preserve">е о технологических нарушениях, </w:t>
      </w:r>
      <w:r w:rsidRPr="00BE00DB">
        <w:t>предоставленные, недостаточно полные, то среднее значение интенсивности отказов</w:t>
      </w:r>
      <w:r>
        <w:t xml:space="preserve"> </w:t>
      </w:r>
      <w:r w:rsidRPr="00BE00DB">
        <w:t>принимается равным 1/(</w:t>
      </w:r>
      <w:proofErr w:type="spellStart"/>
      <w:r w:rsidRPr="00BE00DB">
        <w:t>год·км</w:t>
      </w:r>
      <w:proofErr w:type="spellEnd"/>
      <w:r w:rsidRPr="00BE00DB">
        <w:t>).</w:t>
      </w:r>
      <w:r w:rsidRPr="00BE00DB">
        <w:cr/>
      </w:r>
      <w:r>
        <w:t xml:space="preserve">Значение интенсивности отказов </w:t>
      </w:r>
      <w:r w:rsidRPr="00CC5054">
        <w:t>λ(t)</w:t>
      </w:r>
      <w:r>
        <w:t xml:space="preserve"> в зависимости от продолжительности эксплуатации </w:t>
      </w:r>
      <w:r w:rsidRPr="00CC5054">
        <w:t>τ</w:t>
      </w:r>
      <w:r>
        <w:t xml:space="preserve"> при значении λ</w:t>
      </w:r>
      <w:r>
        <w:rPr>
          <w:vertAlign w:val="subscript"/>
        </w:rPr>
        <w:t>0</w:t>
      </w:r>
      <w:r>
        <w:t xml:space="preserve">=0,05 1/ (год км) представлены в таблице ниже и на рисунке </w:t>
      </w:r>
      <w:r w:rsidR="00FA5FBA">
        <w:fldChar w:fldCharType="begin"/>
      </w:r>
      <w:r w:rsidR="00FA5FBA">
        <w:instrText xml:space="preserve"> REF _Ref41301357 \h  \* MERGEFORMAT </w:instrText>
      </w:r>
      <w:r w:rsidR="00FA5FBA">
        <w:fldChar w:fldCharType="separate"/>
      </w:r>
      <w:r w:rsidR="00A40C85" w:rsidRPr="00A40C85">
        <w:rPr>
          <w:vanish/>
        </w:rPr>
        <w:t xml:space="preserve">Рисунок </w:t>
      </w:r>
      <w:r w:rsidR="00A40C85">
        <w:rPr>
          <w:noProof/>
        </w:rPr>
        <w:t>4</w:t>
      </w:r>
      <w:r w:rsidR="00FA5FBA">
        <w:fldChar w:fldCharType="end"/>
      </w:r>
      <w:r>
        <w:t>.</w:t>
      </w:r>
    </w:p>
    <w:p w14:paraId="53E95285" w14:textId="66F28332" w:rsidR="00D3576C" w:rsidRDefault="00D3576C" w:rsidP="00F14A36">
      <w:pPr>
        <w:pStyle w:val="aff7"/>
      </w:pPr>
      <w:bookmarkStart w:id="573" w:name="_Toc520221869"/>
      <w:bookmarkStart w:id="574" w:name="_Toc521608126"/>
      <w:bookmarkStart w:id="575" w:name="_Toc89689198"/>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34</w:t>
      </w:r>
      <w:r w:rsidR="000355DA">
        <w:rPr>
          <w:noProof/>
        </w:rPr>
        <w:fldChar w:fldCharType="end"/>
      </w:r>
      <w:r w:rsidR="008918F8">
        <w:t xml:space="preserve">. </w:t>
      </w:r>
      <w:r w:rsidRPr="00CC5054">
        <w:t>Значение интенсивности отказов в зависимости от продолжительности эксплуатации</w:t>
      </w:r>
      <w:bookmarkEnd w:id="573"/>
      <w:bookmarkEnd w:id="574"/>
      <w:bookmarkEnd w:id="5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711"/>
        <w:gridCol w:w="821"/>
        <w:gridCol w:w="601"/>
        <w:gridCol w:w="601"/>
        <w:gridCol w:w="601"/>
        <w:gridCol w:w="601"/>
        <w:gridCol w:w="821"/>
        <w:gridCol w:w="711"/>
        <w:gridCol w:w="821"/>
        <w:gridCol w:w="711"/>
      </w:tblGrid>
      <w:tr w:rsidR="00D3576C" w:rsidRPr="009D15AC" w14:paraId="06EBDADC" w14:textId="77777777" w:rsidTr="00E550CB">
        <w:trPr>
          <w:jc w:val="center"/>
        </w:trPr>
        <w:tc>
          <w:tcPr>
            <w:tcW w:w="3483" w:type="dxa"/>
            <w:vMerge w:val="restart"/>
            <w:shd w:val="clear" w:color="auto" w:fill="auto"/>
            <w:vAlign w:val="center"/>
          </w:tcPr>
          <w:p w14:paraId="390FAA6F" w14:textId="77777777" w:rsidR="00D3576C" w:rsidRPr="00FA5FBA" w:rsidRDefault="00D3576C" w:rsidP="009359CE">
            <w:pPr>
              <w:pStyle w:val="af"/>
              <w:spacing w:before="0"/>
              <w:ind w:left="0"/>
              <w:jc w:val="center"/>
              <w:rPr>
                <w:sz w:val="22"/>
              </w:rPr>
            </w:pPr>
            <w:r w:rsidRPr="00FA5FBA">
              <w:rPr>
                <w:sz w:val="22"/>
              </w:rPr>
              <w:t>Наименование показателя</w:t>
            </w:r>
          </w:p>
        </w:tc>
        <w:tc>
          <w:tcPr>
            <w:tcW w:w="7000" w:type="dxa"/>
            <w:gridSpan w:val="10"/>
            <w:shd w:val="clear" w:color="auto" w:fill="auto"/>
            <w:vAlign w:val="center"/>
          </w:tcPr>
          <w:p w14:paraId="290A304E" w14:textId="77777777" w:rsidR="00D3576C" w:rsidRPr="00FA5FBA" w:rsidRDefault="00D3576C" w:rsidP="00FA5FBA">
            <w:pPr>
              <w:pStyle w:val="af"/>
              <w:ind w:left="0"/>
              <w:jc w:val="center"/>
              <w:rPr>
                <w:sz w:val="22"/>
              </w:rPr>
            </w:pPr>
            <w:r w:rsidRPr="00FA5FBA">
              <w:rPr>
                <w:sz w:val="22"/>
              </w:rPr>
              <w:t>Продолжительность работы участка теплосети, лет</w:t>
            </w:r>
          </w:p>
        </w:tc>
      </w:tr>
      <w:tr w:rsidR="00E550CB" w:rsidRPr="009D15AC" w14:paraId="0DAAF323" w14:textId="77777777" w:rsidTr="00E550CB">
        <w:trPr>
          <w:jc w:val="center"/>
        </w:trPr>
        <w:tc>
          <w:tcPr>
            <w:tcW w:w="3483" w:type="dxa"/>
            <w:vMerge/>
            <w:shd w:val="clear" w:color="auto" w:fill="auto"/>
            <w:vAlign w:val="center"/>
          </w:tcPr>
          <w:p w14:paraId="2137D814" w14:textId="77777777" w:rsidR="00D3576C" w:rsidRPr="00FA5FBA" w:rsidRDefault="00D3576C" w:rsidP="009359CE">
            <w:pPr>
              <w:pStyle w:val="af"/>
              <w:spacing w:before="0"/>
              <w:ind w:left="0"/>
              <w:jc w:val="center"/>
              <w:rPr>
                <w:sz w:val="22"/>
              </w:rPr>
            </w:pPr>
          </w:p>
        </w:tc>
        <w:tc>
          <w:tcPr>
            <w:tcW w:w="711" w:type="dxa"/>
            <w:shd w:val="clear" w:color="auto" w:fill="auto"/>
            <w:vAlign w:val="center"/>
          </w:tcPr>
          <w:p w14:paraId="76694CE8" w14:textId="77777777" w:rsidR="00D3576C" w:rsidRPr="00FA5FBA" w:rsidRDefault="00D3576C" w:rsidP="00FA5FBA">
            <w:pPr>
              <w:pStyle w:val="af"/>
              <w:ind w:left="0"/>
              <w:jc w:val="center"/>
              <w:rPr>
                <w:sz w:val="22"/>
              </w:rPr>
            </w:pPr>
            <w:r w:rsidRPr="00FA5FBA">
              <w:rPr>
                <w:sz w:val="22"/>
              </w:rPr>
              <w:t>1</w:t>
            </w:r>
          </w:p>
        </w:tc>
        <w:tc>
          <w:tcPr>
            <w:tcW w:w="0" w:type="auto"/>
            <w:shd w:val="clear" w:color="auto" w:fill="auto"/>
            <w:vAlign w:val="center"/>
          </w:tcPr>
          <w:p w14:paraId="40B851B9" w14:textId="77777777" w:rsidR="00D3576C" w:rsidRPr="00FA5FBA" w:rsidRDefault="00D3576C" w:rsidP="00FA5FBA">
            <w:pPr>
              <w:pStyle w:val="af"/>
              <w:ind w:left="0"/>
              <w:jc w:val="center"/>
              <w:rPr>
                <w:sz w:val="22"/>
              </w:rPr>
            </w:pPr>
            <w:r w:rsidRPr="00FA5FBA">
              <w:rPr>
                <w:sz w:val="22"/>
              </w:rPr>
              <w:t>3</w:t>
            </w:r>
          </w:p>
        </w:tc>
        <w:tc>
          <w:tcPr>
            <w:tcW w:w="0" w:type="auto"/>
            <w:shd w:val="clear" w:color="auto" w:fill="auto"/>
            <w:vAlign w:val="center"/>
          </w:tcPr>
          <w:p w14:paraId="7A240058" w14:textId="77777777" w:rsidR="00D3576C" w:rsidRPr="00FA5FBA" w:rsidRDefault="00D3576C" w:rsidP="00FA5FBA">
            <w:pPr>
              <w:pStyle w:val="af"/>
              <w:ind w:left="0"/>
              <w:jc w:val="center"/>
              <w:rPr>
                <w:sz w:val="22"/>
              </w:rPr>
            </w:pPr>
            <w:r w:rsidRPr="00FA5FBA">
              <w:rPr>
                <w:sz w:val="22"/>
              </w:rPr>
              <w:t>4</w:t>
            </w:r>
          </w:p>
        </w:tc>
        <w:tc>
          <w:tcPr>
            <w:tcW w:w="0" w:type="auto"/>
            <w:shd w:val="clear" w:color="auto" w:fill="auto"/>
            <w:vAlign w:val="center"/>
          </w:tcPr>
          <w:p w14:paraId="522E1D83" w14:textId="77777777" w:rsidR="00D3576C" w:rsidRPr="00FA5FBA" w:rsidRDefault="00D3576C" w:rsidP="00FA5FBA">
            <w:pPr>
              <w:pStyle w:val="af"/>
              <w:ind w:left="0"/>
              <w:jc w:val="center"/>
              <w:rPr>
                <w:sz w:val="22"/>
              </w:rPr>
            </w:pPr>
            <w:r w:rsidRPr="00FA5FBA">
              <w:rPr>
                <w:sz w:val="22"/>
              </w:rPr>
              <w:t>5</w:t>
            </w:r>
          </w:p>
        </w:tc>
        <w:tc>
          <w:tcPr>
            <w:tcW w:w="0" w:type="auto"/>
            <w:shd w:val="clear" w:color="auto" w:fill="auto"/>
            <w:vAlign w:val="center"/>
          </w:tcPr>
          <w:p w14:paraId="4E2F1A02" w14:textId="77777777" w:rsidR="00D3576C" w:rsidRPr="00FA5FBA" w:rsidRDefault="00D3576C" w:rsidP="00FA5FBA">
            <w:pPr>
              <w:pStyle w:val="af"/>
              <w:ind w:left="0"/>
              <w:jc w:val="center"/>
              <w:rPr>
                <w:sz w:val="22"/>
              </w:rPr>
            </w:pPr>
            <w:r w:rsidRPr="00FA5FBA">
              <w:rPr>
                <w:sz w:val="22"/>
              </w:rPr>
              <w:t>10</w:t>
            </w:r>
          </w:p>
        </w:tc>
        <w:tc>
          <w:tcPr>
            <w:tcW w:w="0" w:type="auto"/>
            <w:shd w:val="clear" w:color="auto" w:fill="auto"/>
            <w:vAlign w:val="center"/>
          </w:tcPr>
          <w:p w14:paraId="00059C64" w14:textId="77777777" w:rsidR="00D3576C" w:rsidRPr="00FA5FBA" w:rsidRDefault="00D3576C" w:rsidP="00FA5FBA">
            <w:pPr>
              <w:pStyle w:val="af"/>
              <w:ind w:left="0"/>
              <w:jc w:val="center"/>
              <w:rPr>
                <w:sz w:val="22"/>
              </w:rPr>
            </w:pPr>
            <w:r w:rsidRPr="00FA5FBA">
              <w:rPr>
                <w:sz w:val="22"/>
              </w:rPr>
              <w:t>15</w:t>
            </w:r>
          </w:p>
        </w:tc>
        <w:tc>
          <w:tcPr>
            <w:tcW w:w="0" w:type="auto"/>
            <w:shd w:val="clear" w:color="auto" w:fill="auto"/>
            <w:vAlign w:val="center"/>
          </w:tcPr>
          <w:p w14:paraId="724D5DC0" w14:textId="77777777" w:rsidR="00D3576C" w:rsidRPr="00FA5FBA" w:rsidRDefault="00D3576C" w:rsidP="00FA5FBA">
            <w:pPr>
              <w:pStyle w:val="af"/>
              <w:ind w:left="0"/>
              <w:jc w:val="center"/>
              <w:rPr>
                <w:sz w:val="22"/>
              </w:rPr>
            </w:pPr>
            <w:r w:rsidRPr="00FA5FBA">
              <w:rPr>
                <w:sz w:val="22"/>
              </w:rPr>
              <w:t>20</w:t>
            </w:r>
          </w:p>
        </w:tc>
        <w:tc>
          <w:tcPr>
            <w:tcW w:w="0" w:type="auto"/>
            <w:shd w:val="clear" w:color="auto" w:fill="auto"/>
            <w:vAlign w:val="center"/>
          </w:tcPr>
          <w:p w14:paraId="1D127C26" w14:textId="77777777" w:rsidR="00D3576C" w:rsidRPr="00FA5FBA" w:rsidRDefault="00D3576C" w:rsidP="00FA5FBA">
            <w:pPr>
              <w:pStyle w:val="af"/>
              <w:ind w:left="0"/>
              <w:jc w:val="center"/>
              <w:rPr>
                <w:sz w:val="22"/>
              </w:rPr>
            </w:pPr>
            <w:r w:rsidRPr="00FA5FBA">
              <w:rPr>
                <w:sz w:val="22"/>
              </w:rPr>
              <w:t>25</w:t>
            </w:r>
          </w:p>
        </w:tc>
        <w:tc>
          <w:tcPr>
            <w:tcW w:w="0" w:type="auto"/>
            <w:shd w:val="clear" w:color="auto" w:fill="auto"/>
            <w:vAlign w:val="center"/>
          </w:tcPr>
          <w:p w14:paraId="693186B5" w14:textId="77777777" w:rsidR="00D3576C" w:rsidRPr="00FA5FBA" w:rsidRDefault="00D3576C" w:rsidP="00FA5FBA">
            <w:pPr>
              <w:pStyle w:val="af"/>
              <w:ind w:left="0"/>
              <w:jc w:val="center"/>
              <w:rPr>
                <w:sz w:val="22"/>
              </w:rPr>
            </w:pPr>
            <w:r w:rsidRPr="00FA5FBA">
              <w:rPr>
                <w:sz w:val="22"/>
              </w:rPr>
              <w:t>30</w:t>
            </w:r>
          </w:p>
        </w:tc>
        <w:tc>
          <w:tcPr>
            <w:tcW w:w="0" w:type="auto"/>
            <w:shd w:val="clear" w:color="auto" w:fill="auto"/>
            <w:vAlign w:val="center"/>
          </w:tcPr>
          <w:p w14:paraId="2C09C3D8" w14:textId="77777777" w:rsidR="00D3576C" w:rsidRPr="00FA5FBA" w:rsidRDefault="00D3576C" w:rsidP="00FA5FBA">
            <w:pPr>
              <w:pStyle w:val="af"/>
              <w:ind w:left="0"/>
              <w:jc w:val="center"/>
              <w:rPr>
                <w:sz w:val="22"/>
              </w:rPr>
            </w:pPr>
            <w:r w:rsidRPr="00FA5FBA">
              <w:rPr>
                <w:sz w:val="22"/>
              </w:rPr>
              <w:t>35</w:t>
            </w:r>
          </w:p>
        </w:tc>
      </w:tr>
      <w:tr w:rsidR="00E550CB" w:rsidRPr="009D15AC" w14:paraId="3855B149" w14:textId="77777777" w:rsidTr="00E550CB">
        <w:trPr>
          <w:jc w:val="center"/>
        </w:trPr>
        <w:tc>
          <w:tcPr>
            <w:tcW w:w="3483" w:type="dxa"/>
            <w:shd w:val="clear" w:color="auto" w:fill="auto"/>
            <w:vAlign w:val="center"/>
          </w:tcPr>
          <w:p w14:paraId="723E4BFF" w14:textId="77777777" w:rsidR="00D3576C" w:rsidRPr="00FA5FBA" w:rsidRDefault="00D3576C" w:rsidP="009359CE">
            <w:pPr>
              <w:pStyle w:val="af"/>
              <w:spacing w:before="0"/>
              <w:ind w:left="0"/>
              <w:jc w:val="left"/>
              <w:rPr>
                <w:sz w:val="22"/>
              </w:rPr>
            </w:pPr>
            <w:r w:rsidRPr="00FA5FBA">
              <w:rPr>
                <w:sz w:val="22"/>
              </w:rPr>
              <w:t>Значение коэффициента α, ед</w:t>
            </w:r>
          </w:p>
        </w:tc>
        <w:tc>
          <w:tcPr>
            <w:tcW w:w="711" w:type="dxa"/>
            <w:shd w:val="clear" w:color="auto" w:fill="auto"/>
            <w:vAlign w:val="center"/>
          </w:tcPr>
          <w:p w14:paraId="5AF65E03" w14:textId="77777777" w:rsidR="00D3576C" w:rsidRPr="00FA5FBA" w:rsidRDefault="00D3576C" w:rsidP="00FA5FBA">
            <w:pPr>
              <w:pStyle w:val="af"/>
              <w:ind w:left="0"/>
              <w:jc w:val="center"/>
              <w:rPr>
                <w:sz w:val="22"/>
              </w:rPr>
            </w:pPr>
            <w:r w:rsidRPr="00FA5FBA">
              <w:rPr>
                <w:sz w:val="22"/>
              </w:rPr>
              <w:t>0,80</w:t>
            </w:r>
          </w:p>
        </w:tc>
        <w:tc>
          <w:tcPr>
            <w:tcW w:w="0" w:type="auto"/>
            <w:shd w:val="clear" w:color="auto" w:fill="auto"/>
            <w:vAlign w:val="center"/>
          </w:tcPr>
          <w:p w14:paraId="388173FB" w14:textId="77777777" w:rsidR="00D3576C" w:rsidRPr="00FA5FBA" w:rsidRDefault="00D3576C" w:rsidP="00FA5FBA">
            <w:pPr>
              <w:pStyle w:val="af"/>
              <w:ind w:left="0"/>
              <w:jc w:val="center"/>
              <w:rPr>
                <w:sz w:val="22"/>
              </w:rPr>
            </w:pPr>
            <w:r w:rsidRPr="00FA5FBA">
              <w:rPr>
                <w:sz w:val="22"/>
              </w:rPr>
              <w:t>0,80</w:t>
            </w:r>
          </w:p>
        </w:tc>
        <w:tc>
          <w:tcPr>
            <w:tcW w:w="0" w:type="auto"/>
            <w:shd w:val="clear" w:color="auto" w:fill="auto"/>
            <w:vAlign w:val="center"/>
          </w:tcPr>
          <w:p w14:paraId="594B2452" w14:textId="77777777" w:rsidR="00D3576C" w:rsidRPr="00FA5FBA" w:rsidRDefault="00D3576C" w:rsidP="00FA5FBA">
            <w:pPr>
              <w:pStyle w:val="af"/>
              <w:ind w:left="0"/>
              <w:jc w:val="center"/>
              <w:rPr>
                <w:sz w:val="22"/>
              </w:rPr>
            </w:pPr>
            <w:r w:rsidRPr="00FA5FBA">
              <w:rPr>
                <w:sz w:val="22"/>
              </w:rPr>
              <w:t>1,00</w:t>
            </w:r>
          </w:p>
        </w:tc>
        <w:tc>
          <w:tcPr>
            <w:tcW w:w="0" w:type="auto"/>
            <w:shd w:val="clear" w:color="auto" w:fill="auto"/>
            <w:vAlign w:val="center"/>
          </w:tcPr>
          <w:p w14:paraId="32BD4A36" w14:textId="77777777" w:rsidR="00D3576C" w:rsidRPr="00FA5FBA" w:rsidRDefault="00D3576C" w:rsidP="00FA5FBA">
            <w:pPr>
              <w:pStyle w:val="af"/>
              <w:ind w:left="0"/>
              <w:jc w:val="center"/>
              <w:rPr>
                <w:sz w:val="22"/>
              </w:rPr>
            </w:pPr>
            <w:r w:rsidRPr="00FA5FBA">
              <w:rPr>
                <w:sz w:val="22"/>
              </w:rPr>
              <w:t>1,00</w:t>
            </w:r>
          </w:p>
        </w:tc>
        <w:tc>
          <w:tcPr>
            <w:tcW w:w="0" w:type="auto"/>
            <w:shd w:val="clear" w:color="auto" w:fill="auto"/>
            <w:vAlign w:val="center"/>
          </w:tcPr>
          <w:p w14:paraId="22D4CD17" w14:textId="77777777" w:rsidR="00D3576C" w:rsidRPr="00FA5FBA" w:rsidRDefault="00D3576C" w:rsidP="00FA5FBA">
            <w:pPr>
              <w:pStyle w:val="af"/>
              <w:ind w:left="0"/>
              <w:jc w:val="center"/>
              <w:rPr>
                <w:sz w:val="22"/>
              </w:rPr>
            </w:pPr>
            <w:r w:rsidRPr="00FA5FBA">
              <w:rPr>
                <w:sz w:val="22"/>
              </w:rPr>
              <w:t>1,00</w:t>
            </w:r>
          </w:p>
        </w:tc>
        <w:tc>
          <w:tcPr>
            <w:tcW w:w="0" w:type="auto"/>
            <w:shd w:val="clear" w:color="auto" w:fill="auto"/>
            <w:vAlign w:val="center"/>
          </w:tcPr>
          <w:p w14:paraId="58CCAC2B" w14:textId="77777777" w:rsidR="00D3576C" w:rsidRPr="00FA5FBA" w:rsidRDefault="00D3576C" w:rsidP="00FA5FBA">
            <w:pPr>
              <w:pStyle w:val="af"/>
              <w:ind w:left="0"/>
              <w:jc w:val="center"/>
              <w:rPr>
                <w:sz w:val="22"/>
              </w:rPr>
            </w:pPr>
            <w:r w:rsidRPr="00FA5FBA">
              <w:rPr>
                <w:sz w:val="22"/>
              </w:rPr>
              <w:t>1,00</w:t>
            </w:r>
          </w:p>
        </w:tc>
        <w:tc>
          <w:tcPr>
            <w:tcW w:w="0" w:type="auto"/>
            <w:shd w:val="clear" w:color="auto" w:fill="auto"/>
            <w:vAlign w:val="center"/>
          </w:tcPr>
          <w:p w14:paraId="3EF5CC08" w14:textId="77777777" w:rsidR="00D3576C" w:rsidRPr="00FA5FBA" w:rsidRDefault="00D3576C" w:rsidP="00FA5FBA">
            <w:pPr>
              <w:pStyle w:val="af"/>
              <w:ind w:left="0"/>
              <w:jc w:val="center"/>
              <w:rPr>
                <w:sz w:val="22"/>
              </w:rPr>
            </w:pPr>
            <w:r w:rsidRPr="00FA5FBA">
              <w:rPr>
                <w:sz w:val="22"/>
              </w:rPr>
              <w:t>1,36</w:t>
            </w:r>
          </w:p>
        </w:tc>
        <w:tc>
          <w:tcPr>
            <w:tcW w:w="0" w:type="auto"/>
            <w:shd w:val="clear" w:color="auto" w:fill="auto"/>
            <w:vAlign w:val="center"/>
          </w:tcPr>
          <w:p w14:paraId="76A123A6" w14:textId="77777777" w:rsidR="00D3576C" w:rsidRPr="00FA5FBA" w:rsidRDefault="00D3576C" w:rsidP="00FA5FBA">
            <w:pPr>
              <w:pStyle w:val="af"/>
              <w:ind w:left="0"/>
              <w:jc w:val="center"/>
              <w:rPr>
                <w:sz w:val="22"/>
              </w:rPr>
            </w:pPr>
            <w:r w:rsidRPr="00FA5FBA">
              <w:rPr>
                <w:sz w:val="22"/>
              </w:rPr>
              <w:t>1,75</w:t>
            </w:r>
          </w:p>
        </w:tc>
        <w:tc>
          <w:tcPr>
            <w:tcW w:w="0" w:type="auto"/>
            <w:shd w:val="clear" w:color="auto" w:fill="auto"/>
            <w:vAlign w:val="center"/>
          </w:tcPr>
          <w:p w14:paraId="1EE181DB" w14:textId="77777777" w:rsidR="00D3576C" w:rsidRPr="00FA5FBA" w:rsidRDefault="00D3576C" w:rsidP="00FA5FBA">
            <w:pPr>
              <w:pStyle w:val="af"/>
              <w:ind w:left="0"/>
              <w:jc w:val="center"/>
              <w:rPr>
                <w:sz w:val="22"/>
              </w:rPr>
            </w:pPr>
            <w:r w:rsidRPr="00FA5FBA">
              <w:rPr>
                <w:sz w:val="22"/>
              </w:rPr>
              <w:t>2,24</w:t>
            </w:r>
          </w:p>
        </w:tc>
        <w:tc>
          <w:tcPr>
            <w:tcW w:w="0" w:type="auto"/>
            <w:shd w:val="clear" w:color="auto" w:fill="auto"/>
            <w:vAlign w:val="center"/>
          </w:tcPr>
          <w:p w14:paraId="4C3F6D6C" w14:textId="77777777" w:rsidR="00D3576C" w:rsidRPr="00FA5FBA" w:rsidRDefault="00D3576C" w:rsidP="00FA5FBA">
            <w:pPr>
              <w:pStyle w:val="af"/>
              <w:ind w:left="0"/>
              <w:jc w:val="center"/>
              <w:rPr>
                <w:sz w:val="22"/>
              </w:rPr>
            </w:pPr>
            <w:r w:rsidRPr="00FA5FBA">
              <w:rPr>
                <w:sz w:val="22"/>
              </w:rPr>
              <w:t>2,88</w:t>
            </w:r>
          </w:p>
        </w:tc>
      </w:tr>
      <w:tr w:rsidR="00E550CB" w:rsidRPr="009D15AC" w14:paraId="1E9DDC4B" w14:textId="77777777" w:rsidTr="00E550CB">
        <w:trPr>
          <w:jc w:val="center"/>
        </w:trPr>
        <w:tc>
          <w:tcPr>
            <w:tcW w:w="3483" w:type="dxa"/>
            <w:shd w:val="clear" w:color="auto" w:fill="auto"/>
            <w:vAlign w:val="center"/>
          </w:tcPr>
          <w:p w14:paraId="4A7F0A52" w14:textId="77777777" w:rsidR="00D3576C" w:rsidRPr="00FA5FBA" w:rsidRDefault="00D3576C" w:rsidP="009359CE">
            <w:pPr>
              <w:pStyle w:val="af"/>
              <w:spacing w:before="0"/>
              <w:ind w:left="0"/>
              <w:jc w:val="left"/>
              <w:rPr>
                <w:sz w:val="22"/>
              </w:rPr>
            </w:pPr>
            <w:r w:rsidRPr="00FA5FBA">
              <w:rPr>
                <w:sz w:val="22"/>
              </w:rPr>
              <w:t>Интенсивность отказов λ(t), 1/ (год км)</w:t>
            </w:r>
          </w:p>
        </w:tc>
        <w:tc>
          <w:tcPr>
            <w:tcW w:w="711" w:type="dxa"/>
            <w:shd w:val="clear" w:color="auto" w:fill="auto"/>
            <w:vAlign w:val="center"/>
          </w:tcPr>
          <w:p w14:paraId="06BBCC9A" w14:textId="77777777" w:rsidR="00D3576C" w:rsidRPr="00FA5FBA" w:rsidRDefault="00D3576C" w:rsidP="00FA5FBA">
            <w:pPr>
              <w:pStyle w:val="af"/>
              <w:ind w:left="0"/>
              <w:jc w:val="center"/>
              <w:rPr>
                <w:sz w:val="22"/>
              </w:rPr>
            </w:pPr>
            <w:r w:rsidRPr="00FA5FBA">
              <w:rPr>
                <w:sz w:val="22"/>
              </w:rPr>
              <w:t>0,079</w:t>
            </w:r>
          </w:p>
        </w:tc>
        <w:tc>
          <w:tcPr>
            <w:tcW w:w="0" w:type="auto"/>
            <w:shd w:val="clear" w:color="auto" w:fill="auto"/>
            <w:vAlign w:val="center"/>
          </w:tcPr>
          <w:p w14:paraId="6DA4D721" w14:textId="77777777" w:rsidR="00D3576C" w:rsidRPr="00FA5FBA" w:rsidRDefault="00D3576C" w:rsidP="00FA5FBA">
            <w:pPr>
              <w:pStyle w:val="af"/>
              <w:ind w:left="0"/>
              <w:jc w:val="center"/>
              <w:rPr>
                <w:sz w:val="22"/>
              </w:rPr>
            </w:pPr>
            <w:r w:rsidRPr="00FA5FBA">
              <w:rPr>
                <w:sz w:val="22"/>
              </w:rPr>
              <w:t>0,0636</w:t>
            </w:r>
          </w:p>
        </w:tc>
        <w:tc>
          <w:tcPr>
            <w:tcW w:w="0" w:type="auto"/>
            <w:shd w:val="clear" w:color="auto" w:fill="auto"/>
            <w:vAlign w:val="center"/>
          </w:tcPr>
          <w:p w14:paraId="67DE0D1D" w14:textId="77777777" w:rsidR="00D3576C" w:rsidRPr="00FA5FBA" w:rsidRDefault="00D3576C" w:rsidP="00FA5FBA">
            <w:pPr>
              <w:pStyle w:val="af"/>
              <w:ind w:left="0"/>
              <w:jc w:val="center"/>
              <w:rPr>
                <w:sz w:val="22"/>
              </w:rPr>
            </w:pPr>
            <w:r w:rsidRPr="00FA5FBA">
              <w:rPr>
                <w:sz w:val="22"/>
              </w:rPr>
              <w:t>0,05</w:t>
            </w:r>
          </w:p>
        </w:tc>
        <w:tc>
          <w:tcPr>
            <w:tcW w:w="0" w:type="auto"/>
            <w:shd w:val="clear" w:color="auto" w:fill="auto"/>
            <w:vAlign w:val="center"/>
          </w:tcPr>
          <w:p w14:paraId="4CAA02C0" w14:textId="77777777" w:rsidR="00D3576C" w:rsidRPr="00FA5FBA" w:rsidRDefault="00D3576C" w:rsidP="00FA5FBA">
            <w:pPr>
              <w:pStyle w:val="af"/>
              <w:ind w:left="0"/>
              <w:jc w:val="center"/>
              <w:rPr>
                <w:sz w:val="22"/>
              </w:rPr>
            </w:pPr>
            <w:r w:rsidRPr="00FA5FBA">
              <w:rPr>
                <w:sz w:val="22"/>
              </w:rPr>
              <w:t>0,05</w:t>
            </w:r>
          </w:p>
        </w:tc>
        <w:tc>
          <w:tcPr>
            <w:tcW w:w="0" w:type="auto"/>
            <w:shd w:val="clear" w:color="auto" w:fill="auto"/>
            <w:vAlign w:val="center"/>
          </w:tcPr>
          <w:p w14:paraId="31386B33" w14:textId="77777777" w:rsidR="00D3576C" w:rsidRPr="00FA5FBA" w:rsidRDefault="00D3576C" w:rsidP="00FA5FBA">
            <w:pPr>
              <w:pStyle w:val="af"/>
              <w:ind w:left="0"/>
              <w:jc w:val="center"/>
              <w:rPr>
                <w:sz w:val="22"/>
              </w:rPr>
            </w:pPr>
            <w:r w:rsidRPr="00FA5FBA">
              <w:rPr>
                <w:sz w:val="22"/>
              </w:rPr>
              <w:t>0,05</w:t>
            </w:r>
          </w:p>
        </w:tc>
        <w:tc>
          <w:tcPr>
            <w:tcW w:w="0" w:type="auto"/>
            <w:shd w:val="clear" w:color="auto" w:fill="auto"/>
            <w:vAlign w:val="center"/>
          </w:tcPr>
          <w:p w14:paraId="5C754922" w14:textId="77777777" w:rsidR="00D3576C" w:rsidRPr="00FA5FBA" w:rsidRDefault="00D3576C" w:rsidP="00FA5FBA">
            <w:pPr>
              <w:pStyle w:val="af"/>
              <w:ind w:left="0"/>
              <w:jc w:val="center"/>
              <w:rPr>
                <w:sz w:val="22"/>
              </w:rPr>
            </w:pPr>
            <w:r w:rsidRPr="00FA5FBA">
              <w:rPr>
                <w:sz w:val="22"/>
              </w:rPr>
              <w:t>0,05</w:t>
            </w:r>
          </w:p>
        </w:tc>
        <w:tc>
          <w:tcPr>
            <w:tcW w:w="0" w:type="auto"/>
            <w:shd w:val="clear" w:color="auto" w:fill="auto"/>
            <w:vAlign w:val="center"/>
          </w:tcPr>
          <w:p w14:paraId="1A8393BE" w14:textId="77777777" w:rsidR="00D3576C" w:rsidRPr="00FA5FBA" w:rsidRDefault="00D3576C" w:rsidP="00FA5FBA">
            <w:pPr>
              <w:pStyle w:val="af"/>
              <w:ind w:left="0"/>
              <w:jc w:val="center"/>
              <w:rPr>
                <w:sz w:val="22"/>
              </w:rPr>
            </w:pPr>
            <w:r w:rsidRPr="00FA5FBA">
              <w:rPr>
                <w:sz w:val="22"/>
              </w:rPr>
              <w:t>0,0641</w:t>
            </w:r>
          </w:p>
        </w:tc>
        <w:tc>
          <w:tcPr>
            <w:tcW w:w="0" w:type="auto"/>
            <w:shd w:val="clear" w:color="auto" w:fill="auto"/>
            <w:vAlign w:val="center"/>
          </w:tcPr>
          <w:p w14:paraId="44C79333" w14:textId="77777777" w:rsidR="00D3576C" w:rsidRPr="00FA5FBA" w:rsidRDefault="00D3576C" w:rsidP="00FA5FBA">
            <w:pPr>
              <w:pStyle w:val="af"/>
              <w:ind w:left="0"/>
              <w:jc w:val="center"/>
              <w:rPr>
                <w:sz w:val="22"/>
              </w:rPr>
            </w:pPr>
            <w:r w:rsidRPr="00FA5FBA">
              <w:rPr>
                <w:sz w:val="22"/>
              </w:rPr>
              <w:t>0,099</w:t>
            </w:r>
          </w:p>
        </w:tc>
        <w:tc>
          <w:tcPr>
            <w:tcW w:w="0" w:type="auto"/>
            <w:shd w:val="clear" w:color="auto" w:fill="auto"/>
            <w:vAlign w:val="center"/>
          </w:tcPr>
          <w:p w14:paraId="3766E7B1" w14:textId="77777777" w:rsidR="00D3576C" w:rsidRPr="00FA5FBA" w:rsidRDefault="00D3576C" w:rsidP="00FA5FBA">
            <w:pPr>
              <w:pStyle w:val="af"/>
              <w:ind w:left="0"/>
              <w:jc w:val="center"/>
              <w:rPr>
                <w:sz w:val="22"/>
              </w:rPr>
            </w:pPr>
            <w:r w:rsidRPr="00FA5FBA">
              <w:rPr>
                <w:sz w:val="22"/>
              </w:rPr>
              <w:t>0,1954</w:t>
            </w:r>
          </w:p>
        </w:tc>
        <w:tc>
          <w:tcPr>
            <w:tcW w:w="0" w:type="auto"/>
            <w:shd w:val="clear" w:color="auto" w:fill="auto"/>
            <w:vAlign w:val="center"/>
          </w:tcPr>
          <w:p w14:paraId="01D334D1" w14:textId="77777777" w:rsidR="00D3576C" w:rsidRPr="00FA5FBA" w:rsidRDefault="00D3576C" w:rsidP="00FA5FBA">
            <w:pPr>
              <w:pStyle w:val="af"/>
              <w:ind w:left="0"/>
              <w:jc w:val="center"/>
              <w:rPr>
                <w:sz w:val="22"/>
              </w:rPr>
            </w:pPr>
            <w:r w:rsidRPr="00FA5FBA">
              <w:rPr>
                <w:sz w:val="22"/>
              </w:rPr>
              <w:t>0,525</w:t>
            </w:r>
          </w:p>
        </w:tc>
      </w:tr>
    </w:tbl>
    <w:p w14:paraId="2918DCBA" w14:textId="77777777" w:rsidR="00D3576C" w:rsidRPr="00CC5054" w:rsidRDefault="00D3576C" w:rsidP="00F14A36"/>
    <w:p w14:paraId="39D88DE2" w14:textId="74B6D737" w:rsidR="00D3576C" w:rsidRDefault="00D3576C" w:rsidP="00F14A36">
      <w:r w:rsidRPr="001D44DF">
        <w:rPr>
          <w:noProof/>
          <w:lang w:eastAsia="ru-RU"/>
        </w:rPr>
        <w:drawing>
          <wp:inline distT="0" distB="0" distL="0" distR="0" wp14:anchorId="756AD67A" wp14:editId="1D3D27D2">
            <wp:extent cx="5191169" cy="2753833"/>
            <wp:effectExtent l="0" t="0" r="9525" b="8890"/>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3C7E76D" w14:textId="1ED7C710" w:rsidR="00D3576C" w:rsidRDefault="00D3576C" w:rsidP="00F14A36">
      <w:pPr>
        <w:pStyle w:val="aff7"/>
        <w:rPr>
          <w:szCs w:val="23"/>
        </w:rPr>
      </w:pPr>
      <w:bookmarkStart w:id="576" w:name="_Ref41301357"/>
      <w:bookmarkStart w:id="577" w:name="_Toc89689157"/>
      <w:r>
        <w:t xml:space="preserve">Рисунок </w:t>
      </w:r>
      <w:r w:rsidR="000355DA">
        <w:rPr>
          <w:noProof/>
        </w:rPr>
        <w:fldChar w:fldCharType="begin"/>
      </w:r>
      <w:r w:rsidR="000355DA">
        <w:rPr>
          <w:noProof/>
        </w:rPr>
        <w:instrText xml:space="preserve"> SEQ Рисунок \* ARABIC </w:instrText>
      </w:r>
      <w:r w:rsidR="000355DA">
        <w:rPr>
          <w:noProof/>
        </w:rPr>
        <w:fldChar w:fldCharType="separate"/>
      </w:r>
      <w:r w:rsidR="00A40C85">
        <w:rPr>
          <w:noProof/>
        </w:rPr>
        <w:t>4</w:t>
      </w:r>
      <w:r w:rsidR="000355DA">
        <w:rPr>
          <w:noProof/>
        </w:rPr>
        <w:fldChar w:fldCharType="end"/>
      </w:r>
      <w:bookmarkEnd w:id="576"/>
      <w:r>
        <w:t xml:space="preserve">. </w:t>
      </w:r>
      <w:r w:rsidRPr="00CC5054">
        <w:t>Интенсивность отказов</w:t>
      </w:r>
      <w:bookmarkEnd w:id="577"/>
    </w:p>
    <w:p w14:paraId="1BAA610D" w14:textId="2C089783" w:rsidR="00327959" w:rsidRDefault="00772B09" w:rsidP="00F14A36">
      <w:proofErr w:type="spellStart"/>
      <w:r w:rsidRPr="00772B09">
        <w:t>Недоотпуск</w:t>
      </w:r>
      <w:proofErr w:type="spellEnd"/>
      <w:r w:rsidRPr="00772B09">
        <w:t xml:space="preserve"> тепла в результате нарушений в подаче тепловой энергии не прогнозируется в связи со своевременной реализацией планов текущего, капитального ремонта, а также реконструкций существующих сетей и источников.</w:t>
      </w:r>
    </w:p>
    <w:p w14:paraId="43D93255" w14:textId="6EB04C23" w:rsidR="00D3576C" w:rsidRDefault="00D3576C" w:rsidP="00C314ED">
      <w:pPr>
        <w:pStyle w:val="2"/>
      </w:pPr>
      <w:bookmarkStart w:id="578" w:name="_Toc89689403"/>
      <w:r>
        <w:t>Предложения, обеспечивающие надёжность систем теплоснабжения</w:t>
      </w:r>
      <w:bookmarkEnd w:id="578"/>
      <w:r>
        <w:t xml:space="preserve"> </w:t>
      </w:r>
    </w:p>
    <w:p w14:paraId="23A4E5EF" w14:textId="3ED048ED" w:rsidR="00AD41CC" w:rsidRDefault="00D3576C" w:rsidP="000F1CDD">
      <w:pPr>
        <w:pStyle w:val="30"/>
        <w:numPr>
          <w:ilvl w:val="2"/>
          <w:numId w:val="41"/>
        </w:numPr>
      </w:pPr>
      <w:bookmarkStart w:id="579" w:name="_Toc524614894"/>
      <w:bookmarkStart w:id="580" w:name="_Toc524615110"/>
      <w:bookmarkStart w:id="581" w:name="_Toc89689404"/>
      <w:r>
        <w:t>П</w:t>
      </w:r>
      <w:r w:rsidR="00AD41CC" w:rsidRPr="00647376">
        <w:t>рименени</w:t>
      </w:r>
      <w:r>
        <w:t>е</w:t>
      </w:r>
      <w:r w:rsidR="00AD41CC" w:rsidRPr="00647376">
        <w:t xml:space="preserve">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579"/>
      <w:bookmarkEnd w:id="580"/>
      <w:bookmarkEnd w:id="581"/>
    </w:p>
    <w:p w14:paraId="50E58D05" w14:textId="758C5A0E" w:rsidR="00327959" w:rsidRDefault="00A96240" w:rsidP="00F14A36">
      <w:r w:rsidRPr="00A96240">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A96240">
        <w:t>ную</w:t>
      </w:r>
      <w:proofErr w:type="spellEnd"/>
      <w:r w:rsidRPr="00A96240">
        <w:t xml:space="preserve"> подачу теплоты от других тепловых сетей. При резервировании теплоснабжения </w:t>
      </w:r>
      <w:r w:rsidRPr="00A96240">
        <w:lastRenderedPageBreak/>
        <w:t>промышленных предприятий, как правило, используются местные резервные (аварийные) источники теплоты.</w:t>
      </w:r>
    </w:p>
    <w:p w14:paraId="0815C018" w14:textId="3E067054" w:rsidR="00AD41CC" w:rsidRDefault="00D3576C" w:rsidP="000F1CDD">
      <w:pPr>
        <w:pStyle w:val="30"/>
        <w:numPr>
          <w:ilvl w:val="2"/>
          <w:numId w:val="41"/>
        </w:numPr>
      </w:pPr>
      <w:bookmarkStart w:id="582" w:name="_Toc524614895"/>
      <w:bookmarkStart w:id="583" w:name="_Toc524615111"/>
      <w:bookmarkStart w:id="584" w:name="_Toc89689405"/>
      <w:r>
        <w:t>У</w:t>
      </w:r>
      <w:r w:rsidR="00AD41CC">
        <w:t>становк</w:t>
      </w:r>
      <w:r>
        <w:t>а</w:t>
      </w:r>
      <w:r w:rsidR="00AD41CC">
        <w:t xml:space="preserve"> резервного оборудования</w:t>
      </w:r>
      <w:bookmarkEnd w:id="582"/>
      <w:bookmarkEnd w:id="583"/>
      <w:bookmarkEnd w:id="584"/>
    </w:p>
    <w:p w14:paraId="756DBC27" w14:textId="634EBCEB" w:rsidR="00772B09" w:rsidRDefault="00772B09" w:rsidP="00F14A36">
      <w:r>
        <w:t xml:space="preserve">Установка </w:t>
      </w:r>
      <w:r w:rsidRPr="00772B09">
        <w:t>резервного оборудования</w:t>
      </w:r>
      <w:r>
        <w:t xml:space="preserve"> не планируется.</w:t>
      </w:r>
    </w:p>
    <w:p w14:paraId="45770A06" w14:textId="05B7CE1D" w:rsidR="00AD41CC" w:rsidRDefault="00D3576C" w:rsidP="000F1CDD">
      <w:pPr>
        <w:pStyle w:val="30"/>
        <w:numPr>
          <w:ilvl w:val="2"/>
          <w:numId w:val="41"/>
        </w:numPr>
      </w:pPr>
      <w:bookmarkStart w:id="585" w:name="_Toc524614896"/>
      <w:bookmarkStart w:id="586" w:name="_Toc524615112"/>
      <w:bookmarkStart w:id="587" w:name="_Toc89689406"/>
      <w:r>
        <w:t>О</w:t>
      </w:r>
      <w:r w:rsidR="00AD41CC" w:rsidRPr="00647376">
        <w:t>рганизаци</w:t>
      </w:r>
      <w:r w:rsidR="00A96240">
        <w:t>я</w:t>
      </w:r>
      <w:r w:rsidR="00AD41CC" w:rsidRPr="00647376">
        <w:t xml:space="preserve"> совместной работы нескольких источников тепловой энергии на единую тепловую сеть</w:t>
      </w:r>
      <w:bookmarkEnd w:id="585"/>
      <w:bookmarkEnd w:id="586"/>
      <w:bookmarkEnd w:id="587"/>
    </w:p>
    <w:p w14:paraId="5A1957A0" w14:textId="0D0BDEC5" w:rsidR="00327959" w:rsidRDefault="00A96240" w:rsidP="00F14A36">
      <w:r w:rsidRPr="00A96240">
        <w:t>Организация совместной работы нескольких источников тепловой энергии не планируется.</w:t>
      </w:r>
    </w:p>
    <w:p w14:paraId="02C84F97" w14:textId="72EC2A04" w:rsidR="00AD41CC" w:rsidRDefault="00D3576C" w:rsidP="000F1CDD">
      <w:pPr>
        <w:pStyle w:val="30"/>
        <w:numPr>
          <w:ilvl w:val="2"/>
          <w:numId w:val="41"/>
        </w:numPr>
      </w:pPr>
      <w:bookmarkStart w:id="588" w:name="_Toc524614897"/>
      <w:bookmarkStart w:id="589" w:name="_Toc524615113"/>
      <w:bookmarkStart w:id="590" w:name="_Toc89689407"/>
      <w:r>
        <w:t>Р</w:t>
      </w:r>
      <w:r w:rsidR="00AD41CC" w:rsidRPr="00647376">
        <w:t>езервировани</w:t>
      </w:r>
      <w:r>
        <w:t>е</w:t>
      </w:r>
      <w:r w:rsidR="00AD41CC" w:rsidRPr="00647376">
        <w:t xml:space="preserve"> тепловых сетей смежных районов</w:t>
      </w:r>
      <w:bookmarkEnd w:id="588"/>
      <w:bookmarkEnd w:id="589"/>
      <w:bookmarkEnd w:id="590"/>
    </w:p>
    <w:p w14:paraId="1801354F" w14:textId="0A61A9B4" w:rsidR="00327959" w:rsidRDefault="00DC48CB" w:rsidP="00F14A36">
      <w:r w:rsidRPr="00DC48CB">
        <w:t>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w:t>
      </w:r>
      <w:r w:rsidR="003C31C2">
        <w:t xml:space="preserve"> Резервирование тепловых сетей смежных районов не планируется.</w:t>
      </w:r>
    </w:p>
    <w:p w14:paraId="59A20B4D" w14:textId="2198B3C8" w:rsidR="00AD41CC" w:rsidRDefault="00D3576C" w:rsidP="000F1CDD">
      <w:pPr>
        <w:pStyle w:val="30"/>
        <w:numPr>
          <w:ilvl w:val="2"/>
          <w:numId w:val="41"/>
        </w:numPr>
      </w:pPr>
      <w:bookmarkStart w:id="591" w:name="_Toc524614898"/>
      <w:bookmarkStart w:id="592" w:name="_Toc524615114"/>
      <w:bookmarkStart w:id="593" w:name="_Toc89689408"/>
      <w:r>
        <w:t>У</w:t>
      </w:r>
      <w:r w:rsidR="00AD41CC">
        <w:t>стройств</w:t>
      </w:r>
      <w:r>
        <w:t>о</w:t>
      </w:r>
      <w:r w:rsidR="00AD41CC">
        <w:t xml:space="preserve"> резервных насосных станций</w:t>
      </w:r>
      <w:bookmarkEnd w:id="591"/>
      <w:bookmarkEnd w:id="592"/>
      <w:bookmarkEnd w:id="593"/>
    </w:p>
    <w:p w14:paraId="0D0330D3" w14:textId="46484C73" w:rsidR="00327959" w:rsidRDefault="00DC48CB" w:rsidP="00F14A36">
      <w:r w:rsidRPr="00DC48CB">
        <w:t>Установка резервных насосных станций не требуется.</w:t>
      </w:r>
    </w:p>
    <w:p w14:paraId="4B7512D2" w14:textId="17146A3D" w:rsidR="00AD41CC" w:rsidRDefault="00D3576C" w:rsidP="000F1CDD">
      <w:pPr>
        <w:pStyle w:val="30"/>
        <w:numPr>
          <w:ilvl w:val="2"/>
          <w:numId w:val="41"/>
        </w:numPr>
      </w:pPr>
      <w:bookmarkStart w:id="594" w:name="_Toc524614899"/>
      <w:bookmarkStart w:id="595" w:name="_Toc524615115"/>
      <w:bookmarkStart w:id="596" w:name="_Toc89689409"/>
      <w:r>
        <w:t>У</w:t>
      </w:r>
      <w:r w:rsidR="00AD41CC" w:rsidRPr="00531006">
        <w:t>становке баков-аккумуляторов</w:t>
      </w:r>
      <w:bookmarkEnd w:id="594"/>
      <w:bookmarkEnd w:id="595"/>
      <w:bookmarkEnd w:id="596"/>
    </w:p>
    <w:p w14:paraId="5C7BA284" w14:textId="2F8CD057" w:rsidR="00E550CB" w:rsidRDefault="00D3576C" w:rsidP="00F14A36">
      <w:r w:rsidRPr="00D3576C">
        <w:t>Установка баков-аккумуляторов не требуется.</w:t>
      </w:r>
    </w:p>
    <w:p w14:paraId="3FEAA28C" w14:textId="7B9321E3" w:rsidR="00927AFC" w:rsidRDefault="00927AFC" w:rsidP="00C314ED">
      <w:pPr>
        <w:pStyle w:val="2"/>
      </w:pPr>
      <w:bookmarkStart w:id="597" w:name="_Toc40959933"/>
      <w:bookmarkStart w:id="598" w:name="_Toc40863057"/>
      <w:bookmarkStart w:id="599" w:name="_Toc89689410"/>
      <w:r>
        <w:t xml:space="preserve">Описание изменений в показателях надёжности теплоснабжения за период, предшествующий актуализации схемы теплоснабжения, с учётом введённых в эксплуатацию новых и </w:t>
      </w:r>
      <w:proofErr w:type="gramStart"/>
      <w:r>
        <w:t>реконструированных тепловых сетей</w:t>
      </w:r>
      <w:proofErr w:type="gramEnd"/>
      <w:r>
        <w:t xml:space="preserve"> и сооружений на них</w:t>
      </w:r>
      <w:bookmarkEnd w:id="597"/>
      <w:bookmarkEnd w:id="598"/>
      <w:bookmarkEnd w:id="599"/>
    </w:p>
    <w:p w14:paraId="2BA25517" w14:textId="3368594A" w:rsidR="00C17CE9" w:rsidRPr="00C17CE9" w:rsidRDefault="00CC2097" w:rsidP="00F14A36">
      <w:r>
        <w:t>Изменения в показателях надежности теплоснабжения за период, предшествующий актуализации схемы теплоснабжения, отсутствуют.</w:t>
      </w:r>
    </w:p>
    <w:p w14:paraId="20428899" w14:textId="77777777" w:rsidR="00C17CE9" w:rsidRDefault="00C17CE9" w:rsidP="00F14A36">
      <w:pPr>
        <w:sectPr w:rsidR="00C17CE9" w:rsidSect="00274678">
          <w:pgSz w:w="11906" w:h="16838"/>
          <w:pgMar w:top="1134" w:right="851" w:bottom="1134" w:left="1134" w:header="709" w:footer="709" w:gutter="0"/>
          <w:cols w:space="708"/>
          <w:docGrid w:linePitch="360"/>
        </w:sectPr>
      </w:pPr>
    </w:p>
    <w:p w14:paraId="655FDB4D" w14:textId="25018B0C" w:rsidR="00AD41CC" w:rsidRDefault="00517B5A" w:rsidP="00F14A36">
      <w:pPr>
        <w:pStyle w:val="1"/>
      </w:pPr>
      <w:bookmarkStart w:id="600" w:name="_Toc524614900"/>
      <w:bookmarkStart w:id="601" w:name="_Toc524615116"/>
      <w:bookmarkStart w:id="602" w:name="_Toc89689411"/>
      <w:r>
        <w:lastRenderedPageBreak/>
        <w:t xml:space="preserve">Глава </w:t>
      </w:r>
      <w:r w:rsidR="00AD41CC" w:rsidRPr="00AF3A2D">
        <w:t>1</w:t>
      </w:r>
      <w:r w:rsidR="007C4A7F">
        <w:t>2</w:t>
      </w:r>
      <w:r w:rsidR="00AD41CC" w:rsidRPr="00AF3A2D">
        <w:t xml:space="preserve">. </w:t>
      </w:r>
      <w:r w:rsidR="00AD41CC" w:rsidRPr="007F637A">
        <w:t>Обоснование инвестиций в строительство, реконструкцию</w:t>
      </w:r>
      <w:r w:rsidR="00E74B80">
        <w:t>,</w:t>
      </w:r>
      <w:r w:rsidR="00AD41CC" w:rsidRPr="007F637A">
        <w:t xml:space="preserve"> техническое перевооружение</w:t>
      </w:r>
      <w:bookmarkEnd w:id="600"/>
      <w:bookmarkEnd w:id="601"/>
      <w:r w:rsidR="00E74B80">
        <w:t xml:space="preserve"> и (или) модернизацию</w:t>
      </w:r>
      <w:bookmarkEnd w:id="602"/>
    </w:p>
    <w:p w14:paraId="296D1116" w14:textId="09A01DDD" w:rsidR="00AD41CC" w:rsidRDefault="00AD41CC" w:rsidP="00C314ED">
      <w:pPr>
        <w:pStyle w:val="2"/>
      </w:pPr>
      <w:bookmarkStart w:id="603" w:name="_Toc524614901"/>
      <w:bookmarkStart w:id="604" w:name="_Toc524615117"/>
      <w:bookmarkStart w:id="605" w:name="_Toc89689412"/>
      <w:r>
        <w:t>О</w:t>
      </w:r>
      <w:r w:rsidRPr="007F637A">
        <w:t>ценк</w:t>
      </w:r>
      <w:r>
        <w:t>а</w:t>
      </w:r>
      <w:r w:rsidRPr="007F637A">
        <w:t xml:space="preserve"> финансовых потребностей для осуществления строительства, реконструкции</w:t>
      </w:r>
      <w:r w:rsidR="00E74B80">
        <w:t>,</w:t>
      </w:r>
      <w:r w:rsidRPr="007F637A">
        <w:t xml:space="preserve"> технического перевооружения</w:t>
      </w:r>
      <w:r w:rsidR="00E74B80">
        <w:t xml:space="preserve"> и (или) модернизации</w:t>
      </w:r>
      <w:r w:rsidRPr="007F637A">
        <w:t xml:space="preserve"> источников тепловой энергии и тепловых сетей</w:t>
      </w:r>
      <w:bookmarkEnd w:id="603"/>
      <w:bookmarkEnd w:id="604"/>
      <w:bookmarkEnd w:id="605"/>
    </w:p>
    <w:p w14:paraId="066F5012" w14:textId="105B5EC9" w:rsidR="00FF2D9E" w:rsidRDefault="00FF2D9E" w:rsidP="00F14A36">
      <w:r>
        <w:t xml:space="preserve">В соответствии с главами </w:t>
      </w:r>
      <w:r w:rsidR="00453BCB">
        <w:t>7,</w:t>
      </w:r>
      <w:r w:rsidR="005B4F1E">
        <w:t xml:space="preserve"> </w:t>
      </w:r>
      <w:r>
        <w:t>8</w:t>
      </w:r>
      <w:r w:rsidR="009D2BC6">
        <w:t>,</w:t>
      </w:r>
      <w:r w:rsidR="005B4F1E">
        <w:t xml:space="preserve"> </w:t>
      </w:r>
      <w:r w:rsidR="009D2BC6">
        <w:t xml:space="preserve">9 </w:t>
      </w:r>
      <w:r>
        <w:t xml:space="preserve">Обосновывающих материалов </w:t>
      </w:r>
      <w:bookmarkStart w:id="606" w:name="_Hlk10420750"/>
      <w:r>
        <w:t>в качестве основных мероприятий по развитию системы теплоснабжения предусматриваются:</w:t>
      </w:r>
    </w:p>
    <w:p w14:paraId="775F6CDF" w14:textId="3424D582" w:rsidR="00FF2D9E" w:rsidRDefault="00FF2D9E" w:rsidP="00274678">
      <w:pPr>
        <w:pStyle w:val="110"/>
      </w:pPr>
      <w:r>
        <w:t>-</w:t>
      </w:r>
      <w:r>
        <w:tab/>
        <w:t>Оптимизация существующих тепловых сетей;</w:t>
      </w:r>
    </w:p>
    <w:p w14:paraId="5668B228" w14:textId="72852D03" w:rsidR="00327959" w:rsidRDefault="00FF2D9E" w:rsidP="00274678">
      <w:pPr>
        <w:pStyle w:val="110"/>
      </w:pPr>
      <w:r>
        <w:t>-</w:t>
      </w:r>
      <w:r>
        <w:tab/>
        <w:t>Поэтапная перекладка ветхих тепловых сетей</w:t>
      </w:r>
      <w:r w:rsidR="00453BCB">
        <w:t>;</w:t>
      </w:r>
    </w:p>
    <w:p w14:paraId="640CA705" w14:textId="3DC08ED3" w:rsidR="00453BCB" w:rsidRDefault="00453BCB" w:rsidP="00274678">
      <w:pPr>
        <w:pStyle w:val="110"/>
      </w:pPr>
      <w:r>
        <w:t>-</w:t>
      </w:r>
      <w:r>
        <w:tab/>
        <w:t xml:space="preserve">Мероприятия по </w:t>
      </w:r>
      <w:r w:rsidR="005B4F1E">
        <w:t>замене оборудования, исчерпавшее эксплуатационный ресурс.</w:t>
      </w:r>
    </w:p>
    <w:bookmarkEnd w:id="606"/>
    <w:p w14:paraId="36B6BDD3" w14:textId="45E56F05" w:rsidR="00FF2D9E" w:rsidRPr="00F231E2" w:rsidRDefault="00FF2D9E" w:rsidP="00F14A36">
      <w:r w:rsidRPr="00FF2D9E">
        <w:t xml:space="preserve">Для расчета инвестиций на каждый год применяются индексы-дефляторы, представленные в таблице </w:t>
      </w:r>
      <w:r w:rsidR="00AE4A0F">
        <w:fldChar w:fldCharType="begin"/>
      </w:r>
      <w:r w:rsidR="00AE4A0F">
        <w:instrText xml:space="preserve"> REF _Ref41303466 \h  \* MERGEFORMAT </w:instrText>
      </w:r>
      <w:r w:rsidR="00AE4A0F">
        <w:fldChar w:fldCharType="separate"/>
      </w:r>
      <w:r w:rsidR="00A40C85" w:rsidRPr="00A40C85">
        <w:rPr>
          <w:vanish/>
        </w:rPr>
        <w:t xml:space="preserve">Таблица </w:t>
      </w:r>
      <w:r w:rsidR="00A40C85">
        <w:rPr>
          <w:noProof/>
        </w:rPr>
        <w:t>35</w:t>
      </w:r>
      <w:r w:rsidR="00AE4A0F">
        <w:fldChar w:fldCharType="end"/>
      </w:r>
      <w:r w:rsidRPr="00FF2D9E">
        <w:t xml:space="preserve">, согласно данным Министерства экономического развития </w:t>
      </w:r>
      <w:r w:rsidRPr="00F231E2">
        <w:t>Российской Федерации.</w:t>
      </w:r>
    </w:p>
    <w:p w14:paraId="1B9D07DE" w14:textId="1EC7D833" w:rsidR="00FF2D9E" w:rsidRDefault="00FF2D9E" w:rsidP="00F14A36">
      <w:r w:rsidRPr="00F231E2">
        <w:t>В таблиц</w:t>
      </w:r>
      <w:r w:rsidR="00E02539" w:rsidRPr="00F231E2">
        <w:t>ах</w:t>
      </w:r>
      <w:r w:rsidRPr="00F231E2">
        <w:t xml:space="preserve"> </w:t>
      </w:r>
      <w:bookmarkStart w:id="607" w:name="_Hlk492566200"/>
      <w:r w:rsidR="00F231E2" w:rsidRPr="00F231E2">
        <w:fldChar w:fldCharType="begin"/>
      </w:r>
      <w:r w:rsidR="00F231E2" w:rsidRPr="00F231E2">
        <w:instrText xml:space="preserve"> REF _Ref41390411 \h  \* MERGEFORMAT </w:instrText>
      </w:r>
      <w:r w:rsidR="00F231E2" w:rsidRPr="00F231E2">
        <w:fldChar w:fldCharType="separate"/>
      </w:r>
      <w:r w:rsidR="00A40C85" w:rsidRPr="00A40C85">
        <w:rPr>
          <w:vanish/>
        </w:rPr>
        <w:t xml:space="preserve">Таблица </w:t>
      </w:r>
      <w:r w:rsidR="00A40C85">
        <w:rPr>
          <w:noProof/>
        </w:rPr>
        <w:t>36</w:t>
      </w:r>
      <w:r w:rsidR="00F231E2" w:rsidRPr="00F231E2">
        <w:fldChar w:fldCharType="end"/>
      </w:r>
      <w:r w:rsidR="00AC7196">
        <w:t xml:space="preserve"> </w:t>
      </w:r>
      <w:r w:rsidRPr="00F231E2">
        <w:t>представлена</w:t>
      </w:r>
      <w:r w:rsidRPr="00FF2D9E">
        <w:t xml:space="preserve"> оценка величины необходимых капитальных вложений в строительство и реконструкцию объектов централизованной системы теплоснабжения</w:t>
      </w:r>
      <w:bookmarkEnd w:id="607"/>
      <w:r w:rsidRPr="00FF2D9E">
        <w:t>.</w:t>
      </w:r>
    </w:p>
    <w:p w14:paraId="72439CAC" w14:textId="0CAFA613" w:rsidR="00FF2D9E" w:rsidRPr="00FF2D9E" w:rsidRDefault="00AE4A0F" w:rsidP="00AE4A0F">
      <w:pPr>
        <w:pStyle w:val="aff7"/>
      </w:pPr>
      <w:bookmarkStart w:id="608" w:name="_Ref41303466"/>
      <w:bookmarkStart w:id="609" w:name="_Toc520221870"/>
      <w:bookmarkStart w:id="610" w:name="_Toc521608127"/>
      <w:bookmarkStart w:id="611" w:name="_Toc89689199"/>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35</w:t>
      </w:r>
      <w:r w:rsidR="000355DA">
        <w:rPr>
          <w:noProof/>
        </w:rPr>
        <w:fldChar w:fldCharType="end"/>
      </w:r>
      <w:bookmarkEnd w:id="608"/>
      <w:r>
        <w:t xml:space="preserve">. </w:t>
      </w:r>
      <w:r w:rsidR="00FF2D9E" w:rsidRPr="00FF2D9E">
        <w:t>Прогноз индексов-дефляторов до 2030 года (в %, за год к предыдущему году)</w:t>
      </w:r>
      <w:bookmarkEnd w:id="609"/>
      <w:bookmarkEnd w:id="610"/>
      <w:bookmarkEnd w:id="6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164"/>
        <w:gridCol w:w="1164"/>
        <w:gridCol w:w="1185"/>
        <w:gridCol w:w="1284"/>
        <w:gridCol w:w="1267"/>
        <w:gridCol w:w="1976"/>
      </w:tblGrid>
      <w:tr w:rsidR="00A16586" w:rsidRPr="00FF2D9E" w14:paraId="1C02E6A0" w14:textId="77777777" w:rsidTr="00A16586">
        <w:trPr>
          <w:trHeight w:val="629"/>
          <w:jc w:val="center"/>
        </w:trPr>
        <w:tc>
          <w:tcPr>
            <w:tcW w:w="944" w:type="pct"/>
            <w:shd w:val="clear" w:color="auto" w:fill="auto"/>
            <w:vAlign w:val="center"/>
          </w:tcPr>
          <w:p w14:paraId="52C06010" w14:textId="77777777" w:rsidR="00A16586" w:rsidRPr="009D4440" w:rsidRDefault="00A16586" w:rsidP="00CD530A">
            <w:pPr>
              <w:pStyle w:val="af"/>
              <w:spacing w:before="0"/>
              <w:ind w:left="0"/>
              <w:jc w:val="center"/>
              <w:rPr>
                <w:sz w:val="22"/>
              </w:rPr>
            </w:pPr>
            <w:r w:rsidRPr="009D4440">
              <w:rPr>
                <w:sz w:val="22"/>
              </w:rPr>
              <w:t>Год</w:t>
            </w:r>
          </w:p>
        </w:tc>
        <w:tc>
          <w:tcPr>
            <w:tcW w:w="587" w:type="pct"/>
            <w:shd w:val="clear" w:color="auto" w:fill="auto"/>
            <w:vAlign w:val="center"/>
          </w:tcPr>
          <w:p w14:paraId="3587F651" w14:textId="77777777" w:rsidR="00A16586" w:rsidRPr="009D4440" w:rsidRDefault="00A16586" w:rsidP="009D4440">
            <w:pPr>
              <w:pStyle w:val="af"/>
              <w:ind w:left="0"/>
              <w:jc w:val="center"/>
              <w:rPr>
                <w:sz w:val="22"/>
              </w:rPr>
            </w:pPr>
            <w:r w:rsidRPr="009D4440">
              <w:rPr>
                <w:sz w:val="22"/>
              </w:rPr>
              <w:t>2021</w:t>
            </w:r>
          </w:p>
        </w:tc>
        <w:tc>
          <w:tcPr>
            <w:tcW w:w="587" w:type="pct"/>
            <w:shd w:val="clear" w:color="auto" w:fill="auto"/>
            <w:vAlign w:val="center"/>
          </w:tcPr>
          <w:p w14:paraId="3C0145E9" w14:textId="77777777" w:rsidR="00A16586" w:rsidRPr="009D4440" w:rsidRDefault="00A16586" w:rsidP="009D4440">
            <w:pPr>
              <w:pStyle w:val="af"/>
              <w:ind w:left="0"/>
              <w:jc w:val="center"/>
              <w:rPr>
                <w:sz w:val="22"/>
              </w:rPr>
            </w:pPr>
            <w:r w:rsidRPr="009D4440">
              <w:rPr>
                <w:sz w:val="22"/>
              </w:rPr>
              <w:t>2022</w:t>
            </w:r>
          </w:p>
        </w:tc>
        <w:tc>
          <w:tcPr>
            <w:tcW w:w="598" w:type="pct"/>
            <w:shd w:val="clear" w:color="auto" w:fill="auto"/>
            <w:vAlign w:val="center"/>
          </w:tcPr>
          <w:p w14:paraId="17E3D63C" w14:textId="77777777" w:rsidR="00A16586" w:rsidRPr="009D4440" w:rsidRDefault="00A16586" w:rsidP="009D4440">
            <w:pPr>
              <w:pStyle w:val="af"/>
              <w:ind w:left="0"/>
              <w:jc w:val="center"/>
              <w:rPr>
                <w:sz w:val="22"/>
              </w:rPr>
            </w:pPr>
            <w:r w:rsidRPr="009D4440">
              <w:rPr>
                <w:sz w:val="22"/>
              </w:rPr>
              <w:t>2023</w:t>
            </w:r>
          </w:p>
        </w:tc>
        <w:tc>
          <w:tcPr>
            <w:tcW w:w="648" w:type="pct"/>
            <w:shd w:val="clear" w:color="auto" w:fill="auto"/>
            <w:vAlign w:val="center"/>
          </w:tcPr>
          <w:p w14:paraId="1A9E866E" w14:textId="77777777" w:rsidR="00A16586" w:rsidRPr="009D4440" w:rsidRDefault="00A16586" w:rsidP="009D4440">
            <w:pPr>
              <w:pStyle w:val="af"/>
              <w:ind w:left="0"/>
              <w:jc w:val="center"/>
              <w:rPr>
                <w:sz w:val="22"/>
              </w:rPr>
            </w:pPr>
            <w:r w:rsidRPr="009D4440">
              <w:rPr>
                <w:sz w:val="22"/>
              </w:rPr>
              <w:t>2024</w:t>
            </w:r>
          </w:p>
        </w:tc>
        <w:tc>
          <w:tcPr>
            <w:tcW w:w="639" w:type="pct"/>
            <w:shd w:val="clear" w:color="auto" w:fill="auto"/>
            <w:vAlign w:val="center"/>
          </w:tcPr>
          <w:p w14:paraId="4E97DA24" w14:textId="77777777" w:rsidR="00A16586" w:rsidRPr="009D4440" w:rsidRDefault="00A16586" w:rsidP="009D4440">
            <w:pPr>
              <w:pStyle w:val="af"/>
              <w:ind w:left="0"/>
              <w:jc w:val="center"/>
              <w:rPr>
                <w:sz w:val="22"/>
              </w:rPr>
            </w:pPr>
            <w:r w:rsidRPr="009D4440">
              <w:rPr>
                <w:sz w:val="22"/>
              </w:rPr>
              <w:t>2025</w:t>
            </w:r>
          </w:p>
        </w:tc>
        <w:tc>
          <w:tcPr>
            <w:tcW w:w="997" w:type="pct"/>
            <w:shd w:val="clear" w:color="auto" w:fill="auto"/>
            <w:vAlign w:val="center"/>
          </w:tcPr>
          <w:p w14:paraId="3298690D" w14:textId="36DD435D" w:rsidR="00A16586" w:rsidRPr="009D4440" w:rsidRDefault="005B4F1E" w:rsidP="009D4440">
            <w:pPr>
              <w:pStyle w:val="af"/>
              <w:ind w:left="0"/>
              <w:jc w:val="center"/>
              <w:rPr>
                <w:sz w:val="22"/>
              </w:rPr>
            </w:pPr>
            <w:r>
              <w:rPr>
                <w:sz w:val="22"/>
              </w:rPr>
              <w:t>2026-2033</w:t>
            </w:r>
          </w:p>
        </w:tc>
      </w:tr>
      <w:tr w:rsidR="00A16586" w:rsidRPr="00FF2D9E" w14:paraId="24B145FC" w14:textId="77777777" w:rsidTr="00A16586">
        <w:trPr>
          <w:jc w:val="center"/>
        </w:trPr>
        <w:tc>
          <w:tcPr>
            <w:tcW w:w="944" w:type="pct"/>
            <w:shd w:val="clear" w:color="auto" w:fill="auto"/>
            <w:vAlign w:val="center"/>
          </w:tcPr>
          <w:p w14:paraId="365645DE" w14:textId="77777777" w:rsidR="00A16586" w:rsidRPr="009D4440" w:rsidRDefault="00A16586" w:rsidP="00CD530A">
            <w:pPr>
              <w:pStyle w:val="af"/>
              <w:spacing w:before="0"/>
              <w:ind w:left="0"/>
              <w:jc w:val="center"/>
              <w:rPr>
                <w:sz w:val="22"/>
              </w:rPr>
            </w:pPr>
            <w:r w:rsidRPr="009D4440">
              <w:rPr>
                <w:sz w:val="22"/>
              </w:rPr>
              <w:t>Индекс-дефлятор</w:t>
            </w:r>
          </w:p>
        </w:tc>
        <w:tc>
          <w:tcPr>
            <w:tcW w:w="587" w:type="pct"/>
            <w:shd w:val="clear" w:color="auto" w:fill="auto"/>
            <w:vAlign w:val="center"/>
          </w:tcPr>
          <w:p w14:paraId="5A5C08C2" w14:textId="67304693" w:rsidR="00A16586" w:rsidRPr="009D4440" w:rsidRDefault="00A16586" w:rsidP="009D4440">
            <w:pPr>
              <w:pStyle w:val="af"/>
              <w:ind w:left="0"/>
              <w:jc w:val="center"/>
              <w:rPr>
                <w:sz w:val="22"/>
              </w:rPr>
            </w:pPr>
            <w:r>
              <w:rPr>
                <w:sz w:val="22"/>
              </w:rPr>
              <w:t>103,9</w:t>
            </w:r>
          </w:p>
        </w:tc>
        <w:tc>
          <w:tcPr>
            <w:tcW w:w="587" w:type="pct"/>
            <w:shd w:val="clear" w:color="auto" w:fill="auto"/>
            <w:vAlign w:val="center"/>
          </w:tcPr>
          <w:p w14:paraId="17C8CF86" w14:textId="0A87A243" w:rsidR="00A16586" w:rsidRPr="009D4440" w:rsidRDefault="00A16586" w:rsidP="009D4440">
            <w:pPr>
              <w:pStyle w:val="af"/>
              <w:ind w:left="0"/>
              <w:jc w:val="center"/>
              <w:rPr>
                <w:sz w:val="22"/>
              </w:rPr>
            </w:pPr>
            <w:r>
              <w:rPr>
                <w:sz w:val="22"/>
              </w:rPr>
              <w:t>103,9</w:t>
            </w:r>
          </w:p>
        </w:tc>
        <w:tc>
          <w:tcPr>
            <w:tcW w:w="598" w:type="pct"/>
            <w:shd w:val="clear" w:color="auto" w:fill="auto"/>
            <w:vAlign w:val="center"/>
          </w:tcPr>
          <w:p w14:paraId="0DCE0161" w14:textId="584440B0" w:rsidR="00A16586" w:rsidRPr="009D4440" w:rsidRDefault="00A16586" w:rsidP="009D4440">
            <w:pPr>
              <w:pStyle w:val="af"/>
              <w:ind w:left="0"/>
              <w:jc w:val="center"/>
              <w:rPr>
                <w:sz w:val="22"/>
              </w:rPr>
            </w:pPr>
            <w:r>
              <w:rPr>
                <w:sz w:val="22"/>
              </w:rPr>
              <w:t>103,9</w:t>
            </w:r>
          </w:p>
        </w:tc>
        <w:tc>
          <w:tcPr>
            <w:tcW w:w="648" w:type="pct"/>
            <w:shd w:val="clear" w:color="auto" w:fill="auto"/>
            <w:vAlign w:val="center"/>
          </w:tcPr>
          <w:p w14:paraId="33179478" w14:textId="6ABEA16F" w:rsidR="00A16586" w:rsidRPr="009D4440" w:rsidRDefault="00A16586" w:rsidP="009D4440">
            <w:pPr>
              <w:pStyle w:val="af"/>
              <w:ind w:left="0"/>
              <w:jc w:val="center"/>
              <w:rPr>
                <w:sz w:val="22"/>
              </w:rPr>
            </w:pPr>
            <w:r>
              <w:rPr>
                <w:sz w:val="22"/>
              </w:rPr>
              <w:t>103,9</w:t>
            </w:r>
          </w:p>
        </w:tc>
        <w:tc>
          <w:tcPr>
            <w:tcW w:w="639" w:type="pct"/>
            <w:shd w:val="clear" w:color="auto" w:fill="auto"/>
            <w:vAlign w:val="center"/>
          </w:tcPr>
          <w:p w14:paraId="2AA79C35" w14:textId="726863D1" w:rsidR="00A16586" w:rsidRPr="009D4440" w:rsidRDefault="00A16586" w:rsidP="009D4440">
            <w:pPr>
              <w:pStyle w:val="af"/>
              <w:ind w:left="0"/>
              <w:jc w:val="center"/>
              <w:rPr>
                <w:sz w:val="22"/>
              </w:rPr>
            </w:pPr>
            <w:r>
              <w:rPr>
                <w:sz w:val="22"/>
              </w:rPr>
              <w:t>103,9</w:t>
            </w:r>
          </w:p>
        </w:tc>
        <w:tc>
          <w:tcPr>
            <w:tcW w:w="997" w:type="pct"/>
            <w:shd w:val="clear" w:color="auto" w:fill="auto"/>
            <w:vAlign w:val="center"/>
          </w:tcPr>
          <w:p w14:paraId="7B206435" w14:textId="473E89A9" w:rsidR="00A16586" w:rsidRPr="009D4440" w:rsidRDefault="00A16586" w:rsidP="009D4440">
            <w:pPr>
              <w:pStyle w:val="af"/>
              <w:ind w:left="0"/>
              <w:jc w:val="center"/>
              <w:rPr>
                <w:sz w:val="22"/>
              </w:rPr>
            </w:pPr>
            <w:r>
              <w:rPr>
                <w:sz w:val="22"/>
              </w:rPr>
              <w:t>102,0</w:t>
            </w:r>
          </w:p>
        </w:tc>
      </w:tr>
    </w:tbl>
    <w:p w14:paraId="319B05EA" w14:textId="583308FE" w:rsidR="00327959" w:rsidRDefault="00327959" w:rsidP="00F14A36"/>
    <w:p w14:paraId="3F479250" w14:textId="77777777" w:rsidR="000370BF" w:rsidRDefault="000370BF" w:rsidP="00F14A36">
      <w:pPr>
        <w:rPr>
          <w:rFonts w:eastAsia="Calibri"/>
        </w:rPr>
        <w:sectPr w:rsidR="000370BF" w:rsidSect="00AC7196">
          <w:pgSz w:w="11906" w:h="16838"/>
          <w:pgMar w:top="1134" w:right="851" w:bottom="1134" w:left="1134" w:header="709" w:footer="709" w:gutter="0"/>
          <w:cols w:space="708"/>
          <w:docGrid w:linePitch="360"/>
        </w:sectPr>
      </w:pPr>
      <w:bookmarkStart w:id="612" w:name="_Hlk521695150"/>
    </w:p>
    <w:p w14:paraId="49D3DCEE" w14:textId="4A4F1340" w:rsidR="00F365D9" w:rsidRDefault="00F365D9" w:rsidP="00F14A36">
      <w:pPr>
        <w:pStyle w:val="aff7"/>
      </w:pPr>
      <w:bookmarkStart w:id="613" w:name="_Ref41390411"/>
      <w:bookmarkStart w:id="614" w:name="_Toc89689200"/>
      <w:r w:rsidRPr="00352417">
        <w:lastRenderedPageBreak/>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36</w:t>
      </w:r>
      <w:r w:rsidR="000355DA">
        <w:rPr>
          <w:noProof/>
        </w:rPr>
        <w:fldChar w:fldCharType="end"/>
      </w:r>
      <w:bookmarkEnd w:id="613"/>
      <w:r w:rsidRPr="00352417">
        <w:t>.</w:t>
      </w:r>
      <w:r w:rsidR="00BC42E5" w:rsidRPr="00352417">
        <w:t xml:space="preserve"> </w:t>
      </w:r>
      <w:r w:rsidR="000D7B56" w:rsidRPr="00352417">
        <w:t>Финансовые потребности для осуществления строительства, реконструкции и технического перевооружения источников тепловой энергии</w:t>
      </w:r>
      <w:r w:rsidR="00AD4436" w:rsidRPr="00352417">
        <w:t xml:space="preserve">, </w:t>
      </w:r>
      <w:proofErr w:type="spellStart"/>
      <w:r w:rsidR="00AD4436" w:rsidRPr="00352417">
        <w:t>тыс.руб</w:t>
      </w:r>
      <w:proofErr w:type="spellEnd"/>
      <w:r w:rsidR="00AD4436" w:rsidRPr="00352417">
        <w:t>.</w:t>
      </w:r>
      <w:r w:rsidR="00C41290" w:rsidRPr="00352417">
        <w:t xml:space="preserve"> без НДС</w:t>
      </w:r>
      <w:bookmarkEnd w:id="614"/>
    </w:p>
    <w:tbl>
      <w:tblPr>
        <w:tblW w:w="5000" w:type="pct"/>
        <w:tblLook w:val="04A0" w:firstRow="1" w:lastRow="0" w:firstColumn="1" w:lastColumn="0" w:noHBand="0" w:noVBand="1"/>
      </w:tblPr>
      <w:tblGrid>
        <w:gridCol w:w="682"/>
        <w:gridCol w:w="890"/>
        <w:gridCol w:w="3103"/>
        <w:gridCol w:w="1163"/>
        <w:gridCol w:w="1116"/>
        <w:gridCol w:w="506"/>
        <w:gridCol w:w="791"/>
        <w:gridCol w:w="791"/>
        <w:gridCol w:w="791"/>
        <w:gridCol w:w="791"/>
        <w:gridCol w:w="338"/>
        <w:gridCol w:w="338"/>
        <w:gridCol w:w="338"/>
        <w:gridCol w:w="338"/>
        <w:gridCol w:w="338"/>
        <w:gridCol w:w="338"/>
        <w:gridCol w:w="338"/>
        <w:gridCol w:w="338"/>
        <w:gridCol w:w="338"/>
        <w:gridCol w:w="338"/>
        <w:gridCol w:w="338"/>
        <w:gridCol w:w="338"/>
        <w:gridCol w:w="338"/>
        <w:gridCol w:w="338"/>
        <w:gridCol w:w="338"/>
      </w:tblGrid>
      <w:tr w:rsidR="00653CD3" w:rsidRPr="00653CD3" w14:paraId="3842CAF9" w14:textId="77777777" w:rsidTr="00653CD3">
        <w:trPr>
          <w:trHeight w:val="30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6E91A8" w14:textId="77777777" w:rsidR="00653CD3" w:rsidRPr="00653CD3" w:rsidRDefault="00653CD3" w:rsidP="00653CD3">
            <w:pPr>
              <w:pStyle w:val="afff5"/>
              <w:rPr>
                <w:sz w:val="18"/>
                <w:szCs w:val="18"/>
                <w:lang w:eastAsia="ru-RU"/>
              </w:rPr>
            </w:pPr>
            <w:r w:rsidRPr="00653CD3">
              <w:rPr>
                <w:sz w:val="18"/>
                <w:szCs w:val="18"/>
                <w:lang w:eastAsia="ru-RU"/>
              </w:rPr>
              <w:t>№ п/п</w:t>
            </w:r>
          </w:p>
        </w:tc>
        <w:tc>
          <w:tcPr>
            <w:tcW w:w="3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D6AC02" w14:textId="77777777" w:rsidR="00653CD3" w:rsidRPr="00653CD3" w:rsidRDefault="00653CD3" w:rsidP="00653CD3">
            <w:pPr>
              <w:pStyle w:val="afff5"/>
              <w:rPr>
                <w:sz w:val="18"/>
                <w:szCs w:val="18"/>
                <w:lang w:eastAsia="ru-RU"/>
              </w:rPr>
            </w:pPr>
            <w:r w:rsidRPr="00653CD3">
              <w:rPr>
                <w:sz w:val="18"/>
                <w:szCs w:val="18"/>
                <w:lang w:eastAsia="ru-RU"/>
              </w:rPr>
              <w:t>Шифр</w:t>
            </w:r>
          </w:p>
        </w:tc>
        <w:tc>
          <w:tcPr>
            <w:tcW w:w="1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17144" w14:textId="77777777" w:rsidR="00653CD3" w:rsidRPr="00653CD3" w:rsidRDefault="00653CD3" w:rsidP="00653CD3">
            <w:pPr>
              <w:pStyle w:val="afff5"/>
              <w:rPr>
                <w:sz w:val="18"/>
                <w:szCs w:val="18"/>
                <w:lang w:eastAsia="ru-RU"/>
              </w:rPr>
            </w:pPr>
            <w:r w:rsidRPr="00653CD3">
              <w:rPr>
                <w:sz w:val="18"/>
                <w:szCs w:val="18"/>
                <w:lang w:eastAsia="ru-RU"/>
              </w:rPr>
              <w:t>Наименование мероприятий</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2FB71" w14:textId="77777777" w:rsidR="00653CD3" w:rsidRPr="00653CD3" w:rsidRDefault="00653CD3" w:rsidP="00653CD3">
            <w:pPr>
              <w:pStyle w:val="afff5"/>
              <w:rPr>
                <w:sz w:val="18"/>
                <w:szCs w:val="18"/>
                <w:lang w:eastAsia="ru-RU"/>
              </w:rPr>
            </w:pPr>
            <w:r w:rsidRPr="00653CD3">
              <w:rPr>
                <w:sz w:val="18"/>
                <w:szCs w:val="18"/>
                <w:lang w:eastAsia="ru-RU"/>
              </w:rPr>
              <w:t>Инвестор</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511AA" w14:textId="77777777" w:rsidR="00653CD3" w:rsidRPr="00653CD3" w:rsidRDefault="00653CD3" w:rsidP="00653CD3">
            <w:pPr>
              <w:pStyle w:val="afff5"/>
              <w:rPr>
                <w:sz w:val="18"/>
                <w:szCs w:val="18"/>
                <w:lang w:eastAsia="ru-RU"/>
              </w:rPr>
            </w:pPr>
            <w:r w:rsidRPr="00653CD3">
              <w:rPr>
                <w:sz w:val="18"/>
                <w:szCs w:val="18"/>
                <w:lang w:eastAsia="ru-RU"/>
              </w:rPr>
              <w:t>Балансовая принадлежность</w:t>
            </w:r>
          </w:p>
        </w:tc>
        <w:tc>
          <w:tcPr>
            <w:tcW w:w="505" w:type="pct"/>
            <w:gridSpan w:val="3"/>
            <w:tcBorders>
              <w:top w:val="single" w:sz="4" w:space="0" w:color="auto"/>
              <w:left w:val="nil"/>
              <w:bottom w:val="single" w:sz="4" w:space="0" w:color="auto"/>
              <w:right w:val="single" w:sz="4" w:space="0" w:color="000000"/>
            </w:tcBorders>
            <w:shd w:val="clear" w:color="auto" w:fill="auto"/>
            <w:vAlign w:val="center"/>
            <w:hideMark/>
          </w:tcPr>
          <w:p w14:paraId="5D638B03" w14:textId="77777777" w:rsidR="00653CD3" w:rsidRPr="00653CD3" w:rsidRDefault="00653CD3" w:rsidP="00653CD3">
            <w:pPr>
              <w:pStyle w:val="afff5"/>
              <w:rPr>
                <w:sz w:val="18"/>
                <w:szCs w:val="18"/>
                <w:lang w:eastAsia="ru-RU"/>
              </w:rPr>
            </w:pPr>
            <w:r w:rsidRPr="00653CD3">
              <w:rPr>
                <w:sz w:val="18"/>
                <w:szCs w:val="18"/>
                <w:lang w:eastAsia="ru-RU"/>
              </w:rPr>
              <w:t>Основные технические характеристики</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8CD47" w14:textId="77777777" w:rsidR="00653CD3" w:rsidRPr="00653CD3" w:rsidRDefault="00653CD3" w:rsidP="00653CD3">
            <w:pPr>
              <w:pStyle w:val="afff5"/>
              <w:rPr>
                <w:sz w:val="18"/>
                <w:szCs w:val="18"/>
                <w:lang w:eastAsia="ru-RU"/>
              </w:rPr>
            </w:pPr>
            <w:r w:rsidRPr="00653CD3">
              <w:rPr>
                <w:sz w:val="18"/>
                <w:szCs w:val="18"/>
                <w:lang w:eastAsia="ru-RU"/>
              </w:rPr>
              <w:t>Год начала реализации мероприятия</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47F8CD" w14:textId="77777777" w:rsidR="00653CD3" w:rsidRPr="00653CD3" w:rsidRDefault="00653CD3" w:rsidP="00653CD3">
            <w:pPr>
              <w:pStyle w:val="afff5"/>
              <w:rPr>
                <w:sz w:val="18"/>
                <w:szCs w:val="18"/>
                <w:lang w:eastAsia="ru-RU"/>
              </w:rPr>
            </w:pPr>
            <w:r w:rsidRPr="00653CD3">
              <w:rPr>
                <w:sz w:val="18"/>
                <w:szCs w:val="18"/>
                <w:lang w:eastAsia="ru-RU"/>
              </w:rPr>
              <w:t>Год окончания мероприятия</w:t>
            </w:r>
          </w:p>
        </w:tc>
        <w:tc>
          <w:tcPr>
            <w:tcW w:w="1415" w:type="pct"/>
            <w:gridSpan w:val="15"/>
            <w:tcBorders>
              <w:top w:val="single" w:sz="4" w:space="0" w:color="auto"/>
              <w:left w:val="nil"/>
              <w:bottom w:val="single" w:sz="4" w:space="0" w:color="auto"/>
              <w:right w:val="single" w:sz="4" w:space="0" w:color="auto"/>
            </w:tcBorders>
            <w:shd w:val="clear" w:color="auto" w:fill="auto"/>
            <w:vAlign w:val="center"/>
            <w:hideMark/>
          </w:tcPr>
          <w:p w14:paraId="5A20D2C6" w14:textId="77777777" w:rsidR="00653CD3" w:rsidRPr="00653CD3" w:rsidRDefault="00653CD3" w:rsidP="00653CD3">
            <w:pPr>
              <w:pStyle w:val="afff5"/>
              <w:rPr>
                <w:sz w:val="18"/>
                <w:szCs w:val="18"/>
                <w:lang w:eastAsia="ru-RU"/>
              </w:rPr>
            </w:pPr>
            <w:r w:rsidRPr="00653CD3">
              <w:rPr>
                <w:sz w:val="18"/>
                <w:szCs w:val="18"/>
                <w:lang w:eastAsia="ru-RU"/>
              </w:rPr>
              <w:t>Расходы на реализацию мероприятий в прогнозных ценах, тыс. руб. (без НДС)</w:t>
            </w:r>
          </w:p>
        </w:tc>
      </w:tr>
      <w:tr w:rsidR="00653CD3" w:rsidRPr="00653CD3" w14:paraId="306E15F2" w14:textId="77777777" w:rsidTr="00653CD3">
        <w:trPr>
          <w:trHeight w:val="300"/>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75719283" w14:textId="77777777" w:rsidR="00653CD3" w:rsidRPr="00653CD3" w:rsidRDefault="00653CD3" w:rsidP="00653CD3">
            <w:pPr>
              <w:pStyle w:val="afff5"/>
              <w:rPr>
                <w:sz w:val="18"/>
                <w:szCs w:val="18"/>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210EA68D" w14:textId="77777777" w:rsidR="00653CD3" w:rsidRPr="00653CD3" w:rsidRDefault="00653CD3" w:rsidP="00653CD3">
            <w:pPr>
              <w:pStyle w:val="afff5"/>
              <w:rPr>
                <w:sz w:val="18"/>
                <w:szCs w:val="18"/>
                <w:lang w:eastAsia="ru-RU"/>
              </w:rPr>
            </w:pPr>
          </w:p>
        </w:tc>
        <w:tc>
          <w:tcPr>
            <w:tcW w:w="1255" w:type="pct"/>
            <w:vMerge/>
            <w:tcBorders>
              <w:top w:val="single" w:sz="4" w:space="0" w:color="auto"/>
              <w:left w:val="single" w:sz="4" w:space="0" w:color="auto"/>
              <w:bottom w:val="single" w:sz="4" w:space="0" w:color="000000"/>
              <w:right w:val="single" w:sz="4" w:space="0" w:color="auto"/>
            </w:tcBorders>
            <w:vAlign w:val="center"/>
            <w:hideMark/>
          </w:tcPr>
          <w:p w14:paraId="4A18258C" w14:textId="77777777" w:rsidR="00653CD3" w:rsidRPr="00653CD3" w:rsidRDefault="00653CD3" w:rsidP="00653CD3">
            <w:pPr>
              <w:pStyle w:val="afff5"/>
              <w:rPr>
                <w:sz w:val="18"/>
                <w:szCs w:val="18"/>
                <w:lang w:eastAsia="ru-RU"/>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1B6539CA" w14:textId="77777777" w:rsidR="00653CD3" w:rsidRPr="00653CD3" w:rsidRDefault="00653CD3" w:rsidP="00653CD3">
            <w:pPr>
              <w:pStyle w:val="afff5"/>
              <w:rPr>
                <w:sz w:val="18"/>
                <w:szCs w:val="18"/>
                <w:lang w:eastAsia="ru-RU"/>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1566AA44" w14:textId="77777777" w:rsidR="00653CD3" w:rsidRPr="00653CD3" w:rsidRDefault="00653CD3" w:rsidP="00653CD3">
            <w:pPr>
              <w:pStyle w:val="afff5"/>
              <w:rPr>
                <w:sz w:val="18"/>
                <w:szCs w:val="18"/>
                <w:lang w:eastAsia="ru-RU"/>
              </w:rPr>
            </w:pPr>
          </w:p>
        </w:tc>
        <w:tc>
          <w:tcPr>
            <w:tcW w:w="129" w:type="pct"/>
            <w:vMerge w:val="restart"/>
            <w:tcBorders>
              <w:top w:val="nil"/>
              <w:left w:val="single" w:sz="4" w:space="0" w:color="auto"/>
              <w:bottom w:val="single" w:sz="4" w:space="0" w:color="auto"/>
              <w:right w:val="single" w:sz="4" w:space="0" w:color="auto"/>
            </w:tcBorders>
            <w:shd w:val="clear" w:color="auto" w:fill="auto"/>
            <w:vAlign w:val="center"/>
            <w:hideMark/>
          </w:tcPr>
          <w:p w14:paraId="1E9EA8CE" w14:textId="77777777" w:rsidR="00653CD3" w:rsidRPr="00653CD3" w:rsidRDefault="00653CD3" w:rsidP="00653CD3">
            <w:pPr>
              <w:pStyle w:val="afff5"/>
              <w:rPr>
                <w:sz w:val="18"/>
                <w:szCs w:val="18"/>
                <w:lang w:eastAsia="ru-RU"/>
              </w:rPr>
            </w:pPr>
            <w:r w:rsidRPr="00653CD3">
              <w:rPr>
                <w:sz w:val="18"/>
                <w:szCs w:val="18"/>
                <w:lang w:eastAsia="ru-RU"/>
              </w:rPr>
              <w:t>Ед. изм.</w:t>
            </w:r>
          </w:p>
        </w:tc>
        <w:tc>
          <w:tcPr>
            <w:tcW w:w="376" w:type="pct"/>
            <w:gridSpan w:val="2"/>
            <w:tcBorders>
              <w:top w:val="single" w:sz="4" w:space="0" w:color="auto"/>
              <w:left w:val="nil"/>
              <w:bottom w:val="single" w:sz="4" w:space="0" w:color="auto"/>
              <w:right w:val="single" w:sz="4" w:space="0" w:color="auto"/>
            </w:tcBorders>
            <w:shd w:val="clear" w:color="auto" w:fill="auto"/>
            <w:vAlign w:val="center"/>
            <w:hideMark/>
          </w:tcPr>
          <w:p w14:paraId="47BE9FDB" w14:textId="77777777" w:rsidR="00653CD3" w:rsidRPr="00653CD3" w:rsidRDefault="00653CD3" w:rsidP="00653CD3">
            <w:pPr>
              <w:pStyle w:val="afff5"/>
              <w:rPr>
                <w:sz w:val="18"/>
                <w:szCs w:val="18"/>
                <w:lang w:eastAsia="ru-RU"/>
              </w:rPr>
            </w:pPr>
            <w:r w:rsidRPr="00653CD3">
              <w:rPr>
                <w:sz w:val="18"/>
                <w:szCs w:val="18"/>
                <w:lang w:eastAsia="ru-RU"/>
              </w:rPr>
              <w:t>Значения показателя</w:t>
            </w:r>
          </w:p>
        </w:tc>
        <w:tc>
          <w:tcPr>
            <w:tcW w:w="188" w:type="pct"/>
            <w:vMerge/>
            <w:tcBorders>
              <w:top w:val="single" w:sz="4" w:space="0" w:color="auto"/>
              <w:left w:val="single" w:sz="4" w:space="0" w:color="auto"/>
              <w:bottom w:val="single" w:sz="4" w:space="0" w:color="000000"/>
              <w:right w:val="single" w:sz="4" w:space="0" w:color="auto"/>
            </w:tcBorders>
            <w:vAlign w:val="center"/>
            <w:hideMark/>
          </w:tcPr>
          <w:p w14:paraId="77077729" w14:textId="77777777" w:rsidR="00653CD3" w:rsidRPr="00653CD3" w:rsidRDefault="00653CD3" w:rsidP="00653CD3">
            <w:pPr>
              <w:pStyle w:val="afff5"/>
              <w:rPr>
                <w:sz w:val="18"/>
                <w:szCs w:val="18"/>
                <w:lang w:eastAsia="ru-RU"/>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14:paraId="74736198" w14:textId="77777777" w:rsidR="00653CD3" w:rsidRPr="00653CD3" w:rsidRDefault="00653CD3" w:rsidP="00653CD3">
            <w:pPr>
              <w:pStyle w:val="afff5"/>
              <w:rPr>
                <w:sz w:val="18"/>
                <w:szCs w:val="18"/>
                <w:lang w:eastAsia="ru-RU"/>
              </w:rPr>
            </w:pP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973EE3F" w14:textId="77777777" w:rsidR="00653CD3" w:rsidRPr="00653CD3" w:rsidRDefault="00653CD3" w:rsidP="00653CD3">
            <w:pPr>
              <w:pStyle w:val="afff5"/>
              <w:rPr>
                <w:sz w:val="18"/>
                <w:szCs w:val="18"/>
                <w:lang w:eastAsia="ru-RU"/>
              </w:rPr>
            </w:pPr>
            <w:r w:rsidRPr="00653CD3">
              <w:rPr>
                <w:sz w:val="18"/>
                <w:szCs w:val="18"/>
                <w:lang w:eastAsia="ru-RU"/>
              </w:rPr>
              <w:t>2020</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879B43" w14:textId="77777777" w:rsidR="00653CD3" w:rsidRPr="00653CD3" w:rsidRDefault="00653CD3" w:rsidP="00653CD3">
            <w:pPr>
              <w:pStyle w:val="afff5"/>
              <w:rPr>
                <w:sz w:val="18"/>
                <w:szCs w:val="18"/>
                <w:lang w:eastAsia="ru-RU"/>
              </w:rPr>
            </w:pPr>
            <w:r w:rsidRPr="00653CD3">
              <w:rPr>
                <w:sz w:val="18"/>
                <w:szCs w:val="18"/>
                <w:lang w:eastAsia="ru-RU"/>
              </w:rPr>
              <w:t>2021</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5C31E8" w14:textId="77777777" w:rsidR="00653CD3" w:rsidRPr="00653CD3" w:rsidRDefault="00653CD3" w:rsidP="00653CD3">
            <w:pPr>
              <w:pStyle w:val="afff5"/>
              <w:rPr>
                <w:sz w:val="18"/>
                <w:szCs w:val="18"/>
                <w:lang w:eastAsia="ru-RU"/>
              </w:rPr>
            </w:pPr>
            <w:r w:rsidRPr="00653CD3">
              <w:rPr>
                <w:sz w:val="18"/>
                <w:szCs w:val="18"/>
                <w:lang w:eastAsia="ru-RU"/>
              </w:rPr>
              <w:t>2022</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F35F94" w14:textId="77777777" w:rsidR="00653CD3" w:rsidRPr="00653CD3" w:rsidRDefault="00653CD3" w:rsidP="00653CD3">
            <w:pPr>
              <w:pStyle w:val="afff5"/>
              <w:rPr>
                <w:sz w:val="18"/>
                <w:szCs w:val="18"/>
                <w:lang w:eastAsia="ru-RU"/>
              </w:rPr>
            </w:pPr>
            <w:r w:rsidRPr="00653CD3">
              <w:rPr>
                <w:sz w:val="18"/>
                <w:szCs w:val="18"/>
                <w:lang w:eastAsia="ru-RU"/>
              </w:rPr>
              <w:t>2023</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2A6A9DA" w14:textId="77777777" w:rsidR="00653CD3" w:rsidRPr="00653CD3" w:rsidRDefault="00653CD3" w:rsidP="00653CD3">
            <w:pPr>
              <w:pStyle w:val="afff5"/>
              <w:rPr>
                <w:sz w:val="18"/>
                <w:szCs w:val="18"/>
                <w:lang w:eastAsia="ru-RU"/>
              </w:rPr>
            </w:pPr>
            <w:r w:rsidRPr="00653CD3">
              <w:rPr>
                <w:sz w:val="18"/>
                <w:szCs w:val="18"/>
                <w:lang w:eastAsia="ru-RU"/>
              </w:rPr>
              <w:t>2024</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ECED80E" w14:textId="77777777" w:rsidR="00653CD3" w:rsidRPr="00653CD3" w:rsidRDefault="00653CD3" w:rsidP="00653CD3">
            <w:pPr>
              <w:pStyle w:val="afff5"/>
              <w:rPr>
                <w:sz w:val="18"/>
                <w:szCs w:val="18"/>
                <w:lang w:eastAsia="ru-RU"/>
              </w:rPr>
            </w:pPr>
            <w:r w:rsidRPr="00653CD3">
              <w:rPr>
                <w:sz w:val="18"/>
                <w:szCs w:val="18"/>
                <w:lang w:eastAsia="ru-RU"/>
              </w:rPr>
              <w:t>2025</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0434BFB" w14:textId="77777777" w:rsidR="00653CD3" w:rsidRPr="00653CD3" w:rsidRDefault="00653CD3" w:rsidP="00653CD3">
            <w:pPr>
              <w:pStyle w:val="afff5"/>
              <w:rPr>
                <w:sz w:val="18"/>
                <w:szCs w:val="18"/>
                <w:lang w:eastAsia="ru-RU"/>
              </w:rPr>
            </w:pPr>
            <w:r w:rsidRPr="00653CD3">
              <w:rPr>
                <w:sz w:val="18"/>
                <w:szCs w:val="18"/>
                <w:lang w:eastAsia="ru-RU"/>
              </w:rPr>
              <w:t>2026</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C6AD2F" w14:textId="77777777" w:rsidR="00653CD3" w:rsidRPr="00653CD3" w:rsidRDefault="00653CD3" w:rsidP="00653CD3">
            <w:pPr>
              <w:pStyle w:val="afff5"/>
              <w:rPr>
                <w:sz w:val="18"/>
                <w:szCs w:val="18"/>
                <w:lang w:eastAsia="ru-RU"/>
              </w:rPr>
            </w:pPr>
            <w:r w:rsidRPr="00653CD3">
              <w:rPr>
                <w:sz w:val="18"/>
                <w:szCs w:val="18"/>
                <w:lang w:eastAsia="ru-RU"/>
              </w:rPr>
              <w:t>2027</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EEA51E" w14:textId="77777777" w:rsidR="00653CD3" w:rsidRPr="00653CD3" w:rsidRDefault="00653CD3" w:rsidP="00653CD3">
            <w:pPr>
              <w:pStyle w:val="afff5"/>
              <w:rPr>
                <w:sz w:val="18"/>
                <w:szCs w:val="18"/>
                <w:lang w:eastAsia="ru-RU"/>
              </w:rPr>
            </w:pPr>
            <w:r w:rsidRPr="00653CD3">
              <w:rPr>
                <w:sz w:val="18"/>
                <w:szCs w:val="18"/>
                <w:lang w:eastAsia="ru-RU"/>
              </w:rPr>
              <w:t>2028</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41167C" w14:textId="77777777" w:rsidR="00653CD3" w:rsidRPr="00653CD3" w:rsidRDefault="00653CD3" w:rsidP="00653CD3">
            <w:pPr>
              <w:pStyle w:val="afff5"/>
              <w:rPr>
                <w:sz w:val="18"/>
                <w:szCs w:val="18"/>
                <w:lang w:eastAsia="ru-RU"/>
              </w:rPr>
            </w:pPr>
            <w:r w:rsidRPr="00653CD3">
              <w:rPr>
                <w:sz w:val="18"/>
                <w:szCs w:val="18"/>
                <w:lang w:eastAsia="ru-RU"/>
              </w:rPr>
              <w:t>2029</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20881CC" w14:textId="77777777" w:rsidR="00653CD3" w:rsidRPr="00653CD3" w:rsidRDefault="00653CD3" w:rsidP="00653CD3">
            <w:pPr>
              <w:pStyle w:val="afff5"/>
              <w:rPr>
                <w:sz w:val="18"/>
                <w:szCs w:val="18"/>
                <w:lang w:eastAsia="ru-RU"/>
              </w:rPr>
            </w:pPr>
            <w:r w:rsidRPr="00653CD3">
              <w:rPr>
                <w:sz w:val="18"/>
                <w:szCs w:val="18"/>
                <w:lang w:eastAsia="ru-RU"/>
              </w:rPr>
              <w:t>2030</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681985" w14:textId="77777777" w:rsidR="00653CD3" w:rsidRPr="00653CD3" w:rsidRDefault="00653CD3" w:rsidP="00653CD3">
            <w:pPr>
              <w:pStyle w:val="afff5"/>
              <w:rPr>
                <w:sz w:val="18"/>
                <w:szCs w:val="18"/>
                <w:lang w:eastAsia="ru-RU"/>
              </w:rPr>
            </w:pPr>
            <w:r w:rsidRPr="00653CD3">
              <w:rPr>
                <w:sz w:val="18"/>
                <w:szCs w:val="18"/>
                <w:lang w:eastAsia="ru-RU"/>
              </w:rPr>
              <w:t>2031</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3A7D5D2" w14:textId="77777777" w:rsidR="00653CD3" w:rsidRPr="00653CD3" w:rsidRDefault="00653CD3" w:rsidP="00653CD3">
            <w:pPr>
              <w:pStyle w:val="afff5"/>
              <w:rPr>
                <w:sz w:val="18"/>
                <w:szCs w:val="18"/>
                <w:lang w:eastAsia="ru-RU"/>
              </w:rPr>
            </w:pPr>
            <w:r w:rsidRPr="00653CD3">
              <w:rPr>
                <w:sz w:val="18"/>
                <w:szCs w:val="18"/>
                <w:lang w:eastAsia="ru-RU"/>
              </w:rPr>
              <w:t>2032</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8C27CE1" w14:textId="77777777" w:rsidR="00653CD3" w:rsidRPr="00653CD3" w:rsidRDefault="00653CD3" w:rsidP="00653CD3">
            <w:pPr>
              <w:pStyle w:val="afff5"/>
              <w:rPr>
                <w:sz w:val="18"/>
                <w:szCs w:val="18"/>
                <w:lang w:eastAsia="ru-RU"/>
              </w:rPr>
            </w:pPr>
            <w:r w:rsidRPr="00653CD3">
              <w:rPr>
                <w:sz w:val="18"/>
                <w:szCs w:val="18"/>
                <w:lang w:eastAsia="ru-RU"/>
              </w:rPr>
              <w:t>2033</w:t>
            </w:r>
          </w:p>
        </w:tc>
        <w:tc>
          <w:tcPr>
            <w:tcW w:w="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3DA84B" w14:textId="77777777" w:rsidR="00653CD3" w:rsidRPr="00653CD3" w:rsidRDefault="00653CD3" w:rsidP="00653CD3">
            <w:pPr>
              <w:pStyle w:val="afff5"/>
              <w:rPr>
                <w:sz w:val="18"/>
                <w:szCs w:val="18"/>
                <w:lang w:eastAsia="ru-RU"/>
              </w:rPr>
            </w:pPr>
            <w:r w:rsidRPr="00653CD3">
              <w:rPr>
                <w:sz w:val="18"/>
                <w:szCs w:val="18"/>
                <w:lang w:eastAsia="ru-RU"/>
              </w:rPr>
              <w:t>Всего</w:t>
            </w:r>
          </w:p>
        </w:tc>
      </w:tr>
      <w:tr w:rsidR="00653CD3" w:rsidRPr="00653CD3" w14:paraId="2183CCC9" w14:textId="77777777" w:rsidTr="00653CD3">
        <w:trPr>
          <w:trHeight w:val="990"/>
        </w:trPr>
        <w:tc>
          <w:tcPr>
            <w:tcW w:w="246" w:type="pct"/>
            <w:vMerge/>
            <w:tcBorders>
              <w:top w:val="single" w:sz="4" w:space="0" w:color="auto"/>
              <w:left w:val="single" w:sz="4" w:space="0" w:color="auto"/>
              <w:bottom w:val="single" w:sz="4" w:space="0" w:color="000000"/>
              <w:right w:val="single" w:sz="4" w:space="0" w:color="auto"/>
            </w:tcBorders>
            <w:vAlign w:val="center"/>
            <w:hideMark/>
          </w:tcPr>
          <w:p w14:paraId="0A4CB072" w14:textId="77777777" w:rsidR="00653CD3" w:rsidRPr="00653CD3" w:rsidRDefault="00653CD3" w:rsidP="00653CD3">
            <w:pPr>
              <w:pStyle w:val="afff5"/>
              <w:rPr>
                <w:sz w:val="18"/>
                <w:szCs w:val="18"/>
                <w:lang w:eastAsia="ru-RU"/>
              </w:rPr>
            </w:pPr>
          </w:p>
        </w:tc>
        <w:tc>
          <w:tcPr>
            <w:tcW w:w="332" w:type="pct"/>
            <w:vMerge/>
            <w:tcBorders>
              <w:top w:val="single" w:sz="4" w:space="0" w:color="auto"/>
              <w:left w:val="single" w:sz="4" w:space="0" w:color="auto"/>
              <w:bottom w:val="single" w:sz="4" w:space="0" w:color="000000"/>
              <w:right w:val="single" w:sz="4" w:space="0" w:color="auto"/>
            </w:tcBorders>
            <w:vAlign w:val="center"/>
            <w:hideMark/>
          </w:tcPr>
          <w:p w14:paraId="3B19BC7D" w14:textId="77777777" w:rsidR="00653CD3" w:rsidRPr="00653CD3" w:rsidRDefault="00653CD3" w:rsidP="00653CD3">
            <w:pPr>
              <w:pStyle w:val="afff5"/>
              <w:rPr>
                <w:sz w:val="18"/>
                <w:szCs w:val="18"/>
                <w:lang w:eastAsia="ru-RU"/>
              </w:rPr>
            </w:pPr>
          </w:p>
        </w:tc>
        <w:tc>
          <w:tcPr>
            <w:tcW w:w="1255" w:type="pct"/>
            <w:vMerge/>
            <w:tcBorders>
              <w:top w:val="single" w:sz="4" w:space="0" w:color="auto"/>
              <w:left w:val="single" w:sz="4" w:space="0" w:color="auto"/>
              <w:bottom w:val="single" w:sz="4" w:space="0" w:color="000000"/>
              <w:right w:val="single" w:sz="4" w:space="0" w:color="auto"/>
            </w:tcBorders>
            <w:vAlign w:val="center"/>
            <w:hideMark/>
          </w:tcPr>
          <w:p w14:paraId="6560CE4A" w14:textId="77777777" w:rsidR="00653CD3" w:rsidRPr="00653CD3" w:rsidRDefault="00653CD3" w:rsidP="00653CD3">
            <w:pPr>
              <w:pStyle w:val="afff5"/>
              <w:rPr>
                <w:sz w:val="18"/>
                <w:szCs w:val="18"/>
                <w:lang w:eastAsia="ru-RU"/>
              </w:rPr>
            </w:pPr>
          </w:p>
        </w:tc>
        <w:tc>
          <w:tcPr>
            <w:tcW w:w="446" w:type="pct"/>
            <w:vMerge/>
            <w:tcBorders>
              <w:top w:val="single" w:sz="4" w:space="0" w:color="auto"/>
              <w:left w:val="single" w:sz="4" w:space="0" w:color="auto"/>
              <w:bottom w:val="single" w:sz="4" w:space="0" w:color="000000"/>
              <w:right w:val="single" w:sz="4" w:space="0" w:color="auto"/>
            </w:tcBorders>
            <w:vAlign w:val="center"/>
            <w:hideMark/>
          </w:tcPr>
          <w:p w14:paraId="4DD6E6A4" w14:textId="77777777" w:rsidR="00653CD3" w:rsidRPr="00653CD3" w:rsidRDefault="00653CD3" w:rsidP="00653CD3">
            <w:pPr>
              <w:pStyle w:val="afff5"/>
              <w:rPr>
                <w:sz w:val="18"/>
                <w:szCs w:val="18"/>
                <w:lang w:eastAsia="ru-RU"/>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14:paraId="485B01C9" w14:textId="77777777" w:rsidR="00653CD3" w:rsidRPr="00653CD3" w:rsidRDefault="00653CD3" w:rsidP="00653CD3">
            <w:pPr>
              <w:pStyle w:val="afff5"/>
              <w:rPr>
                <w:sz w:val="18"/>
                <w:szCs w:val="18"/>
                <w:lang w:eastAsia="ru-RU"/>
              </w:rPr>
            </w:pPr>
          </w:p>
        </w:tc>
        <w:tc>
          <w:tcPr>
            <w:tcW w:w="129" w:type="pct"/>
            <w:vMerge/>
            <w:tcBorders>
              <w:top w:val="nil"/>
              <w:left w:val="single" w:sz="4" w:space="0" w:color="auto"/>
              <w:bottom w:val="single" w:sz="4" w:space="0" w:color="auto"/>
              <w:right w:val="single" w:sz="4" w:space="0" w:color="auto"/>
            </w:tcBorders>
            <w:vAlign w:val="center"/>
            <w:hideMark/>
          </w:tcPr>
          <w:p w14:paraId="66605E8C" w14:textId="77777777" w:rsidR="00653CD3" w:rsidRPr="00653CD3" w:rsidRDefault="00653CD3" w:rsidP="00653CD3">
            <w:pPr>
              <w:pStyle w:val="afff5"/>
              <w:rPr>
                <w:sz w:val="18"/>
                <w:szCs w:val="18"/>
                <w:lang w:eastAsia="ru-RU"/>
              </w:rPr>
            </w:pPr>
          </w:p>
        </w:tc>
        <w:tc>
          <w:tcPr>
            <w:tcW w:w="188" w:type="pct"/>
            <w:tcBorders>
              <w:top w:val="nil"/>
              <w:left w:val="nil"/>
              <w:bottom w:val="single" w:sz="4" w:space="0" w:color="auto"/>
              <w:right w:val="single" w:sz="4" w:space="0" w:color="auto"/>
            </w:tcBorders>
            <w:shd w:val="clear" w:color="auto" w:fill="auto"/>
            <w:vAlign w:val="center"/>
            <w:hideMark/>
          </w:tcPr>
          <w:p w14:paraId="1A181B98" w14:textId="77777777" w:rsidR="00653CD3" w:rsidRPr="00653CD3" w:rsidRDefault="00653CD3" w:rsidP="00653CD3">
            <w:pPr>
              <w:pStyle w:val="afff5"/>
              <w:rPr>
                <w:sz w:val="18"/>
                <w:szCs w:val="18"/>
                <w:lang w:eastAsia="ru-RU"/>
              </w:rPr>
            </w:pPr>
            <w:r w:rsidRPr="00653CD3">
              <w:rPr>
                <w:sz w:val="18"/>
                <w:szCs w:val="18"/>
                <w:lang w:eastAsia="ru-RU"/>
              </w:rPr>
              <w:t>До реализации мероприятия</w:t>
            </w:r>
          </w:p>
        </w:tc>
        <w:tc>
          <w:tcPr>
            <w:tcW w:w="188" w:type="pct"/>
            <w:tcBorders>
              <w:top w:val="nil"/>
              <w:left w:val="nil"/>
              <w:bottom w:val="single" w:sz="4" w:space="0" w:color="auto"/>
              <w:right w:val="single" w:sz="4" w:space="0" w:color="auto"/>
            </w:tcBorders>
            <w:shd w:val="clear" w:color="auto" w:fill="auto"/>
            <w:vAlign w:val="center"/>
            <w:hideMark/>
          </w:tcPr>
          <w:p w14:paraId="29E75DED" w14:textId="77777777" w:rsidR="00653CD3" w:rsidRPr="00653CD3" w:rsidRDefault="00653CD3" w:rsidP="00653CD3">
            <w:pPr>
              <w:pStyle w:val="afff5"/>
              <w:rPr>
                <w:sz w:val="18"/>
                <w:szCs w:val="18"/>
                <w:lang w:eastAsia="ru-RU"/>
              </w:rPr>
            </w:pPr>
            <w:r w:rsidRPr="00653CD3">
              <w:rPr>
                <w:sz w:val="18"/>
                <w:szCs w:val="18"/>
                <w:lang w:eastAsia="ru-RU"/>
              </w:rPr>
              <w:t>После реализации мероприятия</w:t>
            </w:r>
          </w:p>
        </w:tc>
        <w:tc>
          <w:tcPr>
            <w:tcW w:w="188" w:type="pct"/>
            <w:vMerge/>
            <w:tcBorders>
              <w:top w:val="single" w:sz="4" w:space="0" w:color="auto"/>
              <w:left w:val="single" w:sz="4" w:space="0" w:color="auto"/>
              <w:bottom w:val="single" w:sz="4" w:space="0" w:color="000000"/>
              <w:right w:val="single" w:sz="4" w:space="0" w:color="auto"/>
            </w:tcBorders>
            <w:vAlign w:val="center"/>
            <w:hideMark/>
          </w:tcPr>
          <w:p w14:paraId="2C0B206B" w14:textId="77777777" w:rsidR="00653CD3" w:rsidRPr="00653CD3" w:rsidRDefault="00653CD3" w:rsidP="00653CD3">
            <w:pPr>
              <w:pStyle w:val="afff5"/>
              <w:rPr>
                <w:sz w:val="18"/>
                <w:szCs w:val="18"/>
                <w:lang w:eastAsia="ru-RU"/>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14:paraId="41E7821C"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697752D2"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1B13CA6"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7707789"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0A68456"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F2F883F"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4D8AAAC8"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5BC6A8F3"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6F4C5A80"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5F38D3BD"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221FE196"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3C1E0EDC"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682CDFD1"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1C934339"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5886A391" w14:textId="77777777" w:rsidR="00653CD3" w:rsidRPr="00653CD3" w:rsidRDefault="00653CD3" w:rsidP="00653CD3">
            <w:pPr>
              <w:pStyle w:val="afff5"/>
              <w:rPr>
                <w:sz w:val="18"/>
                <w:szCs w:val="18"/>
                <w:lang w:eastAsia="ru-RU"/>
              </w:rPr>
            </w:pPr>
          </w:p>
        </w:tc>
        <w:tc>
          <w:tcPr>
            <w:tcW w:w="94" w:type="pct"/>
            <w:vMerge/>
            <w:tcBorders>
              <w:top w:val="nil"/>
              <w:left w:val="single" w:sz="4" w:space="0" w:color="auto"/>
              <w:bottom w:val="single" w:sz="4" w:space="0" w:color="auto"/>
              <w:right w:val="single" w:sz="4" w:space="0" w:color="auto"/>
            </w:tcBorders>
            <w:vAlign w:val="center"/>
            <w:hideMark/>
          </w:tcPr>
          <w:p w14:paraId="403DE4EA" w14:textId="77777777" w:rsidR="00653CD3" w:rsidRPr="00653CD3" w:rsidRDefault="00653CD3" w:rsidP="00653CD3">
            <w:pPr>
              <w:pStyle w:val="afff5"/>
              <w:rPr>
                <w:sz w:val="18"/>
                <w:szCs w:val="18"/>
                <w:lang w:eastAsia="ru-RU"/>
              </w:rPr>
            </w:pPr>
          </w:p>
        </w:tc>
      </w:tr>
      <w:tr w:rsidR="00653CD3" w:rsidRPr="00653CD3" w14:paraId="1C09F134" w14:textId="77777777" w:rsidTr="00653CD3">
        <w:trPr>
          <w:trHeight w:val="300"/>
        </w:trPr>
        <w:tc>
          <w:tcPr>
            <w:tcW w:w="5000" w:type="pct"/>
            <w:gridSpan w:val="25"/>
            <w:tcBorders>
              <w:top w:val="nil"/>
              <w:left w:val="single" w:sz="4" w:space="0" w:color="auto"/>
              <w:bottom w:val="single" w:sz="4" w:space="0" w:color="auto"/>
              <w:right w:val="single" w:sz="4" w:space="0" w:color="auto"/>
            </w:tcBorders>
            <w:shd w:val="clear" w:color="auto" w:fill="auto"/>
            <w:noWrap/>
            <w:vAlign w:val="center"/>
            <w:hideMark/>
          </w:tcPr>
          <w:p w14:paraId="25006AB2" w14:textId="00B551AB" w:rsidR="00653CD3" w:rsidRPr="00653CD3" w:rsidRDefault="00653CD3" w:rsidP="00653CD3">
            <w:pPr>
              <w:pStyle w:val="afff5"/>
              <w:rPr>
                <w:sz w:val="18"/>
                <w:szCs w:val="18"/>
                <w:lang w:eastAsia="ru-RU"/>
              </w:rPr>
            </w:pPr>
            <w:r w:rsidRPr="00653CD3">
              <w:rPr>
                <w:sz w:val="18"/>
                <w:szCs w:val="18"/>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653CD3" w:rsidRPr="00653CD3" w14:paraId="03C1241F" w14:textId="77777777" w:rsidTr="00653CD3">
        <w:trPr>
          <w:trHeight w:val="735"/>
        </w:trPr>
        <w:tc>
          <w:tcPr>
            <w:tcW w:w="3585"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47716C1" w14:textId="77777777" w:rsidR="00653CD3" w:rsidRPr="00653CD3" w:rsidRDefault="00653CD3" w:rsidP="00653CD3">
            <w:pPr>
              <w:pStyle w:val="afff5"/>
              <w:rPr>
                <w:sz w:val="18"/>
                <w:szCs w:val="18"/>
                <w:lang w:eastAsia="ru-RU"/>
              </w:rPr>
            </w:pPr>
            <w:r w:rsidRPr="00653CD3">
              <w:rPr>
                <w:sz w:val="18"/>
                <w:szCs w:val="18"/>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7B0D32A"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5A1BF0F"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692B8341"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5574887"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0863CCF"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78D79BE6"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0284CA6F"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B56ABD0"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070A19D8"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98E1E54"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C2E5275"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81E3975"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A8F0703"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C0CB8D5"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1F1BACCE" w14:textId="77777777" w:rsidR="00653CD3" w:rsidRPr="00653CD3" w:rsidRDefault="00653CD3" w:rsidP="00653CD3">
            <w:pPr>
              <w:pStyle w:val="afff5"/>
              <w:rPr>
                <w:sz w:val="18"/>
                <w:szCs w:val="18"/>
                <w:lang w:eastAsia="ru-RU"/>
              </w:rPr>
            </w:pPr>
            <w:r w:rsidRPr="00653CD3">
              <w:rPr>
                <w:sz w:val="18"/>
                <w:szCs w:val="18"/>
                <w:lang w:eastAsia="ru-RU"/>
              </w:rPr>
              <w:t>1 788,00</w:t>
            </w:r>
          </w:p>
        </w:tc>
      </w:tr>
      <w:tr w:rsidR="00653CD3" w:rsidRPr="00653CD3" w14:paraId="08920900" w14:textId="77777777" w:rsidTr="00653CD3">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23935F1A" w14:textId="77777777" w:rsidR="00653CD3" w:rsidRPr="00653CD3" w:rsidRDefault="00653CD3" w:rsidP="00653CD3">
            <w:pPr>
              <w:pStyle w:val="afff5"/>
              <w:rPr>
                <w:sz w:val="18"/>
                <w:szCs w:val="18"/>
                <w:lang w:eastAsia="ru-RU"/>
              </w:rPr>
            </w:pPr>
            <w:r w:rsidRPr="00653CD3">
              <w:rPr>
                <w:sz w:val="18"/>
                <w:szCs w:val="18"/>
                <w:lang w:eastAsia="ru-RU"/>
              </w:rPr>
              <w:t>3.2.1</w:t>
            </w:r>
          </w:p>
        </w:tc>
        <w:tc>
          <w:tcPr>
            <w:tcW w:w="332" w:type="pct"/>
            <w:tcBorders>
              <w:top w:val="nil"/>
              <w:left w:val="nil"/>
              <w:bottom w:val="single" w:sz="4" w:space="0" w:color="auto"/>
              <w:right w:val="single" w:sz="4" w:space="0" w:color="auto"/>
            </w:tcBorders>
            <w:shd w:val="clear" w:color="auto" w:fill="auto"/>
            <w:vAlign w:val="center"/>
            <w:hideMark/>
          </w:tcPr>
          <w:p w14:paraId="67B437DE" w14:textId="77777777" w:rsidR="00653CD3" w:rsidRPr="00653CD3" w:rsidRDefault="00653CD3" w:rsidP="00653CD3">
            <w:pPr>
              <w:pStyle w:val="afff5"/>
              <w:rPr>
                <w:sz w:val="18"/>
                <w:szCs w:val="18"/>
                <w:lang w:eastAsia="ru-RU"/>
              </w:rPr>
            </w:pPr>
            <w:r w:rsidRPr="00653CD3">
              <w:rPr>
                <w:sz w:val="18"/>
                <w:szCs w:val="18"/>
                <w:lang w:eastAsia="ru-RU"/>
              </w:rPr>
              <w:t>ИТЭ-3.2.1 - 1</w:t>
            </w:r>
          </w:p>
        </w:tc>
        <w:tc>
          <w:tcPr>
            <w:tcW w:w="1255" w:type="pct"/>
            <w:tcBorders>
              <w:top w:val="nil"/>
              <w:left w:val="nil"/>
              <w:bottom w:val="single" w:sz="4" w:space="0" w:color="auto"/>
              <w:right w:val="single" w:sz="4" w:space="0" w:color="auto"/>
            </w:tcBorders>
            <w:shd w:val="clear" w:color="auto" w:fill="auto"/>
            <w:vAlign w:val="center"/>
            <w:hideMark/>
          </w:tcPr>
          <w:p w14:paraId="07D02E2C" w14:textId="28DD26CF" w:rsidR="00653CD3" w:rsidRPr="00653CD3" w:rsidRDefault="00653CD3" w:rsidP="009D6BF7">
            <w:pPr>
              <w:pStyle w:val="afff5"/>
              <w:rPr>
                <w:sz w:val="18"/>
                <w:szCs w:val="18"/>
                <w:lang w:eastAsia="ru-RU"/>
              </w:rPr>
            </w:pPr>
            <w:r w:rsidRPr="00653CD3">
              <w:rPr>
                <w:sz w:val="18"/>
                <w:szCs w:val="18"/>
                <w:lang w:eastAsia="ru-RU"/>
              </w:rPr>
              <w:t>Замена котлового агрегата КВ</w:t>
            </w:r>
            <w:r w:rsidR="009D6BF7">
              <w:rPr>
                <w:sz w:val="18"/>
                <w:szCs w:val="18"/>
                <w:lang w:eastAsia="ru-RU"/>
              </w:rPr>
              <w:t>Са</w:t>
            </w:r>
            <w:r w:rsidRPr="00653CD3">
              <w:rPr>
                <w:sz w:val="18"/>
                <w:szCs w:val="18"/>
                <w:lang w:eastAsia="ru-RU"/>
              </w:rPr>
              <w:t>-1,25 201</w:t>
            </w:r>
            <w:r w:rsidR="009D6BF7">
              <w:rPr>
                <w:sz w:val="18"/>
                <w:szCs w:val="18"/>
                <w:lang w:eastAsia="ru-RU"/>
              </w:rPr>
              <w:t>2</w:t>
            </w:r>
            <w:r w:rsidRPr="00653CD3">
              <w:rPr>
                <w:sz w:val="18"/>
                <w:szCs w:val="18"/>
                <w:lang w:eastAsia="ru-RU"/>
              </w:rPr>
              <w:t xml:space="preserve"> года установки</w:t>
            </w:r>
          </w:p>
        </w:tc>
        <w:tc>
          <w:tcPr>
            <w:tcW w:w="446" w:type="pct"/>
            <w:tcBorders>
              <w:top w:val="nil"/>
              <w:left w:val="nil"/>
              <w:bottom w:val="single" w:sz="4" w:space="0" w:color="auto"/>
              <w:right w:val="single" w:sz="4" w:space="0" w:color="auto"/>
            </w:tcBorders>
            <w:shd w:val="clear" w:color="auto" w:fill="auto"/>
            <w:vAlign w:val="center"/>
            <w:hideMark/>
          </w:tcPr>
          <w:p w14:paraId="5887FE63" w14:textId="77777777" w:rsidR="00653CD3" w:rsidRPr="00653CD3" w:rsidRDefault="00653CD3" w:rsidP="00653CD3">
            <w:pPr>
              <w:pStyle w:val="afff5"/>
              <w:rPr>
                <w:sz w:val="18"/>
                <w:szCs w:val="18"/>
                <w:lang w:eastAsia="ru-RU"/>
              </w:rPr>
            </w:pPr>
            <w:r w:rsidRPr="00653CD3">
              <w:rPr>
                <w:sz w:val="18"/>
                <w:szCs w:val="18"/>
                <w:lang w:eastAsia="ru-RU"/>
              </w:rPr>
              <w:t>инвестор, амортизация, прибыль</w:t>
            </w:r>
          </w:p>
        </w:tc>
        <w:tc>
          <w:tcPr>
            <w:tcW w:w="426" w:type="pct"/>
            <w:tcBorders>
              <w:top w:val="nil"/>
              <w:left w:val="nil"/>
              <w:bottom w:val="single" w:sz="4" w:space="0" w:color="auto"/>
              <w:right w:val="single" w:sz="4" w:space="0" w:color="auto"/>
            </w:tcBorders>
            <w:shd w:val="clear" w:color="auto" w:fill="auto"/>
            <w:vAlign w:val="center"/>
            <w:hideMark/>
          </w:tcPr>
          <w:p w14:paraId="743702D7" w14:textId="77777777" w:rsidR="00653CD3" w:rsidRPr="00653CD3" w:rsidRDefault="00653CD3" w:rsidP="00653CD3">
            <w:pPr>
              <w:pStyle w:val="afff5"/>
              <w:rPr>
                <w:sz w:val="18"/>
                <w:szCs w:val="18"/>
                <w:lang w:eastAsia="ru-RU"/>
              </w:rPr>
            </w:pPr>
            <w:r w:rsidRPr="00653CD3">
              <w:rPr>
                <w:sz w:val="18"/>
                <w:szCs w:val="18"/>
                <w:lang w:eastAsia="ru-RU"/>
              </w:rPr>
              <w:t xml:space="preserve">МУП "ЖКХ </w:t>
            </w:r>
            <w:proofErr w:type="spellStart"/>
            <w:r w:rsidRPr="00653CD3">
              <w:rPr>
                <w:sz w:val="18"/>
                <w:szCs w:val="18"/>
                <w:lang w:eastAsia="ru-RU"/>
              </w:rPr>
              <w:t>Черепановское</w:t>
            </w:r>
            <w:proofErr w:type="spellEnd"/>
            <w:r w:rsidRPr="00653CD3">
              <w:rPr>
                <w:sz w:val="18"/>
                <w:szCs w:val="18"/>
                <w:lang w:eastAsia="ru-RU"/>
              </w:rPr>
              <w:t>"</w:t>
            </w:r>
          </w:p>
        </w:tc>
        <w:tc>
          <w:tcPr>
            <w:tcW w:w="129" w:type="pct"/>
            <w:tcBorders>
              <w:top w:val="nil"/>
              <w:left w:val="nil"/>
              <w:bottom w:val="single" w:sz="4" w:space="0" w:color="auto"/>
              <w:right w:val="single" w:sz="4" w:space="0" w:color="auto"/>
            </w:tcBorders>
            <w:shd w:val="clear" w:color="auto" w:fill="auto"/>
            <w:vAlign w:val="center"/>
            <w:hideMark/>
          </w:tcPr>
          <w:p w14:paraId="7D74DB00" w14:textId="77777777" w:rsidR="00653CD3" w:rsidRPr="00653CD3" w:rsidRDefault="00653CD3" w:rsidP="00653CD3">
            <w:pPr>
              <w:pStyle w:val="afff5"/>
              <w:rPr>
                <w:sz w:val="18"/>
                <w:szCs w:val="18"/>
                <w:lang w:eastAsia="ru-RU"/>
              </w:rPr>
            </w:pPr>
            <w:r w:rsidRPr="00653CD3">
              <w:rPr>
                <w:sz w:val="18"/>
                <w:szCs w:val="18"/>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07029A98"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14:paraId="09F17BFC" w14:textId="77777777" w:rsidR="00653CD3" w:rsidRPr="00653CD3" w:rsidRDefault="00653CD3" w:rsidP="00653CD3">
            <w:pPr>
              <w:pStyle w:val="afff5"/>
              <w:rPr>
                <w:sz w:val="18"/>
                <w:szCs w:val="18"/>
                <w:lang w:eastAsia="ru-RU"/>
              </w:rPr>
            </w:pPr>
            <w:r w:rsidRPr="00653CD3">
              <w:rPr>
                <w:sz w:val="18"/>
                <w:szCs w:val="18"/>
                <w:lang w:eastAsia="ru-RU"/>
              </w:rPr>
              <w:t>1,075</w:t>
            </w:r>
          </w:p>
        </w:tc>
        <w:tc>
          <w:tcPr>
            <w:tcW w:w="188" w:type="pct"/>
            <w:tcBorders>
              <w:top w:val="nil"/>
              <w:left w:val="nil"/>
              <w:bottom w:val="single" w:sz="4" w:space="0" w:color="auto"/>
              <w:right w:val="single" w:sz="4" w:space="0" w:color="auto"/>
            </w:tcBorders>
            <w:shd w:val="clear" w:color="auto" w:fill="auto"/>
            <w:vAlign w:val="center"/>
            <w:hideMark/>
          </w:tcPr>
          <w:p w14:paraId="102E1FF5" w14:textId="77777777" w:rsidR="00653CD3" w:rsidRPr="00653CD3" w:rsidRDefault="00653CD3" w:rsidP="00653CD3">
            <w:pPr>
              <w:pStyle w:val="afff5"/>
              <w:rPr>
                <w:sz w:val="18"/>
                <w:szCs w:val="18"/>
                <w:lang w:eastAsia="ru-RU"/>
              </w:rPr>
            </w:pPr>
            <w:r w:rsidRPr="00653CD3">
              <w:rPr>
                <w:sz w:val="18"/>
                <w:szCs w:val="18"/>
                <w:lang w:eastAsia="ru-RU"/>
              </w:rPr>
              <w:t>2032</w:t>
            </w:r>
          </w:p>
        </w:tc>
        <w:tc>
          <w:tcPr>
            <w:tcW w:w="188" w:type="pct"/>
            <w:tcBorders>
              <w:top w:val="nil"/>
              <w:left w:val="nil"/>
              <w:bottom w:val="single" w:sz="4" w:space="0" w:color="auto"/>
              <w:right w:val="single" w:sz="4" w:space="0" w:color="auto"/>
            </w:tcBorders>
            <w:shd w:val="clear" w:color="auto" w:fill="auto"/>
            <w:vAlign w:val="center"/>
            <w:hideMark/>
          </w:tcPr>
          <w:p w14:paraId="548CB053" w14:textId="77777777" w:rsidR="00653CD3" w:rsidRPr="00653CD3" w:rsidRDefault="00653CD3" w:rsidP="00653CD3">
            <w:pPr>
              <w:pStyle w:val="afff5"/>
              <w:rPr>
                <w:sz w:val="18"/>
                <w:szCs w:val="18"/>
                <w:lang w:eastAsia="ru-RU"/>
              </w:rPr>
            </w:pPr>
            <w:r w:rsidRPr="00653CD3">
              <w:rPr>
                <w:sz w:val="18"/>
                <w:szCs w:val="18"/>
                <w:lang w:eastAsia="ru-RU"/>
              </w:rPr>
              <w:t>2032</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4555471"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895494B"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2299EB6"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1BA6524"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56C6D252"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47F6F21"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7D70893"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1F70C319"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3F96BCD"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52A96985"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841E92F"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39B900F"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21F25D14"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69E982A2"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E456DCC" w14:textId="77777777" w:rsidR="00653CD3" w:rsidRPr="00653CD3" w:rsidRDefault="00653CD3" w:rsidP="00653CD3">
            <w:pPr>
              <w:pStyle w:val="afff5"/>
              <w:rPr>
                <w:sz w:val="18"/>
                <w:szCs w:val="18"/>
                <w:lang w:eastAsia="ru-RU"/>
              </w:rPr>
            </w:pPr>
            <w:r w:rsidRPr="00653CD3">
              <w:rPr>
                <w:sz w:val="18"/>
                <w:szCs w:val="18"/>
                <w:lang w:eastAsia="ru-RU"/>
              </w:rPr>
              <w:t>894,00</w:t>
            </w:r>
          </w:p>
        </w:tc>
      </w:tr>
      <w:tr w:rsidR="00653CD3" w:rsidRPr="00653CD3" w14:paraId="0581AAD7" w14:textId="77777777" w:rsidTr="00653CD3">
        <w:trPr>
          <w:trHeight w:val="675"/>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656FE8F7" w14:textId="77777777" w:rsidR="00653CD3" w:rsidRPr="00653CD3" w:rsidRDefault="00653CD3" w:rsidP="00653CD3">
            <w:pPr>
              <w:pStyle w:val="afff5"/>
              <w:rPr>
                <w:sz w:val="18"/>
                <w:szCs w:val="18"/>
                <w:lang w:eastAsia="ru-RU"/>
              </w:rPr>
            </w:pPr>
            <w:r w:rsidRPr="00653CD3">
              <w:rPr>
                <w:sz w:val="18"/>
                <w:szCs w:val="18"/>
                <w:lang w:eastAsia="ru-RU"/>
              </w:rPr>
              <w:t>3.2.2</w:t>
            </w:r>
          </w:p>
        </w:tc>
        <w:tc>
          <w:tcPr>
            <w:tcW w:w="332" w:type="pct"/>
            <w:tcBorders>
              <w:top w:val="nil"/>
              <w:left w:val="nil"/>
              <w:bottom w:val="single" w:sz="4" w:space="0" w:color="auto"/>
              <w:right w:val="single" w:sz="4" w:space="0" w:color="auto"/>
            </w:tcBorders>
            <w:shd w:val="clear" w:color="auto" w:fill="auto"/>
            <w:vAlign w:val="center"/>
            <w:hideMark/>
          </w:tcPr>
          <w:p w14:paraId="11492CC4" w14:textId="77777777" w:rsidR="00653CD3" w:rsidRPr="00653CD3" w:rsidRDefault="00653CD3" w:rsidP="00653CD3">
            <w:pPr>
              <w:pStyle w:val="afff5"/>
              <w:rPr>
                <w:sz w:val="18"/>
                <w:szCs w:val="18"/>
                <w:lang w:eastAsia="ru-RU"/>
              </w:rPr>
            </w:pPr>
            <w:r w:rsidRPr="00653CD3">
              <w:rPr>
                <w:sz w:val="18"/>
                <w:szCs w:val="18"/>
                <w:lang w:eastAsia="ru-RU"/>
              </w:rPr>
              <w:t>ИТЭ-3.2.2 - 1</w:t>
            </w:r>
          </w:p>
        </w:tc>
        <w:tc>
          <w:tcPr>
            <w:tcW w:w="1255" w:type="pct"/>
            <w:tcBorders>
              <w:top w:val="nil"/>
              <w:left w:val="nil"/>
              <w:bottom w:val="single" w:sz="4" w:space="0" w:color="auto"/>
              <w:right w:val="single" w:sz="4" w:space="0" w:color="auto"/>
            </w:tcBorders>
            <w:shd w:val="clear" w:color="auto" w:fill="auto"/>
            <w:vAlign w:val="center"/>
            <w:hideMark/>
          </w:tcPr>
          <w:p w14:paraId="3F47174C" w14:textId="48E413C1" w:rsidR="00653CD3" w:rsidRPr="00653CD3" w:rsidRDefault="009D6BF7" w:rsidP="009D6BF7">
            <w:pPr>
              <w:pStyle w:val="afff5"/>
              <w:rPr>
                <w:sz w:val="18"/>
                <w:szCs w:val="18"/>
                <w:lang w:eastAsia="ru-RU"/>
              </w:rPr>
            </w:pPr>
            <w:r w:rsidRPr="00653CD3">
              <w:rPr>
                <w:sz w:val="18"/>
                <w:szCs w:val="18"/>
                <w:lang w:eastAsia="ru-RU"/>
              </w:rPr>
              <w:t>Замена котлового агрегата КВ</w:t>
            </w:r>
            <w:r>
              <w:rPr>
                <w:sz w:val="18"/>
                <w:szCs w:val="18"/>
                <w:lang w:eastAsia="ru-RU"/>
              </w:rPr>
              <w:t>Са</w:t>
            </w:r>
            <w:r w:rsidRPr="00653CD3">
              <w:rPr>
                <w:sz w:val="18"/>
                <w:szCs w:val="18"/>
                <w:lang w:eastAsia="ru-RU"/>
              </w:rPr>
              <w:t>-1,25 201</w:t>
            </w:r>
            <w:r>
              <w:rPr>
                <w:sz w:val="18"/>
                <w:szCs w:val="18"/>
                <w:lang w:eastAsia="ru-RU"/>
              </w:rPr>
              <w:t>3</w:t>
            </w:r>
            <w:r w:rsidRPr="00653CD3">
              <w:rPr>
                <w:sz w:val="18"/>
                <w:szCs w:val="18"/>
                <w:lang w:eastAsia="ru-RU"/>
              </w:rPr>
              <w:t xml:space="preserve"> года установки</w:t>
            </w:r>
          </w:p>
        </w:tc>
        <w:tc>
          <w:tcPr>
            <w:tcW w:w="446" w:type="pct"/>
            <w:tcBorders>
              <w:top w:val="nil"/>
              <w:left w:val="nil"/>
              <w:bottom w:val="single" w:sz="4" w:space="0" w:color="auto"/>
              <w:right w:val="single" w:sz="4" w:space="0" w:color="auto"/>
            </w:tcBorders>
            <w:shd w:val="clear" w:color="auto" w:fill="auto"/>
            <w:vAlign w:val="center"/>
            <w:hideMark/>
          </w:tcPr>
          <w:p w14:paraId="25558C03" w14:textId="77777777" w:rsidR="00653CD3" w:rsidRPr="00653CD3" w:rsidRDefault="00653CD3" w:rsidP="00653CD3">
            <w:pPr>
              <w:pStyle w:val="afff5"/>
              <w:rPr>
                <w:sz w:val="18"/>
                <w:szCs w:val="18"/>
                <w:lang w:eastAsia="ru-RU"/>
              </w:rPr>
            </w:pPr>
            <w:r w:rsidRPr="00653CD3">
              <w:rPr>
                <w:sz w:val="18"/>
                <w:szCs w:val="18"/>
                <w:lang w:eastAsia="ru-RU"/>
              </w:rPr>
              <w:t>инвестор, амортизация, прибыль</w:t>
            </w:r>
          </w:p>
        </w:tc>
        <w:tc>
          <w:tcPr>
            <w:tcW w:w="426" w:type="pct"/>
            <w:tcBorders>
              <w:top w:val="nil"/>
              <w:left w:val="nil"/>
              <w:bottom w:val="single" w:sz="4" w:space="0" w:color="auto"/>
              <w:right w:val="single" w:sz="4" w:space="0" w:color="auto"/>
            </w:tcBorders>
            <w:shd w:val="clear" w:color="auto" w:fill="auto"/>
            <w:vAlign w:val="center"/>
            <w:hideMark/>
          </w:tcPr>
          <w:p w14:paraId="5DE91AEA" w14:textId="77777777" w:rsidR="00653CD3" w:rsidRPr="00653CD3" w:rsidRDefault="00653CD3" w:rsidP="00653CD3">
            <w:pPr>
              <w:pStyle w:val="afff5"/>
              <w:rPr>
                <w:sz w:val="18"/>
                <w:szCs w:val="18"/>
                <w:lang w:eastAsia="ru-RU"/>
              </w:rPr>
            </w:pPr>
            <w:r w:rsidRPr="00653CD3">
              <w:rPr>
                <w:sz w:val="18"/>
                <w:szCs w:val="18"/>
                <w:lang w:eastAsia="ru-RU"/>
              </w:rPr>
              <w:t xml:space="preserve">МУП "ЖКХ </w:t>
            </w:r>
            <w:proofErr w:type="spellStart"/>
            <w:r w:rsidRPr="00653CD3">
              <w:rPr>
                <w:sz w:val="18"/>
                <w:szCs w:val="18"/>
                <w:lang w:eastAsia="ru-RU"/>
              </w:rPr>
              <w:t>Черепановское</w:t>
            </w:r>
            <w:proofErr w:type="spellEnd"/>
            <w:r w:rsidRPr="00653CD3">
              <w:rPr>
                <w:sz w:val="18"/>
                <w:szCs w:val="18"/>
                <w:lang w:eastAsia="ru-RU"/>
              </w:rPr>
              <w:t>"</w:t>
            </w:r>
          </w:p>
        </w:tc>
        <w:tc>
          <w:tcPr>
            <w:tcW w:w="129" w:type="pct"/>
            <w:tcBorders>
              <w:top w:val="nil"/>
              <w:left w:val="nil"/>
              <w:bottom w:val="single" w:sz="4" w:space="0" w:color="auto"/>
              <w:right w:val="single" w:sz="4" w:space="0" w:color="auto"/>
            </w:tcBorders>
            <w:shd w:val="clear" w:color="auto" w:fill="auto"/>
            <w:vAlign w:val="center"/>
            <w:hideMark/>
          </w:tcPr>
          <w:p w14:paraId="52BA7C51" w14:textId="77777777" w:rsidR="00653CD3" w:rsidRPr="00653CD3" w:rsidRDefault="00653CD3" w:rsidP="00653CD3">
            <w:pPr>
              <w:pStyle w:val="afff5"/>
              <w:rPr>
                <w:sz w:val="18"/>
                <w:szCs w:val="18"/>
                <w:lang w:eastAsia="ru-RU"/>
              </w:rPr>
            </w:pPr>
            <w:r w:rsidRPr="00653CD3">
              <w:rPr>
                <w:sz w:val="18"/>
                <w:szCs w:val="18"/>
                <w:lang w:eastAsia="ru-RU"/>
              </w:rPr>
              <w:t>Гкал/ч</w:t>
            </w:r>
          </w:p>
        </w:tc>
        <w:tc>
          <w:tcPr>
            <w:tcW w:w="188" w:type="pct"/>
            <w:tcBorders>
              <w:top w:val="nil"/>
              <w:left w:val="nil"/>
              <w:bottom w:val="single" w:sz="4" w:space="0" w:color="auto"/>
              <w:right w:val="single" w:sz="4" w:space="0" w:color="auto"/>
            </w:tcBorders>
            <w:shd w:val="clear" w:color="auto" w:fill="auto"/>
            <w:vAlign w:val="center"/>
            <w:hideMark/>
          </w:tcPr>
          <w:p w14:paraId="57400C30"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auto" w:fill="auto"/>
            <w:vAlign w:val="center"/>
            <w:hideMark/>
          </w:tcPr>
          <w:p w14:paraId="4F206255" w14:textId="77777777" w:rsidR="00653CD3" w:rsidRPr="00653CD3" w:rsidRDefault="00653CD3" w:rsidP="00653CD3">
            <w:pPr>
              <w:pStyle w:val="afff5"/>
              <w:rPr>
                <w:sz w:val="18"/>
                <w:szCs w:val="18"/>
                <w:lang w:eastAsia="ru-RU"/>
              </w:rPr>
            </w:pPr>
            <w:r w:rsidRPr="00653CD3">
              <w:rPr>
                <w:sz w:val="18"/>
                <w:szCs w:val="18"/>
                <w:lang w:eastAsia="ru-RU"/>
              </w:rPr>
              <w:t>1,075</w:t>
            </w:r>
          </w:p>
        </w:tc>
        <w:tc>
          <w:tcPr>
            <w:tcW w:w="188" w:type="pct"/>
            <w:tcBorders>
              <w:top w:val="nil"/>
              <w:left w:val="nil"/>
              <w:bottom w:val="single" w:sz="4" w:space="0" w:color="auto"/>
              <w:right w:val="single" w:sz="4" w:space="0" w:color="auto"/>
            </w:tcBorders>
            <w:shd w:val="clear" w:color="auto" w:fill="auto"/>
            <w:vAlign w:val="center"/>
            <w:hideMark/>
          </w:tcPr>
          <w:p w14:paraId="28692901" w14:textId="77777777" w:rsidR="00653CD3" w:rsidRPr="00653CD3" w:rsidRDefault="00653CD3" w:rsidP="00653CD3">
            <w:pPr>
              <w:pStyle w:val="afff5"/>
              <w:rPr>
                <w:sz w:val="18"/>
                <w:szCs w:val="18"/>
                <w:lang w:eastAsia="ru-RU"/>
              </w:rPr>
            </w:pPr>
            <w:r w:rsidRPr="00653CD3">
              <w:rPr>
                <w:sz w:val="18"/>
                <w:szCs w:val="18"/>
                <w:lang w:eastAsia="ru-RU"/>
              </w:rPr>
              <w:t>2033</w:t>
            </w:r>
          </w:p>
        </w:tc>
        <w:tc>
          <w:tcPr>
            <w:tcW w:w="188" w:type="pct"/>
            <w:tcBorders>
              <w:top w:val="nil"/>
              <w:left w:val="nil"/>
              <w:bottom w:val="single" w:sz="4" w:space="0" w:color="auto"/>
              <w:right w:val="single" w:sz="4" w:space="0" w:color="auto"/>
            </w:tcBorders>
            <w:shd w:val="clear" w:color="auto" w:fill="auto"/>
            <w:vAlign w:val="center"/>
            <w:hideMark/>
          </w:tcPr>
          <w:p w14:paraId="6556C1D6" w14:textId="77777777" w:rsidR="00653CD3" w:rsidRPr="00653CD3" w:rsidRDefault="00653CD3" w:rsidP="00653CD3">
            <w:pPr>
              <w:pStyle w:val="afff5"/>
              <w:rPr>
                <w:sz w:val="18"/>
                <w:szCs w:val="18"/>
                <w:lang w:eastAsia="ru-RU"/>
              </w:rPr>
            </w:pPr>
            <w:r w:rsidRPr="00653CD3">
              <w:rPr>
                <w:sz w:val="18"/>
                <w:szCs w:val="18"/>
                <w:lang w:eastAsia="ru-RU"/>
              </w:rPr>
              <w:t>2033</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C570A9B"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23EAA4F"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791875E8"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A7043FC"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7FECFA60"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414E414A"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722B9D01"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0E332980"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5BCBC9F9"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34103152"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6C40E4C9"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1095F699"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6421FD8F"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070936B6"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auto" w:fill="auto"/>
            <w:textDirection w:val="btLr"/>
            <w:vAlign w:val="center"/>
            <w:hideMark/>
          </w:tcPr>
          <w:p w14:paraId="07849CD7" w14:textId="77777777" w:rsidR="00653CD3" w:rsidRPr="00653CD3" w:rsidRDefault="00653CD3" w:rsidP="00653CD3">
            <w:pPr>
              <w:pStyle w:val="afff5"/>
              <w:rPr>
                <w:sz w:val="18"/>
                <w:szCs w:val="18"/>
                <w:lang w:eastAsia="ru-RU"/>
              </w:rPr>
            </w:pPr>
            <w:r w:rsidRPr="00653CD3">
              <w:rPr>
                <w:sz w:val="18"/>
                <w:szCs w:val="18"/>
                <w:lang w:eastAsia="ru-RU"/>
              </w:rPr>
              <w:t>894,00</w:t>
            </w:r>
          </w:p>
        </w:tc>
      </w:tr>
      <w:tr w:rsidR="00653CD3" w:rsidRPr="00653CD3" w14:paraId="7BD3B6BB" w14:textId="77777777" w:rsidTr="00653CD3">
        <w:trPr>
          <w:trHeight w:val="735"/>
        </w:trPr>
        <w:tc>
          <w:tcPr>
            <w:tcW w:w="3585" w:type="pct"/>
            <w:gridSpan w:val="10"/>
            <w:tcBorders>
              <w:top w:val="single" w:sz="4" w:space="0" w:color="auto"/>
              <w:left w:val="single" w:sz="4" w:space="0" w:color="auto"/>
              <w:bottom w:val="single" w:sz="4" w:space="0" w:color="auto"/>
              <w:right w:val="single" w:sz="4" w:space="0" w:color="000000"/>
            </w:tcBorders>
            <w:shd w:val="clear" w:color="000000" w:fill="FCE4D6"/>
            <w:vAlign w:val="center"/>
            <w:hideMark/>
          </w:tcPr>
          <w:p w14:paraId="5A83BF90" w14:textId="77777777" w:rsidR="00653CD3" w:rsidRPr="00653CD3" w:rsidRDefault="00653CD3" w:rsidP="00653CD3">
            <w:pPr>
              <w:pStyle w:val="afff5"/>
              <w:rPr>
                <w:sz w:val="18"/>
                <w:szCs w:val="18"/>
                <w:lang w:eastAsia="ru-RU"/>
              </w:rPr>
            </w:pPr>
            <w:r w:rsidRPr="00653CD3">
              <w:rPr>
                <w:sz w:val="18"/>
                <w:szCs w:val="18"/>
                <w:lang w:eastAsia="ru-RU"/>
              </w:rPr>
              <w:t>Всего по группе 3</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0B58DFC4"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B8D1D9E"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1FB6382D"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2C95E0E7"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0CE1CD7F"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D9530DE"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F80832C"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3035169D"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FB14099"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E083D4B"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2D244F12"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4FA43CC"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007D647"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7B45494"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5C1DBC75" w14:textId="77777777" w:rsidR="00653CD3" w:rsidRPr="00653CD3" w:rsidRDefault="00653CD3" w:rsidP="00653CD3">
            <w:pPr>
              <w:pStyle w:val="afff5"/>
              <w:rPr>
                <w:sz w:val="18"/>
                <w:szCs w:val="18"/>
                <w:lang w:eastAsia="ru-RU"/>
              </w:rPr>
            </w:pPr>
            <w:r w:rsidRPr="00653CD3">
              <w:rPr>
                <w:sz w:val="18"/>
                <w:szCs w:val="18"/>
                <w:lang w:eastAsia="ru-RU"/>
              </w:rPr>
              <w:t>1 788,00</w:t>
            </w:r>
          </w:p>
        </w:tc>
      </w:tr>
      <w:tr w:rsidR="00653CD3" w:rsidRPr="00653CD3" w14:paraId="73423DE8" w14:textId="77777777" w:rsidTr="00653CD3">
        <w:trPr>
          <w:trHeight w:val="1035"/>
        </w:trPr>
        <w:tc>
          <w:tcPr>
            <w:tcW w:w="3585" w:type="pct"/>
            <w:gridSpan w:val="10"/>
            <w:tcBorders>
              <w:top w:val="single" w:sz="4" w:space="0" w:color="auto"/>
              <w:left w:val="single" w:sz="4" w:space="0" w:color="auto"/>
              <w:bottom w:val="single" w:sz="4" w:space="0" w:color="auto"/>
              <w:right w:val="single" w:sz="4" w:space="0" w:color="000000"/>
            </w:tcBorders>
            <w:shd w:val="clear" w:color="000000" w:fill="00B050"/>
            <w:vAlign w:val="center"/>
            <w:hideMark/>
          </w:tcPr>
          <w:p w14:paraId="04162929" w14:textId="77777777" w:rsidR="00653CD3" w:rsidRPr="00653CD3" w:rsidRDefault="00653CD3" w:rsidP="00653CD3">
            <w:pPr>
              <w:pStyle w:val="afff5"/>
              <w:rPr>
                <w:sz w:val="18"/>
                <w:szCs w:val="18"/>
                <w:lang w:eastAsia="ru-RU"/>
              </w:rPr>
            </w:pPr>
            <w:r w:rsidRPr="00653CD3">
              <w:rPr>
                <w:sz w:val="18"/>
                <w:szCs w:val="18"/>
                <w:lang w:eastAsia="ru-RU"/>
              </w:rPr>
              <w:t>Итого по Схеме теплоснабжения в текущих ценах</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6135BBDF"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657539C5"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5D3619A6"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7F82E266"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5B344EE0"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00C2CFE7"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4CAE934E"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6055EEA0"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5BB06CE1"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1A4DDE24"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384FBBDB"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65E6A3E9"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5C2B1C4D"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7CE99D12" w14:textId="77777777" w:rsidR="00653CD3" w:rsidRPr="00653CD3" w:rsidRDefault="00653CD3" w:rsidP="00653CD3">
            <w:pPr>
              <w:pStyle w:val="afff5"/>
              <w:rPr>
                <w:sz w:val="18"/>
                <w:szCs w:val="18"/>
                <w:lang w:eastAsia="ru-RU"/>
              </w:rPr>
            </w:pPr>
            <w:r w:rsidRPr="00653CD3">
              <w:rPr>
                <w:sz w:val="18"/>
                <w:szCs w:val="18"/>
                <w:lang w:eastAsia="ru-RU"/>
              </w:rPr>
              <w:t>894,00</w:t>
            </w:r>
          </w:p>
        </w:tc>
        <w:tc>
          <w:tcPr>
            <w:tcW w:w="94" w:type="pct"/>
            <w:tcBorders>
              <w:top w:val="nil"/>
              <w:left w:val="nil"/>
              <w:bottom w:val="single" w:sz="4" w:space="0" w:color="auto"/>
              <w:right w:val="single" w:sz="4" w:space="0" w:color="auto"/>
            </w:tcBorders>
            <w:shd w:val="clear" w:color="000000" w:fill="00B050"/>
            <w:textDirection w:val="btLr"/>
            <w:vAlign w:val="center"/>
            <w:hideMark/>
          </w:tcPr>
          <w:p w14:paraId="293BB958" w14:textId="77777777" w:rsidR="00653CD3" w:rsidRPr="00653CD3" w:rsidRDefault="00653CD3" w:rsidP="00653CD3">
            <w:pPr>
              <w:pStyle w:val="afff5"/>
              <w:rPr>
                <w:sz w:val="18"/>
                <w:szCs w:val="18"/>
                <w:lang w:eastAsia="ru-RU"/>
              </w:rPr>
            </w:pPr>
            <w:r w:rsidRPr="00653CD3">
              <w:rPr>
                <w:sz w:val="18"/>
                <w:szCs w:val="18"/>
                <w:lang w:eastAsia="ru-RU"/>
              </w:rPr>
              <w:t>1 788,00</w:t>
            </w:r>
          </w:p>
        </w:tc>
      </w:tr>
      <w:tr w:rsidR="00653CD3" w:rsidRPr="00653CD3" w14:paraId="0C095C48" w14:textId="77777777" w:rsidTr="00653CD3">
        <w:trPr>
          <w:trHeight w:val="630"/>
        </w:trPr>
        <w:tc>
          <w:tcPr>
            <w:tcW w:w="246" w:type="pct"/>
            <w:tcBorders>
              <w:top w:val="nil"/>
              <w:left w:val="single" w:sz="4" w:space="0" w:color="auto"/>
              <w:bottom w:val="single" w:sz="4" w:space="0" w:color="auto"/>
              <w:right w:val="single" w:sz="4" w:space="0" w:color="auto"/>
            </w:tcBorders>
            <w:shd w:val="clear" w:color="000000" w:fill="FCE4D6"/>
            <w:vAlign w:val="center"/>
            <w:hideMark/>
          </w:tcPr>
          <w:p w14:paraId="4F4DDE6C" w14:textId="77777777" w:rsidR="00653CD3" w:rsidRPr="00653CD3" w:rsidRDefault="00653CD3" w:rsidP="00653CD3">
            <w:pPr>
              <w:pStyle w:val="afff5"/>
              <w:rPr>
                <w:sz w:val="18"/>
                <w:szCs w:val="18"/>
                <w:lang w:eastAsia="ru-RU"/>
              </w:rPr>
            </w:pPr>
            <w:r w:rsidRPr="00653CD3">
              <w:rPr>
                <w:sz w:val="18"/>
                <w:szCs w:val="18"/>
                <w:lang w:eastAsia="ru-RU"/>
              </w:rPr>
              <w:t> </w:t>
            </w:r>
          </w:p>
        </w:tc>
        <w:tc>
          <w:tcPr>
            <w:tcW w:w="332" w:type="pct"/>
            <w:tcBorders>
              <w:top w:val="nil"/>
              <w:left w:val="nil"/>
              <w:bottom w:val="single" w:sz="4" w:space="0" w:color="auto"/>
              <w:right w:val="single" w:sz="4" w:space="0" w:color="auto"/>
            </w:tcBorders>
            <w:shd w:val="clear" w:color="000000" w:fill="FCE4D6"/>
            <w:vAlign w:val="center"/>
            <w:hideMark/>
          </w:tcPr>
          <w:p w14:paraId="795AB9DC" w14:textId="77777777" w:rsidR="00653CD3" w:rsidRPr="00653CD3" w:rsidRDefault="00653CD3" w:rsidP="00653CD3">
            <w:pPr>
              <w:pStyle w:val="afff5"/>
              <w:rPr>
                <w:sz w:val="18"/>
                <w:szCs w:val="18"/>
                <w:lang w:eastAsia="ru-RU"/>
              </w:rPr>
            </w:pPr>
            <w:r w:rsidRPr="00653CD3">
              <w:rPr>
                <w:sz w:val="18"/>
                <w:szCs w:val="18"/>
                <w:lang w:eastAsia="ru-RU"/>
              </w:rPr>
              <w:t>Индексы-дефляторы МЭР:</w:t>
            </w:r>
          </w:p>
        </w:tc>
        <w:tc>
          <w:tcPr>
            <w:tcW w:w="1255" w:type="pct"/>
            <w:tcBorders>
              <w:top w:val="nil"/>
              <w:left w:val="nil"/>
              <w:bottom w:val="single" w:sz="4" w:space="0" w:color="auto"/>
              <w:right w:val="single" w:sz="4" w:space="0" w:color="auto"/>
            </w:tcBorders>
            <w:shd w:val="clear" w:color="000000" w:fill="FCE4D6"/>
            <w:vAlign w:val="center"/>
            <w:hideMark/>
          </w:tcPr>
          <w:p w14:paraId="28992AF4" w14:textId="77777777" w:rsidR="00653CD3" w:rsidRPr="00653CD3" w:rsidRDefault="00653CD3" w:rsidP="00653CD3">
            <w:pPr>
              <w:pStyle w:val="afff5"/>
              <w:rPr>
                <w:sz w:val="18"/>
                <w:szCs w:val="18"/>
                <w:lang w:eastAsia="ru-RU"/>
              </w:rPr>
            </w:pPr>
            <w:r w:rsidRPr="00653CD3">
              <w:rPr>
                <w:sz w:val="18"/>
                <w:szCs w:val="18"/>
                <w:lang w:eastAsia="ru-RU"/>
              </w:rPr>
              <w:t> </w:t>
            </w:r>
          </w:p>
        </w:tc>
        <w:tc>
          <w:tcPr>
            <w:tcW w:w="446" w:type="pct"/>
            <w:tcBorders>
              <w:top w:val="nil"/>
              <w:left w:val="nil"/>
              <w:bottom w:val="single" w:sz="4" w:space="0" w:color="auto"/>
              <w:right w:val="single" w:sz="4" w:space="0" w:color="auto"/>
            </w:tcBorders>
            <w:shd w:val="clear" w:color="000000" w:fill="FCE4D6"/>
            <w:vAlign w:val="center"/>
            <w:hideMark/>
          </w:tcPr>
          <w:p w14:paraId="17119A33" w14:textId="77777777" w:rsidR="00653CD3" w:rsidRPr="00653CD3" w:rsidRDefault="00653CD3" w:rsidP="00653CD3">
            <w:pPr>
              <w:pStyle w:val="afff5"/>
              <w:rPr>
                <w:sz w:val="18"/>
                <w:szCs w:val="18"/>
                <w:lang w:eastAsia="ru-RU"/>
              </w:rPr>
            </w:pPr>
            <w:r w:rsidRPr="00653CD3">
              <w:rPr>
                <w:sz w:val="18"/>
                <w:szCs w:val="18"/>
                <w:lang w:eastAsia="ru-RU"/>
              </w:rPr>
              <w:t> </w:t>
            </w:r>
          </w:p>
        </w:tc>
        <w:tc>
          <w:tcPr>
            <w:tcW w:w="426" w:type="pct"/>
            <w:tcBorders>
              <w:top w:val="nil"/>
              <w:left w:val="nil"/>
              <w:bottom w:val="single" w:sz="4" w:space="0" w:color="auto"/>
              <w:right w:val="single" w:sz="4" w:space="0" w:color="auto"/>
            </w:tcBorders>
            <w:shd w:val="clear" w:color="000000" w:fill="FCE4D6"/>
            <w:vAlign w:val="center"/>
            <w:hideMark/>
          </w:tcPr>
          <w:p w14:paraId="19555BEA" w14:textId="77777777" w:rsidR="00653CD3" w:rsidRPr="00653CD3" w:rsidRDefault="00653CD3" w:rsidP="00653CD3">
            <w:pPr>
              <w:pStyle w:val="afff5"/>
              <w:rPr>
                <w:sz w:val="18"/>
                <w:szCs w:val="18"/>
                <w:lang w:eastAsia="ru-RU"/>
              </w:rPr>
            </w:pPr>
            <w:r w:rsidRPr="00653CD3">
              <w:rPr>
                <w:sz w:val="18"/>
                <w:szCs w:val="18"/>
                <w:lang w:eastAsia="ru-RU"/>
              </w:rPr>
              <w:t> </w:t>
            </w:r>
          </w:p>
        </w:tc>
        <w:tc>
          <w:tcPr>
            <w:tcW w:w="129" w:type="pct"/>
            <w:tcBorders>
              <w:top w:val="nil"/>
              <w:left w:val="nil"/>
              <w:bottom w:val="single" w:sz="4" w:space="0" w:color="auto"/>
              <w:right w:val="single" w:sz="4" w:space="0" w:color="auto"/>
            </w:tcBorders>
            <w:shd w:val="clear" w:color="000000" w:fill="FCE4D6"/>
            <w:vAlign w:val="center"/>
            <w:hideMark/>
          </w:tcPr>
          <w:p w14:paraId="7AB3DB1F"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60EA4087"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15BA5615"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288531B5"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18D0AA93"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182C7743"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CE7FF1B"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B32B0BB"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12B2F4F1"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66B7087"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12C8E6FA"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051C915"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1C9BF051"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255F040E"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92B6281"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206ECB67"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557DEE68"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5B2FEA44"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583B0E6A" w14:textId="77777777" w:rsidR="00653CD3" w:rsidRPr="00653CD3" w:rsidRDefault="00653CD3" w:rsidP="00653CD3">
            <w:pPr>
              <w:pStyle w:val="afff5"/>
              <w:rPr>
                <w:sz w:val="18"/>
                <w:szCs w:val="18"/>
                <w:lang w:eastAsia="ru-RU"/>
              </w:rPr>
            </w:pPr>
            <w:r w:rsidRPr="00653CD3">
              <w:rPr>
                <w:sz w:val="18"/>
                <w:szCs w:val="18"/>
                <w:lang w:eastAsia="ru-RU"/>
              </w:rPr>
              <w:t>1,039</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CA4DEEF" w14:textId="77777777" w:rsidR="00653CD3" w:rsidRPr="00653CD3" w:rsidRDefault="00653CD3" w:rsidP="00653CD3">
            <w:pPr>
              <w:pStyle w:val="afff5"/>
              <w:rPr>
                <w:sz w:val="18"/>
                <w:szCs w:val="18"/>
                <w:lang w:eastAsia="ru-RU"/>
              </w:rPr>
            </w:pPr>
            <w:r w:rsidRPr="00653CD3">
              <w:rPr>
                <w:sz w:val="18"/>
                <w:szCs w:val="18"/>
                <w:lang w:eastAsia="ru-RU"/>
              </w:rPr>
              <w:t>1,039</w:t>
            </w:r>
          </w:p>
        </w:tc>
      </w:tr>
      <w:tr w:rsidR="00653CD3" w:rsidRPr="00653CD3" w14:paraId="48ADAA86" w14:textId="77777777" w:rsidTr="00653CD3">
        <w:trPr>
          <w:trHeight w:val="1050"/>
        </w:trPr>
        <w:tc>
          <w:tcPr>
            <w:tcW w:w="246" w:type="pct"/>
            <w:tcBorders>
              <w:top w:val="nil"/>
              <w:left w:val="single" w:sz="4" w:space="0" w:color="auto"/>
              <w:bottom w:val="single" w:sz="4" w:space="0" w:color="auto"/>
              <w:right w:val="single" w:sz="4" w:space="0" w:color="auto"/>
            </w:tcBorders>
            <w:shd w:val="clear" w:color="000000" w:fill="FCE4D6"/>
            <w:vAlign w:val="center"/>
            <w:hideMark/>
          </w:tcPr>
          <w:p w14:paraId="5E25E788" w14:textId="77777777" w:rsidR="00653CD3" w:rsidRPr="00653CD3" w:rsidRDefault="00653CD3" w:rsidP="00653CD3">
            <w:pPr>
              <w:pStyle w:val="afff5"/>
              <w:rPr>
                <w:sz w:val="18"/>
                <w:szCs w:val="18"/>
                <w:lang w:eastAsia="ru-RU"/>
              </w:rPr>
            </w:pPr>
            <w:r w:rsidRPr="00653CD3">
              <w:rPr>
                <w:sz w:val="18"/>
                <w:szCs w:val="18"/>
                <w:lang w:eastAsia="ru-RU"/>
              </w:rPr>
              <w:t> </w:t>
            </w:r>
          </w:p>
        </w:tc>
        <w:tc>
          <w:tcPr>
            <w:tcW w:w="332" w:type="pct"/>
            <w:tcBorders>
              <w:top w:val="nil"/>
              <w:left w:val="nil"/>
              <w:bottom w:val="single" w:sz="4" w:space="0" w:color="auto"/>
              <w:right w:val="single" w:sz="4" w:space="0" w:color="auto"/>
            </w:tcBorders>
            <w:shd w:val="clear" w:color="000000" w:fill="FCE4D6"/>
            <w:vAlign w:val="center"/>
            <w:hideMark/>
          </w:tcPr>
          <w:p w14:paraId="6F304124" w14:textId="77777777" w:rsidR="00653CD3" w:rsidRPr="00653CD3" w:rsidRDefault="00653CD3" w:rsidP="00653CD3">
            <w:pPr>
              <w:pStyle w:val="afff5"/>
              <w:rPr>
                <w:sz w:val="18"/>
                <w:szCs w:val="18"/>
                <w:lang w:eastAsia="ru-RU"/>
              </w:rPr>
            </w:pPr>
            <w:r w:rsidRPr="00653CD3">
              <w:rPr>
                <w:sz w:val="18"/>
                <w:szCs w:val="18"/>
                <w:lang w:eastAsia="ru-RU"/>
              </w:rPr>
              <w:t>ИТОГО в прогнозных ценах:</w:t>
            </w:r>
          </w:p>
        </w:tc>
        <w:tc>
          <w:tcPr>
            <w:tcW w:w="1255" w:type="pct"/>
            <w:tcBorders>
              <w:top w:val="nil"/>
              <w:left w:val="nil"/>
              <w:bottom w:val="single" w:sz="4" w:space="0" w:color="auto"/>
              <w:right w:val="single" w:sz="4" w:space="0" w:color="auto"/>
            </w:tcBorders>
            <w:shd w:val="clear" w:color="000000" w:fill="FCE4D6"/>
            <w:vAlign w:val="center"/>
            <w:hideMark/>
          </w:tcPr>
          <w:p w14:paraId="29400222" w14:textId="77777777" w:rsidR="00653CD3" w:rsidRPr="00653CD3" w:rsidRDefault="00653CD3" w:rsidP="00653CD3">
            <w:pPr>
              <w:pStyle w:val="afff5"/>
              <w:rPr>
                <w:sz w:val="18"/>
                <w:szCs w:val="18"/>
                <w:lang w:eastAsia="ru-RU"/>
              </w:rPr>
            </w:pPr>
            <w:r w:rsidRPr="00653CD3">
              <w:rPr>
                <w:sz w:val="18"/>
                <w:szCs w:val="18"/>
                <w:lang w:eastAsia="ru-RU"/>
              </w:rPr>
              <w:t> </w:t>
            </w:r>
          </w:p>
        </w:tc>
        <w:tc>
          <w:tcPr>
            <w:tcW w:w="446" w:type="pct"/>
            <w:tcBorders>
              <w:top w:val="nil"/>
              <w:left w:val="nil"/>
              <w:bottom w:val="single" w:sz="4" w:space="0" w:color="auto"/>
              <w:right w:val="single" w:sz="4" w:space="0" w:color="auto"/>
            </w:tcBorders>
            <w:shd w:val="clear" w:color="000000" w:fill="FCE4D6"/>
            <w:vAlign w:val="center"/>
            <w:hideMark/>
          </w:tcPr>
          <w:p w14:paraId="179E962A" w14:textId="77777777" w:rsidR="00653CD3" w:rsidRPr="00653CD3" w:rsidRDefault="00653CD3" w:rsidP="00653CD3">
            <w:pPr>
              <w:pStyle w:val="afff5"/>
              <w:rPr>
                <w:sz w:val="18"/>
                <w:szCs w:val="18"/>
                <w:lang w:eastAsia="ru-RU"/>
              </w:rPr>
            </w:pPr>
            <w:r w:rsidRPr="00653CD3">
              <w:rPr>
                <w:sz w:val="18"/>
                <w:szCs w:val="18"/>
                <w:lang w:eastAsia="ru-RU"/>
              </w:rPr>
              <w:t> </w:t>
            </w:r>
          </w:p>
        </w:tc>
        <w:tc>
          <w:tcPr>
            <w:tcW w:w="426" w:type="pct"/>
            <w:tcBorders>
              <w:top w:val="nil"/>
              <w:left w:val="nil"/>
              <w:bottom w:val="single" w:sz="4" w:space="0" w:color="auto"/>
              <w:right w:val="single" w:sz="4" w:space="0" w:color="auto"/>
            </w:tcBorders>
            <w:shd w:val="clear" w:color="000000" w:fill="FCE4D6"/>
            <w:vAlign w:val="center"/>
            <w:hideMark/>
          </w:tcPr>
          <w:p w14:paraId="39F38B7F" w14:textId="77777777" w:rsidR="00653CD3" w:rsidRPr="00653CD3" w:rsidRDefault="00653CD3" w:rsidP="00653CD3">
            <w:pPr>
              <w:pStyle w:val="afff5"/>
              <w:rPr>
                <w:sz w:val="18"/>
                <w:szCs w:val="18"/>
                <w:lang w:eastAsia="ru-RU"/>
              </w:rPr>
            </w:pPr>
            <w:r w:rsidRPr="00653CD3">
              <w:rPr>
                <w:sz w:val="18"/>
                <w:szCs w:val="18"/>
                <w:lang w:eastAsia="ru-RU"/>
              </w:rPr>
              <w:t> </w:t>
            </w:r>
          </w:p>
        </w:tc>
        <w:tc>
          <w:tcPr>
            <w:tcW w:w="129" w:type="pct"/>
            <w:tcBorders>
              <w:top w:val="nil"/>
              <w:left w:val="nil"/>
              <w:bottom w:val="single" w:sz="4" w:space="0" w:color="auto"/>
              <w:right w:val="single" w:sz="4" w:space="0" w:color="auto"/>
            </w:tcBorders>
            <w:shd w:val="clear" w:color="000000" w:fill="FCE4D6"/>
            <w:vAlign w:val="center"/>
            <w:hideMark/>
          </w:tcPr>
          <w:p w14:paraId="4F3B507E"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318BC4F2"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5A0F4337"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169283E1" w14:textId="77777777" w:rsidR="00653CD3" w:rsidRPr="00653CD3" w:rsidRDefault="00653CD3" w:rsidP="00653CD3">
            <w:pPr>
              <w:pStyle w:val="afff5"/>
              <w:rPr>
                <w:sz w:val="18"/>
                <w:szCs w:val="18"/>
                <w:lang w:eastAsia="ru-RU"/>
              </w:rPr>
            </w:pPr>
            <w:r w:rsidRPr="00653CD3">
              <w:rPr>
                <w:sz w:val="18"/>
                <w:szCs w:val="18"/>
                <w:lang w:eastAsia="ru-RU"/>
              </w:rPr>
              <w:t> </w:t>
            </w:r>
          </w:p>
        </w:tc>
        <w:tc>
          <w:tcPr>
            <w:tcW w:w="188" w:type="pct"/>
            <w:tcBorders>
              <w:top w:val="nil"/>
              <w:left w:val="nil"/>
              <w:bottom w:val="single" w:sz="4" w:space="0" w:color="auto"/>
              <w:right w:val="single" w:sz="4" w:space="0" w:color="auto"/>
            </w:tcBorders>
            <w:shd w:val="clear" w:color="000000" w:fill="FCE4D6"/>
            <w:vAlign w:val="center"/>
            <w:hideMark/>
          </w:tcPr>
          <w:p w14:paraId="0DD9FBA0" w14:textId="77777777" w:rsidR="00653CD3" w:rsidRPr="00653CD3" w:rsidRDefault="00653CD3" w:rsidP="00653CD3">
            <w:pPr>
              <w:pStyle w:val="afff5"/>
              <w:rPr>
                <w:sz w:val="18"/>
                <w:szCs w:val="18"/>
                <w:lang w:eastAsia="ru-RU"/>
              </w:rPr>
            </w:pPr>
            <w:r w:rsidRPr="00653CD3">
              <w:rPr>
                <w:sz w:val="18"/>
                <w:szCs w:val="18"/>
                <w:lang w:eastAsia="ru-RU"/>
              </w:rPr>
              <w:t> </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E96D508"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B777EAD"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3243ACE8"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94D1612"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D54AFEB"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44ED9C1E"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A8B0B41"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33BAD14"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536BCAC1"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94E3CEE"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9846919"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7C0E0D6" w14:textId="77777777" w:rsidR="00653CD3" w:rsidRPr="00653CD3" w:rsidRDefault="00653CD3" w:rsidP="00653CD3">
            <w:pPr>
              <w:pStyle w:val="afff5"/>
              <w:rPr>
                <w:sz w:val="18"/>
                <w:szCs w:val="18"/>
                <w:lang w:eastAsia="ru-RU"/>
              </w:rPr>
            </w:pPr>
            <w:r w:rsidRPr="00653CD3">
              <w:rPr>
                <w:sz w:val="18"/>
                <w:szCs w:val="18"/>
                <w:lang w:eastAsia="ru-RU"/>
              </w:rPr>
              <w:t>0,00</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6D7E5C36" w14:textId="77777777" w:rsidR="00653CD3" w:rsidRPr="00653CD3" w:rsidRDefault="00653CD3" w:rsidP="00653CD3">
            <w:pPr>
              <w:pStyle w:val="afff5"/>
              <w:rPr>
                <w:sz w:val="18"/>
                <w:szCs w:val="18"/>
                <w:lang w:eastAsia="ru-RU"/>
              </w:rPr>
            </w:pPr>
            <w:r w:rsidRPr="00653CD3">
              <w:rPr>
                <w:sz w:val="18"/>
                <w:szCs w:val="18"/>
                <w:lang w:eastAsia="ru-RU"/>
              </w:rPr>
              <w:t>928,87</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23A48818" w14:textId="77777777" w:rsidR="00653CD3" w:rsidRPr="00653CD3" w:rsidRDefault="00653CD3" w:rsidP="00653CD3">
            <w:pPr>
              <w:pStyle w:val="afff5"/>
              <w:rPr>
                <w:sz w:val="18"/>
                <w:szCs w:val="18"/>
                <w:lang w:eastAsia="ru-RU"/>
              </w:rPr>
            </w:pPr>
            <w:r w:rsidRPr="00653CD3">
              <w:rPr>
                <w:sz w:val="18"/>
                <w:szCs w:val="18"/>
                <w:lang w:eastAsia="ru-RU"/>
              </w:rPr>
              <w:t>928,87</w:t>
            </w:r>
          </w:p>
        </w:tc>
        <w:tc>
          <w:tcPr>
            <w:tcW w:w="94" w:type="pct"/>
            <w:tcBorders>
              <w:top w:val="nil"/>
              <w:left w:val="nil"/>
              <w:bottom w:val="single" w:sz="4" w:space="0" w:color="auto"/>
              <w:right w:val="single" w:sz="4" w:space="0" w:color="auto"/>
            </w:tcBorders>
            <w:shd w:val="clear" w:color="000000" w:fill="FCE4D6"/>
            <w:textDirection w:val="btLr"/>
            <w:vAlign w:val="center"/>
            <w:hideMark/>
          </w:tcPr>
          <w:p w14:paraId="7A05B996" w14:textId="77777777" w:rsidR="00653CD3" w:rsidRPr="00653CD3" w:rsidRDefault="00653CD3" w:rsidP="00653CD3">
            <w:pPr>
              <w:pStyle w:val="afff5"/>
              <w:rPr>
                <w:sz w:val="18"/>
                <w:szCs w:val="18"/>
                <w:lang w:eastAsia="ru-RU"/>
              </w:rPr>
            </w:pPr>
            <w:r w:rsidRPr="00653CD3">
              <w:rPr>
                <w:sz w:val="18"/>
                <w:szCs w:val="18"/>
                <w:lang w:eastAsia="ru-RU"/>
              </w:rPr>
              <w:t>1857,73</w:t>
            </w:r>
          </w:p>
        </w:tc>
      </w:tr>
      <w:bookmarkEnd w:id="612"/>
    </w:tbl>
    <w:p w14:paraId="72C6775D" w14:textId="194C0688" w:rsidR="000370BF" w:rsidRPr="00AE2A86" w:rsidRDefault="000370BF" w:rsidP="006F49DD">
      <w:pPr>
        <w:ind w:firstLine="0"/>
        <w:rPr>
          <w:sz w:val="20"/>
        </w:rPr>
      </w:pPr>
    </w:p>
    <w:p w14:paraId="15C6FD2C" w14:textId="38B20DFD" w:rsidR="009D2BC6" w:rsidRDefault="009D2BC6" w:rsidP="00F14A36">
      <w:pPr>
        <w:sectPr w:rsidR="009D2BC6" w:rsidSect="000058D4">
          <w:pgSz w:w="16838" w:h="11906" w:orient="landscape"/>
          <w:pgMar w:top="851" w:right="567" w:bottom="567" w:left="567" w:header="709" w:footer="170" w:gutter="0"/>
          <w:cols w:space="708"/>
          <w:docGrid w:linePitch="360"/>
        </w:sectPr>
      </w:pPr>
    </w:p>
    <w:p w14:paraId="583532FC" w14:textId="6835DFC4" w:rsidR="00AD41CC" w:rsidRDefault="00AD41CC" w:rsidP="00C314ED">
      <w:pPr>
        <w:pStyle w:val="2"/>
      </w:pPr>
      <w:bookmarkStart w:id="615" w:name="_Toc524614902"/>
      <w:bookmarkStart w:id="616" w:name="_Toc524615118"/>
      <w:bookmarkStart w:id="617" w:name="_Toc89689413"/>
      <w:r>
        <w:lastRenderedPageBreak/>
        <w:t>О</w:t>
      </w:r>
      <w:r w:rsidRPr="007F637A">
        <w:t>боснованные предложения по источникам инвестиций, обеспечивающих финансовые потребности для осуществления строительства, реконструкции</w:t>
      </w:r>
      <w:r w:rsidR="00E74B80">
        <w:t>,</w:t>
      </w:r>
      <w:r w:rsidRPr="007F637A">
        <w:t xml:space="preserve"> технического перевооружения</w:t>
      </w:r>
      <w:r w:rsidR="00E74B80">
        <w:t xml:space="preserve"> и (или) модернизации</w:t>
      </w:r>
      <w:r w:rsidRPr="007F637A">
        <w:t xml:space="preserve"> источников тепловой энергии и тепловых сетей</w:t>
      </w:r>
      <w:bookmarkEnd w:id="615"/>
      <w:bookmarkEnd w:id="616"/>
      <w:bookmarkEnd w:id="617"/>
    </w:p>
    <w:p w14:paraId="46EE7B3A" w14:textId="77777777" w:rsidR="00FF0B09" w:rsidRDefault="00FF0B09" w:rsidP="00F14A36">
      <w:r>
        <w:t>Финансирование мероприятий по строительству и реконструкции источника тепловой энергии и тепловых сетей предлагается осуществить за счет бюджетных средств.</w:t>
      </w:r>
    </w:p>
    <w:p w14:paraId="45FA38EF" w14:textId="77777777" w:rsidR="00FF0B09" w:rsidRDefault="00FF0B09" w:rsidP="00F14A36">
      <w:r>
        <w:t>Бюджетное финансирование указанных проектов осуществляется из федерального бюджета РФ, бюджетов субъектов РФ и местных бюджетов в соответствии с бюджетным кодексом РФ.</w:t>
      </w:r>
    </w:p>
    <w:p w14:paraId="2B671300" w14:textId="77777777" w:rsidR="00FF0B09" w:rsidRDefault="00FF0B09" w:rsidP="00F14A36">
      <w: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t>теплосетевых</w:t>
      </w:r>
      <w:proofErr w:type="spellEnd"/>
      <w:r>
        <w:t xml:space="preserve">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2C50A93D" w14:textId="77777777" w:rsidR="00FF0B09" w:rsidRDefault="00FF0B09" w:rsidP="00F14A36">
      <w:r>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E1319C0" w14:textId="3BD312F4" w:rsidR="00FF0B09" w:rsidRDefault="00FF0B09" w:rsidP="00F14A36">
      <w:r>
        <w:t>В качестве источников финансирования мероприятий п.12.1 Обосновывающих материалов предлагается использовать такие источники финансирования, как средства местного бюджета</w:t>
      </w:r>
      <w:r w:rsidR="00936F9F">
        <w:t xml:space="preserve"> и</w:t>
      </w:r>
      <w:r>
        <w:t xml:space="preserve"> </w:t>
      </w:r>
      <w:r w:rsidR="00253A49">
        <w:t>собственные</w:t>
      </w:r>
      <w:r>
        <w:t>.</w:t>
      </w:r>
    </w:p>
    <w:p w14:paraId="0BF1DE05" w14:textId="648CF47F" w:rsidR="00AD41CC" w:rsidRDefault="00AD41CC" w:rsidP="00C314ED">
      <w:pPr>
        <w:pStyle w:val="2"/>
      </w:pPr>
      <w:bookmarkStart w:id="618" w:name="_Toc524614903"/>
      <w:bookmarkStart w:id="619" w:name="_Toc524615119"/>
      <w:bookmarkStart w:id="620" w:name="_Toc89689414"/>
      <w:r>
        <w:t>Р</w:t>
      </w:r>
      <w:r w:rsidRPr="0091037E">
        <w:t>асчеты экономической эффективности инвестиций</w:t>
      </w:r>
      <w:bookmarkEnd w:id="618"/>
      <w:bookmarkEnd w:id="619"/>
      <w:bookmarkEnd w:id="620"/>
    </w:p>
    <w:p w14:paraId="660C56BB" w14:textId="77777777" w:rsidR="00AC390F" w:rsidRPr="00047B06" w:rsidRDefault="00AC390F" w:rsidP="00F14A36">
      <w:bookmarkStart w:id="621" w:name="_Hlk528177414"/>
      <w:r w:rsidRPr="00047B06">
        <w:t xml:space="preserve">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w:t>
      </w:r>
      <w:r>
        <w:t xml:space="preserve">Госстроем РФ от 21.06.1999 № ВК </w:t>
      </w:r>
      <w:r w:rsidRPr="00047B06">
        <w:t>477.</w:t>
      </w:r>
    </w:p>
    <w:p w14:paraId="02684424" w14:textId="77777777" w:rsidR="00AC390F" w:rsidRPr="00047B06" w:rsidRDefault="00AC390F" w:rsidP="00F14A36">
      <w:r w:rsidRPr="00047B06">
        <w:t>В качестве критериев оценки эффективности инвестиций использованы:</w:t>
      </w:r>
    </w:p>
    <w:p w14:paraId="750AC462" w14:textId="77777777" w:rsidR="00AC390F" w:rsidRPr="00F001DD" w:rsidRDefault="00AC390F" w:rsidP="00F001DD">
      <w:pPr>
        <w:pStyle w:val="110"/>
      </w:pPr>
      <w:r w:rsidRPr="00F001DD">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391CE35B" w14:textId="77777777" w:rsidR="00AC390F" w:rsidRPr="00F001DD" w:rsidRDefault="00AC390F" w:rsidP="00F001DD">
      <w:pPr>
        <w:pStyle w:val="110"/>
      </w:pPr>
      <w:r w:rsidRPr="00F001DD">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244AFF4A" w14:textId="77777777" w:rsidR="00AC390F" w:rsidRPr="00F001DD" w:rsidRDefault="00AC390F" w:rsidP="00F001DD">
      <w:pPr>
        <w:pStyle w:val="110"/>
      </w:pPr>
      <w:r w:rsidRPr="00F001DD">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6C307C91" w14:textId="77777777" w:rsidR="00AC390F" w:rsidRPr="00F001DD" w:rsidRDefault="00AC390F" w:rsidP="00F001DD">
      <w:pPr>
        <w:pStyle w:val="110"/>
      </w:pPr>
      <w:r w:rsidRPr="00F001DD">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1B27B9D8" w14:textId="77777777" w:rsidR="00AC390F" w:rsidRPr="00047B06" w:rsidRDefault="00AC390F" w:rsidP="00F14A36">
      <w:r w:rsidRPr="00047B06">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114DFC" w14:textId="08D2C363" w:rsidR="00AC390F" w:rsidRDefault="00AC390F" w:rsidP="00F14A36">
      <w:r w:rsidRPr="00047B06">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189E69E2" w14:textId="77777777" w:rsidR="00057BF0" w:rsidRDefault="00057BF0" w:rsidP="00F14A36"/>
    <w:p w14:paraId="58DF0B94" w14:textId="26C03C83" w:rsidR="00AD41CC" w:rsidRDefault="00AD41CC" w:rsidP="00C314ED">
      <w:pPr>
        <w:pStyle w:val="2"/>
      </w:pPr>
      <w:bookmarkStart w:id="622" w:name="_Toc524614904"/>
      <w:bookmarkStart w:id="623" w:name="_Toc524615120"/>
      <w:bookmarkStart w:id="624" w:name="_Toc89689415"/>
      <w:bookmarkEnd w:id="621"/>
      <w:r>
        <w:lastRenderedPageBreak/>
        <w:t>Р</w:t>
      </w:r>
      <w:r w:rsidRPr="0091037E">
        <w:t>асчеты ценовых (тарифных) последствий для потребителей при реализации программ строительства, реконструкции</w:t>
      </w:r>
      <w:r w:rsidR="00E74B80">
        <w:t>,</w:t>
      </w:r>
      <w:r w:rsidRPr="0091037E">
        <w:t xml:space="preserve"> технического перевооружения </w:t>
      </w:r>
      <w:r w:rsidR="00E74B80">
        <w:t xml:space="preserve">и (или модернизации) </w:t>
      </w:r>
      <w:r w:rsidRPr="0091037E">
        <w:t>систем теплоснабжения</w:t>
      </w:r>
      <w:bookmarkEnd w:id="622"/>
      <w:bookmarkEnd w:id="623"/>
      <w:bookmarkEnd w:id="624"/>
    </w:p>
    <w:p w14:paraId="482CE1EE" w14:textId="67C91978" w:rsidR="000A7857" w:rsidRDefault="000A7857" w:rsidP="00F14A36">
      <w:r w:rsidRPr="000A7857">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 представлены в Главе 14 настоящей схемы.</w:t>
      </w:r>
    </w:p>
    <w:p w14:paraId="5F8EFD1B" w14:textId="5A92A683" w:rsidR="00AD41CC" w:rsidRDefault="00AD41CC" w:rsidP="00C314ED">
      <w:pPr>
        <w:pStyle w:val="2"/>
      </w:pPr>
      <w:bookmarkStart w:id="625" w:name="_Toc524614906"/>
      <w:bookmarkStart w:id="626" w:name="_Toc524615122"/>
      <w:bookmarkStart w:id="627" w:name="_Toc89689416"/>
      <w:r>
        <w:t>О</w:t>
      </w:r>
      <w:r w:rsidRPr="00E1562B">
        <w:t>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625"/>
      <w:bookmarkEnd w:id="626"/>
      <w:bookmarkEnd w:id="627"/>
    </w:p>
    <w:p w14:paraId="51ACEF1A" w14:textId="609B19D4" w:rsidR="00583989" w:rsidRDefault="00583989" w:rsidP="00F14A36">
      <w:r>
        <w:t xml:space="preserve">В ранее утвержденной схеме теплоснабжения </w:t>
      </w:r>
      <w:r w:rsidR="004964D9">
        <w:t>не предусматривались</w:t>
      </w:r>
      <w:r>
        <w:t xml:space="preserve"> инвестиции в строит</w:t>
      </w:r>
      <w:r w:rsidR="004964D9">
        <w:t>ельство и реконструкцию.</w:t>
      </w:r>
    </w:p>
    <w:p w14:paraId="6441A146" w14:textId="77777777" w:rsidR="00583989" w:rsidRDefault="00583989" w:rsidP="00F14A36">
      <w:r>
        <w:t xml:space="preserve">С учетом данных мероприятий, в актуализированной схеме теплоснабжения, капитальные вложения в строительство и реконструкцию составят (в текущих ценах): </w:t>
      </w:r>
    </w:p>
    <w:p w14:paraId="44D4E01B" w14:textId="69600E0E" w:rsidR="00583989" w:rsidRDefault="00583989" w:rsidP="00F001DD">
      <w:pPr>
        <w:pStyle w:val="110"/>
      </w:pPr>
      <w:r>
        <w:t xml:space="preserve">источник тепловой энергии: </w:t>
      </w:r>
      <w:r w:rsidR="00653CD3">
        <w:t>1,857</w:t>
      </w:r>
      <w:r>
        <w:t xml:space="preserve"> млн. руб.</w:t>
      </w:r>
    </w:p>
    <w:p w14:paraId="4F52430F" w14:textId="30139BEB" w:rsidR="00CD04C5" w:rsidRDefault="00CD04C5" w:rsidP="00F14A36"/>
    <w:p w14:paraId="2EB70265" w14:textId="2206A674" w:rsidR="00327959" w:rsidRDefault="00327959" w:rsidP="00F14A36">
      <w:pPr>
        <w:sectPr w:rsidR="00327959" w:rsidSect="00AE2A86">
          <w:pgSz w:w="11906" w:h="16838"/>
          <w:pgMar w:top="1134" w:right="851" w:bottom="1134" w:left="1134" w:header="709" w:footer="709" w:gutter="0"/>
          <w:cols w:space="708"/>
          <w:docGrid w:linePitch="360"/>
        </w:sectPr>
      </w:pPr>
    </w:p>
    <w:p w14:paraId="0B90ED26" w14:textId="37AC0FE9" w:rsidR="00AD41CC" w:rsidRDefault="00A74F0B" w:rsidP="00F14A36">
      <w:pPr>
        <w:pStyle w:val="1"/>
      </w:pPr>
      <w:bookmarkStart w:id="628" w:name="_Toc524614907"/>
      <w:bookmarkStart w:id="629" w:name="_Toc524615123"/>
      <w:bookmarkStart w:id="630" w:name="_Toc89689417"/>
      <w:r>
        <w:lastRenderedPageBreak/>
        <w:t>Глава</w:t>
      </w:r>
      <w:r w:rsidR="00AD41CC" w:rsidRPr="002F15DA">
        <w:t xml:space="preserve"> 1</w:t>
      </w:r>
      <w:r w:rsidR="00D43A77">
        <w:t>3</w:t>
      </w:r>
      <w:r w:rsidR="00AD41CC" w:rsidRPr="002F15DA">
        <w:t>. Индикаторы развития систем теплоснабжения городского округа</w:t>
      </w:r>
      <w:bookmarkEnd w:id="628"/>
      <w:bookmarkEnd w:id="629"/>
      <w:bookmarkEnd w:id="630"/>
    </w:p>
    <w:p w14:paraId="51E67357" w14:textId="459188B8" w:rsidR="00AD41CC" w:rsidRDefault="00AD41CC" w:rsidP="00C314ED">
      <w:pPr>
        <w:pStyle w:val="2"/>
      </w:pPr>
      <w:bookmarkStart w:id="631" w:name="_Toc524614908"/>
      <w:bookmarkStart w:id="632" w:name="_Toc524615124"/>
      <w:bookmarkStart w:id="633" w:name="_Toc89689418"/>
      <w:r>
        <w:t>К</w:t>
      </w:r>
      <w:r w:rsidRPr="00EE3CC6">
        <w:t>оличество прекращений подачи тепловой энергии, теплоносителя в результате технологических нарушений на тепловых сетях</w:t>
      </w:r>
      <w:bookmarkEnd w:id="631"/>
      <w:bookmarkEnd w:id="632"/>
      <w:bookmarkEnd w:id="633"/>
    </w:p>
    <w:p w14:paraId="3297A660" w14:textId="084B63FB" w:rsidR="00D43A77" w:rsidRDefault="00D92DA1" w:rsidP="00F14A36">
      <w:bookmarkStart w:id="634" w:name="_Hlk9970832"/>
      <w:r w:rsidRPr="00D92DA1">
        <w:t>Прекращени</w:t>
      </w:r>
      <w:r w:rsidR="00245AC2">
        <w:t>я</w:t>
      </w:r>
      <w:r w:rsidRPr="00D92DA1">
        <w:t xml:space="preserve"> подачи тепловой энергии, теплоносителя в результате технологических нарушений на тепловых сетях </w:t>
      </w:r>
      <w:r w:rsidR="00245AC2">
        <w:t>отсутствуют</w:t>
      </w:r>
      <w:r w:rsidRPr="00D92DA1">
        <w:t>.</w:t>
      </w:r>
    </w:p>
    <w:p w14:paraId="10E3B4B6" w14:textId="1063C757" w:rsidR="00AD41CC" w:rsidRDefault="00AD41CC" w:rsidP="00C314ED">
      <w:pPr>
        <w:pStyle w:val="2"/>
      </w:pPr>
      <w:bookmarkStart w:id="635" w:name="_Toc524614909"/>
      <w:bookmarkStart w:id="636" w:name="_Toc524615125"/>
      <w:bookmarkStart w:id="637" w:name="_Toc89689419"/>
      <w:bookmarkEnd w:id="634"/>
      <w:r>
        <w:t>К</w:t>
      </w:r>
      <w:r w:rsidRPr="00EE3CC6">
        <w:t>оличество прекращений подачи тепловой энергии, теплоносителя в результате технологических нарушений на источниках тепловой энергии</w:t>
      </w:r>
      <w:bookmarkEnd w:id="635"/>
      <w:bookmarkEnd w:id="636"/>
      <w:bookmarkEnd w:id="637"/>
    </w:p>
    <w:p w14:paraId="2BE6A437" w14:textId="56E75C0D" w:rsidR="00D92DA1" w:rsidRDefault="00D92DA1" w:rsidP="00F14A36">
      <w:bookmarkStart w:id="638" w:name="_Hlk9970839"/>
      <w:r w:rsidRPr="00D92DA1">
        <w:t>Прекращени</w:t>
      </w:r>
      <w:r w:rsidR="00245AC2">
        <w:t>я</w:t>
      </w:r>
      <w:r w:rsidRPr="00D92DA1">
        <w:t xml:space="preserve"> подачи тепловой энергии, теплоносителя в результате технологических нарушений на </w:t>
      </w:r>
      <w:r>
        <w:t>источниках теплоснабжения</w:t>
      </w:r>
      <w:r w:rsidRPr="00D92DA1">
        <w:t xml:space="preserve"> </w:t>
      </w:r>
      <w:r w:rsidR="00245AC2">
        <w:t>отсутствуют</w:t>
      </w:r>
      <w:r w:rsidRPr="00D92DA1">
        <w:t>.</w:t>
      </w:r>
    </w:p>
    <w:p w14:paraId="0A98775F" w14:textId="66337883" w:rsidR="00AD41CC" w:rsidRPr="008B4460" w:rsidRDefault="00AD41CC" w:rsidP="00C314ED">
      <w:pPr>
        <w:pStyle w:val="2"/>
      </w:pPr>
      <w:bookmarkStart w:id="639" w:name="_Toc524614910"/>
      <w:bookmarkStart w:id="640" w:name="_Toc524615126"/>
      <w:bookmarkStart w:id="641" w:name="_Toc89689420"/>
      <w:bookmarkEnd w:id="638"/>
      <w:r w:rsidRPr="008B4460">
        <w:t>Удельный расход условного топлива на единицу</w:t>
      </w:r>
      <w:r w:rsidR="00D43A77" w:rsidRPr="008B4460">
        <w:t xml:space="preserve"> </w:t>
      </w:r>
      <w:r w:rsidRPr="008B4460">
        <w:t>тепловой энергии, отпускаемой с коллекторов источников тепловой энергии (отдельно для тепловых электрических станций и котельных)</w:t>
      </w:r>
      <w:bookmarkEnd w:id="639"/>
      <w:bookmarkEnd w:id="640"/>
      <w:bookmarkEnd w:id="641"/>
    </w:p>
    <w:p w14:paraId="35B9BA3E" w14:textId="2F800527" w:rsidR="00327959" w:rsidRDefault="00D43A77" w:rsidP="00F14A36">
      <w:r w:rsidRPr="00D43A77">
        <w:t>Удельный расход топлива на выработку тепловой энергии</w:t>
      </w:r>
      <w:r>
        <w:t xml:space="preserve"> по источникам тепловой энергии представлены в таблице </w:t>
      </w:r>
      <w:r w:rsidR="00A8265D">
        <w:t>ниже</w:t>
      </w:r>
      <w:r>
        <w:t>.</w:t>
      </w:r>
    </w:p>
    <w:p w14:paraId="6DACB314" w14:textId="56F03F28" w:rsidR="00D43A77" w:rsidRDefault="00D43A77" w:rsidP="00F14A36">
      <w:pPr>
        <w:pStyle w:val="aff7"/>
      </w:pPr>
      <w:bookmarkStart w:id="642" w:name="_Ref41304290"/>
      <w:bookmarkStart w:id="643" w:name="_Toc89689201"/>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37</w:t>
      </w:r>
      <w:r w:rsidR="000355DA">
        <w:rPr>
          <w:noProof/>
        </w:rPr>
        <w:fldChar w:fldCharType="end"/>
      </w:r>
      <w:bookmarkEnd w:id="642"/>
      <w:r>
        <w:t xml:space="preserve">. </w:t>
      </w:r>
      <w:r w:rsidRPr="00D43A77">
        <w:t>Удельный расход топлива на выработку тепловой энергии</w:t>
      </w:r>
      <w:bookmarkEnd w:id="643"/>
    </w:p>
    <w:tbl>
      <w:tblPr>
        <w:tblW w:w="5000" w:type="pct"/>
        <w:tblLook w:val="04A0" w:firstRow="1" w:lastRow="0" w:firstColumn="1" w:lastColumn="0" w:noHBand="0" w:noVBand="1"/>
      </w:tblPr>
      <w:tblGrid>
        <w:gridCol w:w="1240"/>
        <w:gridCol w:w="1063"/>
        <w:gridCol w:w="544"/>
        <w:gridCol w:w="544"/>
        <w:gridCol w:w="544"/>
        <w:gridCol w:w="544"/>
        <w:gridCol w:w="544"/>
        <w:gridCol w:w="544"/>
        <w:gridCol w:w="543"/>
        <w:gridCol w:w="543"/>
        <w:gridCol w:w="543"/>
        <w:gridCol w:w="543"/>
        <w:gridCol w:w="543"/>
        <w:gridCol w:w="543"/>
        <w:gridCol w:w="543"/>
        <w:gridCol w:w="543"/>
      </w:tblGrid>
      <w:tr w:rsidR="00A8265D" w:rsidRPr="00FF6BC0" w14:paraId="469E1DA0" w14:textId="77777777" w:rsidTr="00A8265D">
        <w:trPr>
          <w:cantSplit/>
          <w:trHeight w:val="711"/>
        </w:trPr>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A6B3" w14:textId="2FC41491" w:rsidR="00A8265D" w:rsidRPr="00FF6BC0" w:rsidRDefault="00A8265D" w:rsidP="00A8265D">
            <w:pPr>
              <w:widowControl/>
              <w:spacing w:before="0" w:after="0"/>
              <w:ind w:firstLine="0"/>
              <w:contextualSpacing w:val="0"/>
              <w:jc w:val="center"/>
              <w:rPr>
                <w:color w:val="000000"/>
                <w:sz w:val="20"/>
                <w:lang w:eastAsia="ru-RU"/>
              </w:rPr>
            </w:pPr>
            <w:r>
              <w:rPr>
                <w:color w:val="000000"/>
                <w:sz w:val="20"/>
              </w:rPr>
              <w:t>Параметр</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50B7FDD3" w14:textId="46E4A2B2" w:rsidR="00A8265D" w:rsidRPr="00FF6BC0" w:rsidRDefault="00A8265D" w:rsidP="00A8265D">
            <w:pPr>
              <w:widowControl/>
              <w:spacing w:before="0" w:after="0"/>
              <w:ind w:firstLine="0"/>
              <w:contextualSpacing w:val="0"/>
              <w:jc w:val="center"/>
              <w:rPr>
                <w:color w:val="000000"/>
                <w:sz w:val="20"/>
                <w:lang w:eastAsia="ru-RU"/>
              </w:rPr>
            </w:pPr>
            <w:r>
              <w:rPr>
                <w:color w:val="000000"/>
                <w:sz w:val="20"/>
              </w:rPr>
              <w:t>Ед. изм.</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3D917340" w14:textId="2A743B6A"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2020</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hideMark/>
          </w:tcPr>
          <w:p w14:paraId="0FFF31CC" w14:textId="60D3D78E"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2021</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C2626E4" w14:textId="60B68262"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2022</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EAED31D" w14:textId="37EDFE60"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2023</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3E5FB04" w14:textId="1EF5BC8D"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2024</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8DBAF7A" w14:textId="7E551A47"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2025</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EE7D228" w14:textId="5E9479AD"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2026</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E762585" w14:textId="6496D1EC"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2027</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58A22C1" w14:textId="66BB8AB3"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2028</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F640BE0" w14:textId="71E49970"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2029</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C2847F8" w14:textId="3522739E"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2030</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5DECC2" w14:textId="53F712C2"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2031</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508505" w14:textId="777D1DC1"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2032</w:t>
            </w:r>
          </w:p>
        </w:tc>
        <w:tc>
          <w:tcPr>
            <w:tcW w:w="274"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20C1A02" w14:textId="068484CB"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2033</w:t>
            </w:r>
          </w:p>
        </w:tc>
      </w:tr>
      <w:tr w:rsidR="00A8265D" w:rsidRPr="00FF6BC0" w14:paraId="6026F5A5" w14:textId="77777777" w:rsidTr="00A8265D">
        <w:trPr>
          <w:cantSplit/>
          <w:trHeight w:val="1134"/>
        </w:trPr>
        <w:tc>
          <w:tcPr>
            <w:tcW w:w="625" w:type="pct"/>
            <w:tcBorders>
              <w:top w:val="nil"/>
              <w:left w:val="single" w:sz="4" w:space="0" w:color="auto"/>
              <w:bottom w:val="single" w:sz="4" w:space="0" w:color="auto"/>
              <w:right w:val="single" w:sz="4" w:space="0" w:color="auto"/>
            </w:tcBorders>
            <w:shd w:val="clear" w:color="auto" w:fill="auto"/>
            <w:vAlign w:val="center"/>
            <w:hideMark/>
          </w:tcPr>
          <w:p w14:paraId="0F150D00" w14:textId="4EFBED56" w:rsidR="00A8265D" w:rsidRPr="00FF6BC0" w:rsidRDefault="00A8265D" w:rsidP="00A8265D">
            <w:pPr>
              <w:widowControl/>
              <w:spacing w:before="0" w:after="0"/>
              <w:ind w:firstLine="0"/>
              <w:contextualSpacing w:val="0"/>
              <w:jc w:val="left"/>
              <w:rPr>
                <w:color w:val="000000"/>
                <w:sz w:val="20"/>
                <w:lang w:eastAsia="ru-RU"/>
              </w:rPr>
            </w:pPr>
            <w:r>
              <w:rPr>
                <w:color w:val="000000"/>
                <w:sz w:val="20"/>
              </w:rPr>
              <w:t>Расход условного топлива на выработку ТЭ</w:t>
            </w:r>
          </w:p>
        </w:tc>
        <w:tc>
          <w:tcPr>
            <w:tcW w:w="536" w:type="pct"/>
            <w:tcBorders>
              <w:top w:val="nil"/>
              <w:left w:val="nil"/>
              <w:bottom w:val="single" w:sz="4" w:space="0" w:color="auto"/>
              <w:right w:val="single" w:sz="4" w:space="0" w:color="auto"/>
            </w:tcBorders>
            <w:shd w:val="clear" w:color="auto" w:fill="auto"/>
            <w:vAlign w:val="center"/>
            <w:hideMark/>
          </w:tcPr>
          <w:p w14:paraId="35A07BB0" w14:textId="1BBC041A" w:rsidR="00A8265D" w:rsidRPr="00FF6BC0" w:rsidRDefault="00A8265D" w:rsidP="00A8265D">
            <w:pPr>
              <w:widowControl/>
              <w:spacing w:before="0" w:after="0"/>
              <w:ind w:firstLine="0"/>
              <w:contextualSpacing w:val="0"/>
              <w:jc w:val="center"/>
              <w:rPr>
                <w:color w:val="000000"/>
                <w:sz w:val="20"/>
                <w:lang w:eastAsia="ru-RU"/>
              </w:rPr>
            </w:pPr>
            <w:r>
              <w:rPr>
                <w:color w:val="000000"/>
                <w:sz w:val="20"/>
              </w:rPr>
              <w:t xml:space="preserve">кг </w:t>
            </w:r>
            <w:proofErr w:type="spellStart"/>
            <w:r>
              <w:rPr>
                <w:color w:val="000000"/>
                <w:sz w:val="20"/>
              </w:rPr>
              <w:t>у.т</w:t>
            </w:r>
            <w:proofErr w:type="spellEnd"/>
            <w:r>
              <w:rPr>
                <w:color w:val="000000"/>
                <w:sz w:val="20"/>
              </w:rPr>
              <w:t>./Гкал</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8B5DBBD" w14:textId="7C627CFA"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3BBC278" w14:textId="599C5500"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5204324" w14:textId="0C730EE8"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1BCBC34" w14:textId="2F179029"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708D081B" w14:textId="104E8296"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D7CDF54" w14:textId="72003E5B"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A908C87" w14:textId="59F560C6"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466C105A" w14:textId="330E264D"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ABC2975" w14:textId="704ED37D"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5F8F4265" w14:textId="73D0C421"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15F3152E" w14:textId="61FE4758"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29803C2F" w14:textId="74F97B84"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3791B2F0" w14:textId="1DA46A94"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c>
          <w:tcPr>
            <w:tcW w:w="274" w:type="pct"/>
            <w:tcBorders>
              <w:top w:val="nil"/>
              <w:left w:val="nil"/>
              <w:bottom w:val="single" w:sz="4" w:space="0" w:color="auto"/>
              <w:right w:val="single" w:sz="4" w:space="0" w:color="auto"/>
            </w:tcBorders>
            <w:shd w:val="clear" w:color="auto" w:fill="auto"/>
            <w:textDirection w:val="btLr"/>
            <w:vAlign w:val="center"/>
            <w:hideMark/>
          </w:tcPr>
          <w:p w14:paraId="6B8A6F2F" w14:textId="63756833" w:rsidR="00A8265D" w:rsidRPr="00FF6BC0" w:rsidRDefault="00A8265D" w:rsidP="00A8265D">
            <w:pPr>
              <w:widowControl/>
              <w:spacing w:before="0" w:after="0"/>
              <w:ind w:left="113" w:right="113" w:firstLine="0"/>
              <w:contextualSpacing w:val="0"/>
              <w:jc w:val="center"/>
              <w:rPr>
                <w:color w:val="000000"/>
                <w:sz w:val="20"/>
                <w:lang w:eastAsia="ru-RU"/>
              </w:rPr>
            </w:pPr>
            <w:r>
              <w:rPr>
                <w:color w:val="000000"/>
                <w:sz w:val="20"/>
              </w:rPr>
              <w:t>176,4</w:t>
            </w:r>
          </w:p>
        </w:tc>
      </w:tr>
    </w:tbl>
    <w:p w14:paraId="16283568" w14:textId="428053BC" w:rsidR="00AD41CC" w:rsidRDefault="00AD41CC" w:rsidP="00C314ED">
      <w:pPr>
        <w:pStyle w:val="2"/>
      </w:pPr>
      <w:bookmarkStart w:id="644" w:name="_Toc524614911"/>
      <w:bookmarkStart w:id="645" w:name="_Toc524615127"/>
      <w:bookmarkStart w:id="646" w:name="_Toc89689421"/>
      <w:r>
        <w:t>О</w:t>
      </w:r>
      <w:r w:rsidRPr="00EE3CC6">
        <w:t>тношение величины технологических потерь тепловой энергии, теплоносителя к материальной характеристике тепловой сети</w:t>
      </w:r>
      <w:bookmarkEnd w:id="644"/>
      <w:bookmarkEnd w:id="645"/>
      <w:bookmarkEnd w:id="646"/>
    </w:p>
    <w:p w14:paraId="0C3911FA" w14:textId="3E2B9B6C" w:rsidR="00327959" w:rsidRDefault="00C522F8" w:rsidP="00F14A36">
      <w:r w:rsidRPr="00C522F8">
        <w:t>Отношение величины технологических потерь тепловой энергии, теплоносителя к материальной характеристике тепловой сети</w:t>
      </w:r>
      <w:r w:rsidR="00C67161">
        <w:t xml:space="preserve"> представлено в таблице </w:t>
      </w:r>
      <w:r w:rsidR="00A8265D">
        <w:t>ниже</w:t>
      </w:r>
      <w:r w:rsidR="00C67161">
        <w:t>.</w:t>
      </w:r>
    </w:p>
    <w:p w14:paraId="2433B032" w14:textId="4218E1E7" w:rsidR="00D92DA1" w:rsidRDefault="00D92DA1" w:rsidP="00F14A36">
      <w:pPr>
        <w:pStyle w:val="aff7"/>
      </w:pPr>
      <w:bookmarkStart w:id="647" w:name="_Ref42170169"/>
      <w:bookmarkStart w:id="648" w:name="_Toc89689202"/>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38</w:t>
      </w:r>
      <w:r w:rsidR="000355DA">
        <w:rPr>
          <w:noProof/>
        </w:rPr>
        <w:fldChar w:fldCharType="end"/>
      </w:r>
      <w:bookmarkEnd w:id="647"/>
      <w:r>
        <w:t xml:space="preserve">. </w:t>
      </w:r>
      <w:r w:rsidRPr="00D92DA1">
        <w:t>Отношение величины технологических потерь тепловой энергии, теплоносителя к материальной характеристике тепловой сети</w:t>
      </w:r>
      <w:bookmarkEnd w:id="6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53"/>
        <w:gridCol w:w="533"/>
        <w:gridCol w:w="452"/>
        <w:gridCol w:w="452"/>
        <w:gridCol w:w="452"/>
        <w:gridCol w:w="452"/>
        <w:gridCol w:w="452"/>
        <w:gridCol w:w="452"/>
        <w:gridCol w:w="452"/>
        <w:gridCol w:w="452"/>
        <w:gridCol w:w="452"/>
        <w:gridCol w:w="452"/>
        <w:gridCol w:w="452"/>
        <w:gridCol w:w="452"/>
        <w:gridCol w:w="454"/>
      </w:tblGrid>
      <w:tr w:rsidR="00A8265D" w:rsidRPr="00A8265D" w14:paraId="6426D97B" w14:textId="77777777" w:rsidTr="00A8265D">
        <w:trPr>
          <w:trHeight w:val="300"/>
        </w:trPr>
        <w:tc>
          <w:tcPr>
            <w:tcW w:w="1285" w:type="pct"/>
            <w:vMerge w:val="restart"/>
            <w:shd w:val="clear" w:color="auto" w:fill="auto"/>
            <w:vAlign w:val="center"/>
            <w:hideMark/>
          </w:tcPr>
          <w:p w14:paraId="64EC0030"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Параметр</w:t>
            </w:r>
          </w:p>
        </w:tc>
        <w:tc>
          <w:tcPr>
            <w:tcW w:w="481" w:type="pct"/>
            <w:vMerge w:val="restart"/>
            <w:shd w:val="clear" w:color="auto" w:fill="auto"/>
            <w:noWrap/>
            <w:vAlign w:val="center"/>
            <w:hideMark/>
          </w:tcPr>
          <w:p w14:paraId="4CD02FB1" w14:textId="77777777" w:rsidR="00A8265D" w:rsidRPr="00A8265D" w:rsidRDefault="00A8265D" w:rsidP="00A8265D">
            <w:pPr>
              <w:widowControl/>
              <w:spacing w:before="0" w:after="0"/>
              <w:ind w:firstLine="0"/>
              <w:contextualSpacing w:val="0"/>
              <w:jc w:val="center"/>
              <w:rPr>
                <w:color w:val="000000"/>
                <w:sz w:val="20"/>
                <w:szCs w:val="20"/>
                <w:lang w:eastAsia="ru-RU"/>
              </w:rPr>
            </w:pPr>
            <w:proofErr w:type="spellStart"/>
            <w:r w:rsidRPr="00A8265D">
              <w:rPr>
                <w:color w:val="000000"/>
                <w:sz w:val="20"/>
                <w:lang w:eastAsia="ru-RU"/>
              </w:rPr>
              <w:t>Ед.изм</w:t>
            </w:r>
            <w:proofErr w:type="spellEnd"/>
            <w:r w:rsidRPr="00A8265D">
              <w:rPr>
                <w:color w:val="000000"/>
                <w:sz w:val="20"/>
                <w:lang w:eastAsia="ru-RU"/>
              </w:rPr>
              <w:t>.</w:t>
            </w:r>
          </w:p>
        </w:tc>
        <w:tc>
          <w:tcPr>
            <w:tcW w:w="3234" w:type="pct"/>
            <w:gridSpan w:val="14"/>
            <w:shd w:val="clear" w:color="auto" w:fill="auto"/>
            <w:noWrap/>
            <w:vAlign w:val="center"/>
            <w:hideMark/>
          </w:tcPr>
          <w:p w14:paraId="69C2759C"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Год</w:t>
            </w:r>
          </w:p>
        </w:tc>
      </w:tr>
      <w:tr w:rsidR="00A8265D" w:rsidRPr="00A8265D" w14:paraId="20B8AB47" w14:textId="77777777" w:rsidTr="00A8265D">
        <w:trPr>
          <w:trHeight w:val="465"/>
        </w:trPr>
        <w:tc>
          <w:tcPr>
            <w:tcW w:w="1285" w:type="pct"/>
            <w:vMerge/>
            <w:vAlign w:val="center"/>
            <w:hideMark/>
          </w:tcPr>
          <w:p w14:paraId="41722E88" w14:textId="77777777" w:rsidR="00A8265D" w:rsidRPr="00A8265D" w:rsidRDefault="00A8265D" w:rsidP="00A8265D">
            <w:pPr>
              <w:widowControl/>
              <w:spacing w:before="0" w:after="0"/>
              <w:ind w:firstLine="0"/>
              <w:contextualSpacing w:val="0"/>
              <w:jc w:val="left"/>
              <w:rPr>
                <w:color w:val="000000"/>
                <w:sz w:val="20"/>
                <w:szCs w:val="20"/>
                <w:lang w:eastAsia="ru-RU"/>
              </w:rPr>
            </w:pPr>
          </w:p>
        </w:tc>
        <w:tc>
          <w:tcPr>
            <w:tcW w:w="481" w:type="pct"/>
            <w:vMerge/>
            <w:vAlign w:val="center"/>
            <w:hideMark/>
          </w:tcPr>
          <w:p w14:paraId="546FF1FE" w14:textId="77777777" w:rsidR="00A8265D" w:rsidRPr="00A8265D" w:rsidRDefault="00A8265D" w:rsidP="00A8265D">
            <w:pPr>
              <w:widowControl/>
              <w:spacing w:before="0" w:after="0"/>
              <w:ind w:firstLine="0"/>
              <w:contextualSpacing w:val="0"/>
              <w:jc w:val="left"/>
              <w:rPr>
                <w:color w:val="000000"/>
                <w:sz w:val="20"/>
                <w:szCs w:val="20"/>
                <w:lang w:eastAsia="ru-RU"/>
              </w:rPr>
            </w:pPr>
          </w:p>
        </w:tc>
        <w:tc>
          <w:tcPr>
            <w:tcW w:w="269" w:type="pct"/>
            <w:shd w:val="clear" w:color="auto" w:fill="auto"/>
            <w:noWrap/>
            <w:textDirection w:val="btLr"/>
            <w:vAlign w:val="center"/>
            <w:hideMark/>
          </w:tcPr>
          <w:p w14:paraId="65A38E43"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2020</w:t>
            </w:r>
          </w:p>
        </w:tc>
        <w:tc>
          <w:tcPr>
            <w:tcW w:w="228" w:type="pct"/>
            <w:shd w:val="clear" w:color="auto" w:fill="auto"/>
            <w:noWrap/>
            <w:textDirection w:val="btLr"/>
            <w:vAlign w:val="center"/>
            <w:hideMark/>
          </w:tcPr>
          <w:p w14:paraId="4E959D3F"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2021</w:t>
            </w:r>
          </w:p>
        </w:tc>
        <w:tc>
          <w:tcPr>
            <w:tcW w:w="228" w:type="pct"/>
            <w:shd w:val="clear" w:color="auto" w:fill="auto"/>
            <w:noWrap/>
            <w:textDirection w:val="btLr"/>
            <w:vAlign w:val="center"/>
            <w:hideMark/>
          </w:tcPr>
          <w:p w14:paraId="5CBE4BDB"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2022</w:t>
            </w:r>
          </w:p>
        </w:tc>
        <w:tc>
          <w:tcPr>
            <w:tcW w:w="228" w:type="pct"/>
            <w:shd w:val="clear" w:color="auto" w:fill="auto"/>
            <w:noWrap/>
            <w:textDirection w:val="btLr"/>
            <w:vAlign w:val="center"/>
            <w:hideMark/>
          </w:tcPr>
          <w:p w14:paraId="0B7105D3"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2023</w:t>
            </w:r>
          </w:p>
        </w:tc>
        <w:tc>
          <w:tcPr>
            <w:tcW w:w="228" w:type="pct"/>
            <w:shd w:val="clear" w:color="auto" w:fill="auto"/>
            <w:noWrap/>
            <w:textDirection w:val="btLr"/>
            <w:vAlign w:val="center"/>
            <w:hideMark/>
          </w:tcPr>
          <w:p w14:paraId="09F92D66"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2024</w:t>
            </w:r>
          </w:p>
        </w:tc>
        <w:tc>
          <w:tcPr>
            <w:tcW w:w="228" w:type="pct"/>
            <w:shd w:val="clear" w:color="auto" w:fill="auto"/>
            <w:noWrap/>
            <w:textDirection w:val="btLr"/>
            <w:vAlign w:val="center"/>
            <w:hideMark/>
          </w:tcPr>
          <w:p w14:paraId="374F48F1"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2025</w:t>
            </w:r>
          </w:p>
        </w:tc>
        <w:tc>
          <w:tcPr>
            <w:tcW w:w="228" w:type="pct"/>
            <w:shd w:val="clear" w:color="auto" w:fill="auto"/>
            <w:noWrap/>
            <w:textDirection w:val="btLr"/>
            <w:vAlign w:val="center"/>
            <w:hideMark/>
          </w:tcPr>
          <w:p w14:paraId="77AE29CD"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2026</w:t>
            </w:r>
          </w:p>
        </w:tc>
        <w:tc>
          <w:tcPr>
            <w:tcW w:w="228" w:type="pct"/>
            <w:shd w:val="clear" w:color="auto" w:fill="auto"/>
            <w:noWrap/>
            <w:textDirection w:val="btLr"/>
            <w:vAlign w:val="center"/>
            <w:hideMark/>
          </w:tcPr>
          <w:p w14:paraId="6F869F05"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2027</w:t>
            </w:r>
          </w:p>
        </w:tc>
        <w:tc>
          <w:tcPr>
            <w:tcW w:w="228" w:type="pct"/>
            <w:shd w:val="clear" w:color="auto" w:fill="auto"/>
            <w:noWrap/>
            <w:textDirection w:val="btLr"/>
            <w:vAlign w:val="center"/>
            <w:hideMark/>
          </w:tcPr>
          <w:p w14:paraId="1A8F8545"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2028</w:t>
            </w:r>
          </w:p>
        </w:tc>
        <w:tc>
          <w:tcPr>
            <w:tcW w:w="228" w:type="pct"/>
            <w:shd w:val="clear" w:color="auto" w:fill="auto"/>
            <w:noWrap/>
            <w:textDirection w:val="btLr"/>
            <w:vAlign w:val="center"/>
            <w:hideMark/>
          </w:tcPr>
          <w:p w14:paraId="0EF864B0"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2029</w:t>
            </w:r>
          </w:p>
        </w:tc>
        <w:tc>
          <w:tcPr>
            <w:tcW w:w="228" w:type="pct"/>
            <w:shd w:val="clear" w:color="auto" w:fill="auto"/>
            <w:noWrap/>
            <w:textDirection w:val="btLr"/>
            <w:vAlign w:val="center"/>
            <w:hideMark/>
          </w:tcPr>
          <w:p w14:paraId="6A3B6563"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2030</w:t>
            </w:r>
          </w:p>
        </w:tc>
        <w:tc>
          <w:tcPr>
            <w:tcW w:w="228" w:type="pct"/>
            <w:shd w:val="clear" w:color="auto" w:fill="auto"/>
            <w:noWrap/>
            <w:textDirection w:val="btLr"/>
            <w:vAlign w:val="center"/>
            <w:hideMark/>
          </w:tcPr>
          <w:p w14:paraId="03AD82AD"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2031</w:t>
            </w:r>
          </w:p>
        </w:tc>
        <w:tc>
          <w:tcPr>
            <w:tcW w:w="228" w:type="pct"/>
            <w:shd w:val="clear" w:color="auto" w:fill="auto"/>
            <w:noWrap/>
            <w:textDirection w:val="btLr"/>
            <w:vAlign w:val="center"/>
            <w:hideMark/>
          </w:tcPr>
          <w:p w14:paraId="327AD60E"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2032</w:t>
            </w:r>
          </w:p>
        </w:tc>
        <w:tc>
          <w:tcPr>
            <w:tcW w:w="229" w:type="pct"/>
            <w:shd w:val="clear" w:color="auto" w:fill="auto"/>
            <w:noWrap/>
            <w:textDirection w:val="btLr"/>
            <w:vAlign w:val="center"/>
            <w:hideMark/>
          </w:tcPr>
          <w:p w14:paraId="2D729B32" w14:textId="77777777" w:rsidR="00A8265D" w:rsidRPr="00A8265D" w:rsidRDefault="00A8265D" w:rsidP="00A8265D">
            <w:pPr>
              <w:widowControl/>
              <w:spacing w:before="0" w:after="0"/>
              <w:ind w:firstLine="0"/>
              <w:contextualSpacing w:val="0"/>
              <w:jc w:val="center"/>
              <w:rPr>
                <w:color w:val="000000"/>
                <w:sz w:val="20"/>
                <w:szCs w:val="20"/>
                <w:lang w:eastAsia="ru-RU"/>
              </w:rPr>
            </w:pPr>
            <w:r w:rsidRPr="00A8265D">
              <w:rPr>
                <w:color w:val="000000"/>
                <w:sz w:val="20"/>
                <w:lang w:eastAsia="ru-RU"/>
              </w:rPr>
              <w:t>2033</w:t>
            </w:r>
          </w:p>
        </w:tc>
      </w:tr>
      <w:tr w:rsidR="009D6BF7" w:rsidRPr="00A8265D" w14:paraId="28942614" w14:textId="77777777" w:rsidTr="00A8265D">
        <w:trPr>
          <w:trHeight w:val="510"/>
        </w:trPr>
        <w:tc>
          <w:tcPr>
            <w:tcW w:w="1285" w:type="pct"/>
            <w:shd w:val="clear" w:color="auto" w:fill="auto"/>
            <w:vAlign w:val="center"/>
            <w:hideMark/>
          </w:tcPr>
          <w:p w14:paraId="678F7BA9" w14:textId="77777777" w:rsidR="009D6BF7" w:rsidRPr="00A8265D" w:rsidRDefault="009D6BF7" w:rsidP="009D6BF7">
            <w:pPr>
              <w:widowControl/>
              <w:spacing w:before="0" w:after="0"/>
              <w:ind w:firstLine="0"/>
              <w:contextualSpacing w:val="0"/>
              <w:jc w:val="left"/>
              <w:rPr>
                <w:color w:val="000000"/>
                <w:sz w:val="20"/>
                <w:szCs w:val="20"/>
                <w:lang w:eastAsia="ru-RU"/>
              </w:rPr>
            </w:pPr>
            <w:r w:rsidRPr="00A8265D">
              <w:rPr>
                <w:color w:val="000000"/>
                <w:sz w:val="20"/>
                <w:szCs w:val="20"/>
                <w:lang w:eastAsia="ru-RU"/>
              </w:rPr>
              <w:t>Материальная характеристика</w:t>
            </w:r>
          </w:p>
        </w:tc>
        <w:tc>
          <w:tcPr>
            <w:tcW w:w="481" w:type="pct"/>
            <w:shd w:val="clear" w:color="auto" w:fill="auto"/>
            <w:vAlign w:val="center"/>
            <w:hideMark/>
          </w:tcPr>
          <w:p w14:paraId="0687FD6E" w14:textId="77777777" w:rsidR="009D6BF7" w:rsidRPr="00A8265D" w:rsidRDefault="009D6BF7" w:rsidP="009D6BF7">
            <w:pPr>
              <w:widowControl/>
              <w:spacing w:before="0" w:after="0"/>
              <w:ind w:firstLine="0"/>
              <w:contextualSpacing w:val="0"/>
              <w:jc w:val="center"/>
              <w:rPr>
                <w:color w:val="000000"/>
                <w:sz w:val="20"/>
                <w:szCs w:val="20"/>
                <w:lang w:eastAsia="ru-RU"/>
              </w:rPr>
            </w:pPr>
            <w:r w:rsidRPr="00A8265D">
              <w:rPr>
                <w:color w:val="000000"/>
                <w:sz w:val="20"/>
                <w:lang w:eastAsia="ru-RU"/>
              </w:rPr>
              <w:t>м²</w:t>
            </w:r>
          </w:p>
        </w:tc>
        <w:tc>
          <w:tcPr>
            <w:tcW w:w="269" w:type="pct"/>
            <w:shd w:val="clear" w:color="auto" w:fill="auto"/>
            <w:noWrap/>
            <w:textDirection w:val="btLr"/>
            <w:vAlign w:val="center"/>
            <w:hideMark/>
          </w:tcPr>
          <w:p w14:paraId="2A12222E" w14:textId="528D9D97"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14B6018D" w14:textId="3B1AE287"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25663299" w14:textId="3DCFE965"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5CAFF025" w14:textId="79F0F055"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649CB01A" w14:textId="75FF02EC"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6A1CCE87" w14:textId="11404424"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6E2BFF43" w14:textId="5C91B6DD"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28EC8E99" w14:textId="5DA1CA06"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162754BB" w14:textId="260F077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7DEA58E8" w14:textId="4B2E83FC"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2261A75B" w14:textId="19CF39BC"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175E1744" w14:textId="55E8736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8" w:type="pct"/>
            <w:shd w:val="clear" w:color="auto" w:fill="auto"/>
            <w:noWrap/>
            <w:textDirection w:val="btLr"/>
            <w:vAlign w:val="center"/>
            <w:hideMark/>
          </w:tcPr>
          <w:p w14:paraId="0FAF50F1" w14:textId="3086ABD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29" w:type="pct"/>
            <w:shd w:val="clear" w:color="auto" w:fill="auto"/>
            <w:noWrap/>
            <w:textDirection w:val="btLr"/>
            <w:vAlign w:val="center"/>
            <w:hideMark/>
          </w:tcPr>
          <w:p w14:paraId="53C0DABB" w14:textId="5C4465E8"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r>
      <w:tr w:rsidR="009D6BF7" w:rsidRPr="00A8265D" w14:paraId="44BAC04D" w14:textId="77777777" w:rsidTr="00A8265D">
        <w:trPr>
          <w:trHeight w:val="510"/>
        </w:trPr>
        <w:tc>
          <w:tcPr>
            <w:tcW w:w="1285" w:type="pct"/>
            <w:shd w:val="clear" w:color="auto" w:fill="auto"/>
            <w:vAlign w:val="center"/>
            <w:hideMark/>
          </w:tcPr>
          <w:p w14:paraId="5685A78E" w14:textId="77777777" w:rsidR="009D6BF7" w:rsidRPr="00A8265D" w:rsidRDefault="009D6BF7" w:rsidP="009D6BF7">
            <w:pPr>
              <w:widowControl/>
              <w:spacing w:before="0" w:after="0"/>
              <w:ind w:firstLine="0"/>
              <w:contextualSpacing w:val="0"/>
              <w:jc w:val="left"/>
              <w:rPr>
                <w:color w:val="000000"/>
                <w:sz w:val="20"/>
                <w:szCs w:val="20"/>
                <w:lang w:eastAsia="ru-RU"/>
              </w:rPr>
            </w:pPr>
            <w:r w:rsidRPr="00A8265D">
              <w:rPr>
                <w:color w:val="000000"/>
                <w:sz w:val="20"/>
                <w:szCs w:val="20"/>
                <w:lang w:eastAsia="ru-RU"/>
              </w:rPr>
              <w:t>Потери теплоносителя</w:t>
            </w:r>
          </w:p>
        </w:tc>
        <w:tc>
          <w:tcPr>
            <w:tcW w:w="481" w:type="pct"/>
            <w:shd w:val="clear" w:color="auto" w:fill="auto"/>
            <w:vAlign w:val="center"/>
            <w:hideMark/>
          </w:tcPr>
          <w:p w14:paraId="6079C7B4" w14:textId="77777777" w:rsidR="009D6BF7" w:rsidRPr="00A8265D" w:rsidRDefault="009D6BF7" w:rsidP="009D6BF7">
            <w:pPr>
              <w:widowControl/>
              <w:spacing w:before="0" w:after="0"/>
              <w:ind w:firstLine="0"/>
              <w:contextualSpacing w:val="0"/>
              <w:jc w:val="center"/>
              <w:rPr>
                <w:color w:val="000000"/>
                <w:sz w:val="20"/>
                <w:szCs w:val="20"/>
                <w:lang w:eastAsia="ru-RU"/>
              </w:rPr>
            </w:pPr>
            <w:r w:rsidRPr="00A8265D">
              <w:rPr>
                <w:color w:val="000000"/>
                <w:sz w:val="20"/>
                <w:lang w:eastAsia="ru-RU"/>
              </w:rPr>
              <w:t>т</w:t>
            </w:r>
          </w:p>
        </w:tc>
        <w:tc>
          <w:tcPr>
            <w:tcW w:w="269" w:type="pct"/>
            <w:shd w:val="clear" w:color="auto" w:fill="auto"/>
            <w:textDirection w:val="btLr"/>
            <w:vAlign w:val="center"/>
            <w:hideMark/>
          </w:tcPr>
          <w:p w14:paraId="3AEF2B6B" w14:textId="5B9FA132"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04617859" w14:textId="6090AF13"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2A52A4F5" w14:textId="7C344C3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3F8F0E71" w14:textId="02A902B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6E29CACE" w14:textId="5F39D870"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54564529" w14:textId="7F403744"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0CA80758" w14:textId="400CC63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252E7F75" w14:textId="1C71323C"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03DC5FBC" w14:textId="5F95B7C3"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38515390" w14:textId="59ED8DE7"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22FF91DB" w14:textId="37752B3A"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418B5088" w14:textId="42CCDD61"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8" w:type="pct"/>
            <w:shd w:val="clear" w:color="auto" w:fill="auto"/>
            <w:noWrap/>
            <w:textDirection w:val="btLr"/>
            <w:vAlign w:val="center"/>
            <w:hideMark/>
          </w:tcPr>
          <w:p w14:paraId="189D404F" w14:textId="1B6F1927"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c>
          <w:tcPr>
            <w:tcW w:w="229" w:type="pct"/>
            <w:shd w:val="clear" w:color="auto" w:fill="auto"/>
            <w:noWrap/>
            <w:textDirection w:val="btLr"/>
            <w:vAlign w:val="center"/>
            <w:hideMark/>
          </w:tcPr>
          <w:p w14:paraId="63B8D470" w14:textId="6B612703"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92</w:t>
            </w:r>
          </w:p>
        </w:tc>
      </w:tr>
      <w:tr w:rsidR="009D6BF7" w:rsidRPr="00A8265D" w14:paraId="29A95960" w14:textId="77777777" w:rsidTr="00A8265D">
        <w:trPr>
          <w:trHeight w:val="510"/>
        </w:trPr>
        <w:tc>
          <w:tcPr>
            <w:tcW w:w="1285" w:type="pct"/>
            <w:shd w:val="clear" w:color="auto" w:fill="auto"/>
            <w:vAlign w:val="center"/>
            <w:hideMark/>
          </w:tcPr>
          <w:p w14:paraId="4B702E3A" w14:textId="77777777" w:rsidR="009D6BF7" w:rsidRPr="00A8265D" w:rsidRDefault="009D6BF7" w:rsidP="009D6BF7">
            <w:pPr>
              <w:widowControl/>
              <w:spacing w:before="0" w:after="0"/>
              <w:ind w:firstLine="0"/>
              <w:contextualSpacing w:val="0"/>
              <w:jc w:val="left"/>
              <w:rPr>
                <w:color w:val="000000"/>
                <w:sz w:val="20"/>
                <w:szCs w:val="20"/>
                <w:lang w:eastAsia="ru-RU"/>
              </w:rPr>
            </w:pPr>
            <w:r w:rsidRPr="00A8265D">
              <w:rPr>
                <w:color w:val="000000"/>
                <w:sz w:val="20"/>
                <w:szCs w:val="20"/>
                <w:lang w:eastAsia="ru-RU"/>
              </w:rPr>
              <w:t>Потери тепловой энергии</w:t>
            </w:r>
          </w:p>
        </w:tc>
        <w:tc>
          <w:tcPr>
            <w:tcW w:w="481" w:type="pct"/>
            <w:shd w:val="clear" w:color="auto" w:fill="auto"/>
            <w:vAlign w:val="center"/>
            <w:hideMark/>
          </w:tcPr>
          <w:p w14:paraId="29AA4242" w14:textId="77777777" w:rsidR="009D6BF7" w:rsidRPr="00A8265D" w:rsidRDefault="009D6BF7" w:rsidP="009D6BF7">
            <w:pPr>
              <w:widowControl/>
              <w:spacing w:before="0" w:after="0"/>
              <w:ind w:firstLine="0"/>
              <w:contextualSpacing w:val="0"/>
              <w:jc w:val="center"/>
              <w:rPr>
                <w:color w:val="000000"/>
                <w:sz w:val="20"/>
                <w:szCs w:val="20"/>
                <w:lang w:eastAsia="ru-RU"/>
              </w:rPr>
            </w:pPr>
            <w:r w:rsidRPr="00A8265D">
              <w:rPr>
                <w:color w:val="000000"/>
                <w:sz w:val="20"/>
                <w:lang w:eastAsia="ru-RU"/>
              </w:rPr>
              <w:t>Гкал</w:t>
            </w:r>
          </w:p>
        </w:tc>
        <w:tc>
          <w:tcPr>
            <w:tcW w:w="269" w:type="pct"/>
            <w:shd w:val="clear" w:color="auto" w:fill="auto"/>
            <w:textDirection w:val="btLr"/>
            <w:vAlign w:val="center"/>
            <w:hideMark/>
          </w:tcPr>
          <w:p w14:paraId="03BCB9FE" w14:textId="0DC0F036"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7A37FAD8" w14:textId="536FD048"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509F2BCD" w14:textId="34586F2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056030B7" w14:textId="1334C7C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56399CC5" w14:textId="5C519EFC"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7B40058F" w14:textId="20E0AF1F"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6222308A" w14:textId="46B23CD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54AD060F" w14:textId="2D5E286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0CCE44D2" w14:textId="4A26104D"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6032D7D2" w14:textId="51449D10"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198E8196" w14:textId="505897B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0B0E195C" w14:textId="31A27E88"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8" w:type="pct"/>
            <w:shd w:val="clear" w:color="auto" w:fill="auto"/>
            <w:textDirection w:val="btLr"/>
            <w:vAlign w:val="center"/>
            <w:hideMark/>
          </w:tcPr>
          <w:p w14:paraId="36EF84F0" w14:textId="5571ABF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c>
          <w:tcPr>
            <w:tcW w:w="229" w:type="pct"/>
            <w:shd w:val="clear" w:color="auto" w:fill="auto"/>
            <w:textDirection w:val="btLr"/>
            <w:vAlign w:val="center"/>
            <w:hideMark/>
          </w:tcPr>
          <w:p w14:paraId="1DCBAC9A" w14:textId="06C6665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524</w:t>
            </w:r>
          </w:p>
        </w:tc>
      </w:tr>
      <w:tr w:rsidR="009D6BF7" w:rsidRPr="00A8265D" w14:paraId="383B28F3" w14:textId="77777777" w:rsidTr="00A8265D">
        <w:trPr>
          <w:trHeight w:val="570"/>
        </w:trPr>
        <w:tc>
          <w:tcPr>
            <w:tcW w:w="1285" w:type="pct"/>
            <w:vMerge w:val="restart"/>
            <w:shd w:val="clear" w:color="auto" w:fill="auto"/>
            <w:vAlign w:val="center"/>
            <w:hideMark/>
          </w:tcPr>
          <w:p w14:paraId="60D69203" w14:textId="77777777" w:rsidR="009D6BF7" w:rsidRPr="00A8265D" w:rsidRDefault="009D6BF7" w:rsidP="009D6BF7">
            <w:pPr>
              <w:widowControl/>
              <w:spacing w:before="0" w:after="0"/>
              <w:ind w:firstLine="0"/>
              <w:contextualSpacing w:val="0"/>
              <w:jc w:val="left"/>
              <w:rPr>
                <w:color w:val="000000"/>
                <w:sz w:val="20"/>
                <w:szCs w:val="20"/>
                <w:lang w:eastAsia="ru-RU"/>
              </w:rPr>
            </w:pPr>
            <w:r w:rsidRPr="00A8265D">
              <w:rPr>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481" w:type="pct"/>
            <w:shd w:val="clear" w:color="auto" w:fill="auto"/>
            <w:vAlign w:val="center"/>
            <w:hideMark/>
          </w:tcPr>
          <w:p w14:paraId="22AC6AA3" w14:textId="77777777" w:rsidR="009D6BF7" w:rsidRPr="00A8265D" w:rsidRDefault="009D6BF7" w:rsidP="009D6BF7">
            <w:pPr>
              <w:widowControl/>
              <w:spacing w:before="0" w:after="0"/>
              <w:ind w:firstLine="0"/>
              <w:contextualSpacing w:val="0"/>
              <w:jc w:val="center"/>
              <w:rPr>
                <w:color w:val="000000"/>
                <w:sz w:val="20"/>
                <w:szCs w:val="20"/>
                <w:lang w:eastAsia="ru-RU"/>
              </w:rPr>
            </w:pPr>
            <w:r w:rsidRPr="00A8265D">
              <w:rPr>
                <w:color w:val="000000"/>
                <w:sz w:val="20"/>
                <w:lang w:eastAsia="ru-RU"/>
              </w:rPr>
              <w:t>Гкал/м²</w:t>
            </w:r>
          </w:p>
        </w:tc>
        <w:tc>
          <w:tcPr>
            <w:tcW w:w="269" w:type="pct"/>
            <w:shd w:val="clear" w:color="auto" w:fill="auto"/>
            <w:textDirection w:val="btLr"/>
            <w:vAlign w:val="center"/>
            <w:hideMark/>
          </w:tcPr>
          <w:p w14:paraId="4B83B81F" w14:textId="5559494F"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173B4CFD" w14:textId="0512DFF6"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59054393" w14:textId="214DAACD"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39FE4B0D" w14:textId="40274000"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6B91F3BB" w14:textId="6DBDBA31"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59404E1C" w14:textId="776B49E2"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130167B5" w14:textId="60C9C6C5"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37F454EF" w14:textId="780C48B6"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336B27EC" w14:textId="7C220605"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30E74D12" w14:textId="0915A31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34847831" w14:textId="33C19494"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5903C2AC" w14:textId="1FEFD01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8" w:type="pct"/>
            <w:shd w:val="clear" w:color="auto" w:fill="auto"/>
            <w:textDirection w:val="btLr"/>
            <w:vAlign w:val="center"/>
            <w:hideMark/>
          </w:tcPr>
          <w:p w14:paraId="00501648" w14:textId="3596636F"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c>
          <w:tcPr>
            <w:tcW w:w="229" w:type="pct"/>
            <w:shd w:val="clear" w:color="auto" w:fill="auto"/>
            <w:textDirection w:val="btLr"/>
            <w:vAlign w:val="center"/>
            <w:hideMark/>
          </w:tcPr>
          <w:p w14:paraId="1B737ACF" w14:textId="4C3C455A"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2,19</w:t>
            </w:r>
          </w:p>
        </w:tc>
      </w:tr>
      <w:tr w:rsidR="009D6BF7" w:rsidRPr="00A8265D" w14:paraId="03A02F9B" w14:textId="77777777" w:rsidTr="00A8265D">
        <w:trPr>
          <w:trHeight w:val="750"/>
        </w:trPr>
        <w:tc>
          <w:tcPr>
            <w:tcW w:w="1285" w:type="pct"/>
            <w:vMerge/>
            <w:vAlign w:val="center"/>
            <w:hideMark/>
          </w:tcPr>
          <w:p w14:paraId="509EBAA8" w14:textId="77777777" w:rsidR="009D6BF7" w:rsidRPr="00A8265D" w:rsidRDefault="009D6BF7" w:rsidP="009D6BF7">
            <w:pPr>
              <w:widowControl/>
              <w:spacing w:before="0" w:after="0"/>
              <w:ind w:firstLine="0"/>
              <w:contextualSpacing w:val="0"/>
              <w:jc w:val="left"/>
              <w:rPr>
                <w:color w:val="000000"/>
                <w:sz w:val="20"/>
                <w:szCs w:val="20"/>
                <w:lang w:eastAsia="ru-RU"/>
              </w:rPr>
            </w:pPr>
          </w:p>
        </w:tc>
        <w:tc>
          <w:tcPr>
            <w:tcW w:w="481" w:type="pct"/>
            <w:shd w:val="clear" w:color="auto" w:fill="auto"/>
            <w:vAlign w:val="center"/>
            <w:hideMark/>
          </w:tcPr>
          <w:p w14:paraId="746BAAB3" w14:textId="77777777" w:rsidR="009D6BF7" w:rsidRPr="00A8265D" w:rsidRDefault="009D6BF7" w:rsidP="009D6BF7">
            <w:pPr>
              <w:widowControl/>
              <w:spacing w:before="0" w:after="0"/>
              <w:ind w:firstLine="0"/>
              <w:contextualSpacing w:val="0"/>
              <w:jc w:val="center"/>
              <w:rPr>
                <w:color w:val="000000"/>
                <w:sz w:val="20"/>
                <w:szCs w:val="20"/>
                <w:lang w:eastAsia="ru-RU"/>
              </w:rPr>
            </w:pPr>
            <w:r w:rsidRPr="00A8265D">
              <w:rPr>
                <w:color w:val="000000"/>
                <w:sz w:val="20"/>
                <w:lang w:eastAsia="ru-RU"/>
              </w:rPr>
              <w:t>т/м²</w:t>
            </w:r>
          </w:p>
        </w:tc>
        <w:tc>
          <w:tcPr>
            <w:tcW w:w="269" w:type="pct"/>
            <w:shd w:val="clear" w:color="auto" w:fill="auto"/>
            <w:textDirection w:val="btLr"/>
            <w:vAlign w:val="center"/>
            <w:hideMark/>
          </w:tcPr>
          <w:p w14:paraId="618095E7" w14:textId="32B3D931"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1D03A8F2" w14:textId="6C1D8AEA"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30750037" w14:textId="441C27D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13960F95" w14:textId="114D8ABD"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7EE0732F" w14:textId="5C2A66AB"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03AFCACA" w14:textId="7449480F"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0A034C7A" w14:textId="530E9F97"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3B99946D" w14:textId="5D49CFBE"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0DDFE49B" w14:textId="48FB02C4"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6151BAF7" w14:textId="5C3E1E14"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177E7976" w14:textId="747B85E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6A0674A3" w14:textId="769DE6AF"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8" w:type="pct"/>
            <w:shd w:val="clear" w:color="auto" w:fill="auto"/>
            <w:textDirection w:val="btLr"/>
            <w:vAlign w:val="center"/>
            <w:hideMark/>
          </w:tcPr>
          <w:p w14:paraId="14B58A14" w14:textId="17C224F9"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c>
          <w:tcPr>
            <w:tcW w:w="229" w:type="pct"/>
            <w:shd w:val="clear" w:color="auto" w:fill="auto"/>
            <w:textDirection w:val="btLr"/>
            <w:vAlign w:val="center"/>
            <w:hideMark/>
          </w:tcPr>
          <w:p w14:paraId="137ED438" w14:textId="43B87C00" w:rsidR="009D6BF7" w:rsidRPr="00A8265D" w:rsidRDefault="009D6BF7" w:rsidP="009D6BF7">
            <w:pPr>
              <w:widowControl/>
              <w:spacing w:before="0" w:after="0"/>
              <w:ind w:firstLine="0"/>
              <w:contextualSpacing w:val="0"/>
              <w:jc w:val="center"/>
              <w:rPr>
                <w:color w:val="000000"/>
                <w:sz w:val="20"/>
                <w:szCs w:val="20"/>
                <w:lang w:eastAsia="ru-RU"/>
              </w:rPr>
            </w:pPr>
            <w:r>
              <w:rPr>
                <w:color w:val="000000"/>
                <w:sz w:val="20"/>
                <w:szCs w:val="20"/>
              </w:rPr>
              <w:t>0,384</w:t>
            </w:r>
          </w:p>
        </w:tc>
      </w:tr>
    </w:tbl>
    <w:p w14:paraId="695E7FE0" w14:textId="18C42B12" w:rsidR="0047662D" w:rsidRDefault="0047662D" w:rsidP="0047662D">
      <w:pPr>
        <w:pStyle w:val="affff8"/>
      </w:pPr>
      <w:bookmarkStart w:id="649" w:name="_Toc524614912"/>
      <w:bookmarkStart w:id="650" w:name="_Toc524615128"/>
      <w:r>
        <w:br w:type="page"/>
      </w:r>
    </w:p>
    <w:p w14:paraId="1F958B9C" w14:textId="504104B5" w:rsidR="00AD41CC" w:rsidRDefault="00AD41CC" w:rsidP="00C314ED">
      <w:pPr>
        <w:pStyle w:val="2"/>
      </w:pPr>
      <w:bookmarkStart w:id="651" w:name="_Toc89689422"/>
      <w:r>
        <w:lastRenderedPageBreak/>
        <w:t>К</w:t>
      </w:r>
      <w:r w:rsidRPr="00EE3CC6">
        <w:t>оэффициент использования установленной тепловой мощности</w:t>
      </w:r>
      <w:bookmarkEnd w:id="649"/>
      <w:bookmarkEnd w:id="650"/>
      <w:bookmarkEnd w:id="651"/>
    </w:p>
    <w:p w14:paraId="37F72D12" w14:textId="5391092C" w:rsidR="001B3714" w:rsidRDefault="001B3714" w:rsidP="00F14A36">
      <w:pPr>
        <w:pStyle w:val="aff7"/>
      </w:pPr>
      <w:bookmarkStart w:id="652" w:name="_Ref42170434"/>
      <w:bookmarkStart w:id="653" w:name="_Toc89689203"/>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39</w:t>
      </w:r>
      <w:r w:rsidR="000355DA">
        <w:rPr>
          <w:noProof/>
        </w:rPr>
        <w:fldChar w:fldCharType="end"/>
      </w:r>
      <w:bookmarkEnd w:id="652"/>
      <w:r>
        <w:t xml:space="preserve">. </w:t>
      </w:r>
      <w:r w:rsidR="00817A67" w:rsidRPr="00817A67">
        <w:t>Коэффициент использования установленной тепловой мощности</w:t>
      </w:r>
      <w:bookmarkEnd w:id="653"/>
    </w:p>
    <w:tbl>
      <w:tblPr>
        <w:tblW w:w="5000" w:type="pct"/>
        <w:tblLook w:val="04A0" w:firstRow="1" w:lastRow="0" w:firstColumn="1" w:lastColumn="0" w:noHBand="0" w:noVBand="1"/>
      </w:tblPr>
      <w:tblGrid>
        <w:gridCol w:w="2861"/>
        <w:gridCol w:w="504"/>
        <w:gridCol w:w="475"/>
        <w:gridCol w:w="476"/>
        <w:gridCol w:w="476"/>
        <w:gridCol w:w="476"/>
        <w:gridCol w:w="476"/>
        <w:gridCol w:w="476"/>
        <w:gridCol w:w="476"/>
        <w:gridCol w:w="476"/>
        <w:gridCol w:w="476"/>
        <w:gridCol w:w="476"/>
        <w:gridCol w:w="476"/>
        <w:gridCol w:w="476"/>
        <w:gridCol w:w="835"/>
      </w:tblGrid>
      <w:tr w:rsidR="008B4460" w:rsidRPr="008B4460" w14:paraId="3701E9BA" w14:textId="77777777" w:rsidTr="009D6BF7">
        <w:trPr>
          <w:trHeight w:val="600"/>
        </w:trPr>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53A65" w14:textId="77777777" w:rsidR="008B4460" w:rsidRPr="008B4460" w:rsidRDefault="008B4460" w:rsidP="008B4460">
            <w:pPr>
              <w:widowControl/>
              <w:spacing w:before="0" w:after="0"/>
              <w:ind w:firstLine="0"/>
              <w:contextualSpacing w:val="0"/>
              <w:jc w:val="center"/>
              <w:rPr>
                <w:color w:val="000000"/>
                <w:sz w:val="20"/>
                <w:lang w:eastAsia="ru-RU"/>
              </w:rPr>
            </w:pPr>
            <w:bookmarkStart w:id="654" w:name="RANGE!C68"/>
            <w:r w:rsidRPr="008B4460">
              <w:rPr>
                <w:color w:val="000000"/>
                <w:sz w:val="20"/>
                <w:szCs w:val="20"/>
                <w:lang w:eastAsia="ru-RU"/>
              </w:rPr>
              <w:t>Параметр/Наименование источника теплоснабжения</w:t>
            </w:r>
            <w:bookmarkEnd w:id="654"/>
          </w:p>
        </w:tc>
        <w:tc>
          <w:tcPr>
            <w:tcW w:w="3556"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7CE0E27" w14:textId="77777777" w:rsidR="008B4460" w:rsidRPr="008B4460" w:rsidRDefault="008B4460" w:rsidP="008B4460">
            <w:pPr>
              <w:widowControl/>
              <w:spacing w:before="0" w:after="0"/>
              <w:ind w:firstLine="0"/>
              <w:contextualSpacing w:val="0"/>
              <w:jc w:val="center"/>
              <w:rPr>
                <w:color w:val="000000"/>
                <w:sz w:val="20"/>
                <w:szCs w:val="20"/>
                <w:lang w:eastAsia="ru-RU"/>
              </w:rPr>
            </w:pPr>
            <w:r w:rsidRPr="008B4460">
              <w:rPr>
                <w:color w:val="000000"/>
                <w:sz w:val="20"/>
                <w:szCs w:val="20"/>
                <w:lang w:eastAsia="ru-RU"/>
              </w:rPr>
              <w:t>Год</w:t>
            </w:r>
          </w:p>
        </w:tc>
      </w:tr>
      <w:tr w:rsidR="000A63B9" w:rsidRPr="008B4460" w14:paraId="581FFF27" w14:textId="77777777" w:rsidTr="009D6BF7">
        <w:trPr>
          <w:cantSplit/>
          <w:trHeight w:val="759"/>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5F704C46" w14:textId="5D35E1A9" w:rsidR="000A63B9" w:rsidRPr="008B4460" w:rsidRDefault="000A63B9" w:rsidP="000A63B9">
            <w:pPr>
              <w:widowControl/>
              <w:spacing w:before="0" w:after="0"/>
              <w:ind w:firstLine="0"/>
              <w:contextualSpacing w:val="0"/>
              <w:jc w:val="left"/>
              <w:rPr>
                <w:color w:val="000000"/>
                <w:sz w:val="20"/>
                <w:lang w:eastAsia="ru-RU"/>
              </w:rPr>
            </w:pPr>
            <w:r>
              <w:rPr>
                <w:color w:val="000000"/>
                <w:sz w:val="22"/>
              </w:rPr>
              <w:t xml:space="preserve">Котельная </w:t>
            </w:r>
            <w:r w:rsidR="0057794B">
              <w:rPr>
                <w:color w:val="000000"/>
                <w:sz w:val="22"/>
              </w:rPr>
              <w:t>п. Майский</w:t>
            </w:r>
          </w:p>
        </w:tc>
        <w:tc>
          <w:tcPr>
            <w:tcW w:w="255" w:type="pct"/>
            <w:tcBorders>
              <w:top w:val="nil"/>
              <w:left w:val="nil"/>
              <w:bottom w:val="single" w:sz="4" w:space="0" w:color="auto"/>
              <w:right w:val="single" w:sz="4" w:space="0" w:color="auto"/>
            </w:tcBorders>
            <w:shd w:val="clear" w:color="auto" w:fill="auto"/>
            <w:textDirection w:val="btLr"/>
            <w:vAlign w:val="center"/>
            <w:hideMark/>
          </w:tcPr>
          <w:p w14:paraId="722B131C" w14:textId="5183F733"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98918C6" w14:textId="31C8AD60"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B884AA9" w14:textId="4EBCB07B"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6A4EA11" w14:textId="0C77A502"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FB4829E" w14:textId="162D6DF6"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B03A538" w14:textId="2160EAB9"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2025</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5E60332" w14:textId="550D8F53"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2026</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4159BAA" w14:textId="32730B49"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C017E09" w14:textId="3C52D2E7"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2028</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04CD85E" w14:textId="37511615"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2029</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F15515D" w14:textId="05E19412"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2030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FDF0DA5" w14:textId="4E194264"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2031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B1B1EEC" w14:textId="4BED2E82"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2032</w:t>
            </w:r>
          </w:p>
        </w:tc>
        <w:tc>
          <w:tcPr>
            <w:tcW w:w="419" w:type="pct"/>
            <w:tcBorders>
              <w:top w:val="nil"/>
              <w:left w:val="nil"/>
              <w:bottom w:val="single" w:sz="4" w:space="0" w:color="auto"/>
              <w:right w:val="single" w:sz="4" w:space="0" w:color="auto"/>
            </w:tcBorders>
            <w:shd w:val="clear" w:color="auto" w:fill="auto"/>
            <w:textDirection w:val="btLr"/>
            <w:vAlign w:val="center"/>
            <w:hideMark/>
          </w:tcPr>
          <w:p w14:paraId="36D658F8" w14:textId="1A0AA248" w:rsidR="000A63B9" w:rsidRPr="008B4460" w:rsidRDefault="000A63B9" w:rsidP="000A63B9">
            <w:pPr>
              <w:widowControl/>
              <w:spacing w:before="0" w:after="0"/>
              <w:ind w:left="113" w:right="113" w:firstLine="0"/>
              <w:contextualSpacing w:val="0"/>
              <w:jc w:val="center"/>
              <w:rPr>
                <w:color w:val="000000"/>
                <w:sz w:val="20"/>
                <w:lang w:eastAsia="ru-RU"/>
              </w:rPr>
            </w:pPr>
            <w:r>
              <w:rPr>
                <w:color w:val="000000"/>
                <w:sz w:val="22"/>
              </w:rPr>
              <w:t>2033</w:t>
            </w:r>
          </w:p>
        </w:tc>
      </w:tr>
      <w:tr w:rsidR="009D6BF7" w:rsidRPr="008B4460" w14:paraId="039715B7" w14:textId="77777777" w:rsidTr="009D6BF7">
        <w:trPr>
          <w:cantSplit/>
          <w:trHeight w:val="982"/>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5E8C6BEF" w14:textId="4A81EC5A" w:rsidR="009D6BF7" w:rsidRPr="008B4460" w:rsidRDefault="009D6BF7" w:rsidP="009D6BF7">
            <w:pPr>
              <w:widowControl/>
              <w:spacing w:before="0" w:after="0"/>
              <w:ind w:firstLine="0"/>
              <w:contextualSpacing w:val="0"/>
              <w:jc w:val="left"/>
              <w:rPr>
                <w:color w:val="000000"/>
                <w:sz w:val="20"/>
                <w:lang w:eastAsia="ru-RU"/>
              </w:rPr>
            </w:pPr>
            <w:r>
              <w:rPr>
                <w:color w:val="000000"/>
                <w:sz w:val="22"/>
              </w:rPr>
              <w:t>ЧЧИ исп. уст. мощности, ч</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14:paraId="4C1597D3" w14:textId="1D416A1C"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36E57FC" w14:textId="4CD3B23E"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B3252AF" w14:textId="268BD28B"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49AF266" w14:textId="2171D320"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751D90B" w14:textId="42403B8C"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A00585C" w14:textId="7120791C"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A4A8155" w14:textId="0FAEAA3B"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75097C2" w14:textId="3E04B9BD"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9DACD4F" w14:textId="4BE151EC"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A0335C0" w14:textId="7D7864BD"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831EFE0" w14:textId="1AAEF584"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ECC3825" w14:textId="35FD4500"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B92C021" w14:textId="2DA41C47"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c>
          <w:tcPr>
            <w:tcW w:w="419" w:type="pct"/>
            <w:tcBorders>
              <w:top w:val="nil"/>
              <w:left w:val="nil"/>
              <w:bottom w:val="single" w:sz="4" w:space="0" w:color="auto"/>
              <w:right w:val="single" w:sz="4" w:space="0" w:color="auto"/>
            </w:tcBorders>
            <w:shd w:val="clear" w:color="auto" w:fill="auto"/>
            <w:noWrap/>
            <w:textDirection w:val="btLr"/>
            <w:vAlign w:val="center"/>
            <w:hideMark/>
          </w:tcPr>
          <w:p w14:paraId="70F50A3F" w14:textId="4D914DC3"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11455,2</w:t>
            </w:r>
          </w:p>
        </w:tc>
      </w:tr>
      <w:tr w:rsidR="009D6BF7" w:rsidRPr="008B4460" w14:paraId="540EC60D" w14:textId="77777777" w:rsidTr="009D6BF7">
        <w:trPr>
          <w:cantSplit/>
          <w:trHeight w:val="655"/>
        </w:trPr>
        <w:tc>
          <w:tcPr>
            <w:tcW w:w="1444" w:type="pct"/>
            <w:tcBorders>
              <w:top w:val="nil"/>
              <w:left w:val="single" w:sz="4" w:space="0" w:color="auto"/>
              <w:bottom w:val="single" w:sz="4" w:space="0" w:color="auto"/>
              <w:right w:val="single" w:sz="4" w:space="0" w:color="auto"/>
            </w:tcBorders>
            <w:shd w:val="clear" w:color="auto" w:fill="auto"/>
            <w:vAlign w:val="center"/>
            <w:hideMark/>
          </w:tcPr>
          <w:p w14:paraId="5628C6A6" w14:textId="2080A43B" w:rsidR="009D6BF7" w:rsidRPr="008B4460" w:rsidRDefault="009D6BF7" w:rsidP="009D6BF7">
            <w:pPr>
              <w:widowControl/>
              <w:spacing w:before="0" w:after="0"/>
              <w:ind w:firstLine="0"/>
              <w:contextualSpacing w:val="0"/>
              <w:jc w:val="left"/>
              <w:rPr>
                <w:color w:val="000000"/>
                <w:sz w:val="20"/>
                <w:lang w:eastAsia="ru-RU"/>
              </w:rPr>
            </w:pPr>
            <w:r>
              <w:rPr>
                <w:color w:val="000000"/>
                <w:sz w:val="22"/>
              </w:rPr>
              <w:t>Коэффициент использования установленной мощности</w:t>
            </w:r>
          </w:p>
        </w:tc>
        <w:tc>
          <w:tcPr>
            <w:tcW w:w="255" w:type="pct"/>
            <w:tcBorders>
              <w:top w:val="nil"/>
              <w:left w:val="nil"/>
              <w:bottom w:val="single" w:sz="4" w:space="0" w:color="auto"/>
              <w:right w:val="single" w:sz="4" w:space="0" w:color="auto"/>
            </w:tcBorders>
            <w:shd w:val="clear" w:color="auto" w:fill="auto"/>
            <w:noWrap/>
            <w:textDirection w:val="btLr"/>
            <w:vAlign w:val="center"/>
            <w:hideMark/>
          </w:tcPr>
          <w:p w14:paraId="7559BED8" w14:textId="585D4022"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EFB5DEE" w14:textId="13417BE2"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C4F37DE" w14:textId="1FA12161"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61F39A1" w14:textId="6C476B72"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6F2CA9A" w14:textId="7F50826C"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B534C1D" w14:textId="2ABA03DA"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59BCA08" w14:textId="56EF9597"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4A2520C" w14:textId="0BD60FB9"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2327898" w14:textId="003F1484"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54917B8" w14:textId="753AAA5E"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01F9FAB" w14:textId="2847BFB2"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83D5B4F" w14:textId="6D030AB3"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4E4A6AA" w14:textId="2CEF1241"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c>
          <w:tcPr>
            <w:tcW w:w="419" w:type="pct"/>
            <w:tcBorders>
              <w:top w:val="nil"/>
              <w:left w:val="nil"/>
              <w:bottom w:val="single" w:sz="4" w:space="0" w:color="auto"/>
              <w:right w:val="single" w:sz="4" w:space="0" w:color="auto"/>
            </w:tcBorders>
            <w:shd w:val="clear" w:color="auto" w:fill="auto"/>
            <w:noWrap/>
            <w:textDirection w:val="btLr"/>
            <w:vAlign w:val="center"/>
            <w:hideMark/>
          </w:tcPr>
          <w:p w14:paraId="457C7E86" w14:textId="0154E0FB" w:rsidR="009D6BF7" w:rsidRPr="008B4460" w:rsidRDefault="009D6BF7" w:rsidP="009D6BF7">
            <w:pPr>
              <w:widowControl/>
              <w:spacing w:before="0" w:after="0"/>
              <w:ind w:left="113" w:right="113" w:firstLine="0"/>
              <w:contextualSpacing w:val="0"/>
              <w:jc w:val="center"/>
              <w:rPr>
                <w:color w:val="000000"/>
                <w:sz w:val="20"/>
                <w:szCs w:val="20"/>
                <w:lang w:eastAsia="ru-RU"/>
              </w:rPr>
            </w:pPr>
            <w:r>
              <w:rPr>
                <w:color w:val="000000"/>
                <w:sz w:val="20"/>
                <w:szCs w:val="20"/>
              </w:rPr>
              <w:t>0,92</w:t>
            </w:r>
          </w:p>
        </w:tc>
      </w:tr>
    </w:tbl>
    <w:p w14:paraId="47199552" w14:textId="2C461AA0" w:rsidR="00AD41CC" w:rsidRDefault="00AD41CC" w:rsidP="00C314ED">
      <w:pPr>
        <w:pStyle w:val="2"/>
      </w:pPr>
      <w:bookmarkStart w:id="655" w:name="_Toc524614913"/>
      <w:bookmarkStart w:id="656" w:name="_Toc524615129"/>
      <w:bookmarkStart w:id="657" w:name="_Toc89689423"/>
      <w:r>
        <w:t>У</w:t>
      </w:r>
      <w:r w:rsidRPr="00EE3CC6">
        <w:t>дельная материальная характеристика тепловых сетей, приведенная к расчетной тепловой нагрузке</w:t>
      </w:r>
      <w:bookmarkEnd w:id="655"/>
      <w:bookmarkEnd w:id="656"/>
      <w:bookmarkEnd w:id="657"/>
    </w:p>
    <w:p w14:paraId="5D848456" w14:textId="359C18F3" w:rsidR="00620FE3" w:rsidRDefault="00620FE3" w:rsidP="00F14A36">
      <w:r w:rsidRPr="00620FE3">
        <w:t xml:space="preserve">Удельная материальная характеристика показывает соотношение металлоёмкости тепловых сетей и предаваемой нагрузки, чем меньше величина удельной материальной характеристики тепловых сетей, тем выше </w:t>
      </w:r>
      <w:proofErr w:type="spellStart"/>
      <w:r w:rsidRPr="00620FE3">
        <w:t>энергоэффективность</w:t>
      </w:r>
      <w:proofErr w:type="spellEnd"/>
      <w:r w:rsidRPr="00620FE3">
        <w:t xml:space="preserve"> </w:t>
      </w:r>
      <w:r>
        <w:t>системы теплоснабжения</w:t>
      </w:r>
      <w:r w:rsidRPr="00620FE3">
        <w:t xml:space="preserve"> в целом.</w:t>
      </w:r>
    </w:p>
    <w:p w14:paraId="13948D8B" w14:textId="74D1A84C" w:rsidR="00327959" w:rsidRDefault="00675107" w:rsidP="00F14A36">
      <w:r w:rsidRPr="00675107">
        <w:t>Удельная материальная характеристика тепловых сетей, приведенная к расчетной тепловой нагрузке</w:t>
      </w:r>
      <w:r>
        <w:t xml:space="preserve"> представлена в таблице </w:t>
      </w:r>
      <w:r w:rsidR="000A63B9">
        <w:t>ниже</w:t>
      </w:r>
      <w:r>
        <w:t>.</w:t>
      </w:r>
    </w:p>
    <w:p w14:paraId="51F746DE" w14:textId="7C600B58" w:rsidR="00DE3E92" w:rsidRDefault="00DE3E92" w:rsidP="00F14A36">
      <w:pPr>
        <w:pStyle w:val="aff7"/>
      </w:pPr>
      <w:bookmarkStart w:id="658" w:name="_Ref42170399"/>
      <w:bookmarkStart w:id="659" w:name="_Toc89689204"/>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40</w:t>
      </w:r>
      <w:r w:rsidR="000355DA">
        <w:rPr>
          <w:noProof/>
        </w:rPr>
        <w:fldChar w:fldCharType="end"/>
      </w:r>
      <w:bookmarkEnd w:id="658"/>
      <w:r>
        <w:t xml:space="preserve">. </w:t>
      </w:r>
      <w:r w:rsidRPr="00DE3E92">
        <w:t>Удельная материальная характеристика тепловых сетей, приведенная к расчетной тепловой нагрузке</w:t>
      </w:r>
      <w:bookmarkEnd w:id="659"/>
    </w:p>
    <w:tbl>
      <w:tblPr>
        <w:tblW w:w="5000" w:type="pct"/>
        <w:tblLook w:val="04A0" w:firstRow="1" w:lastRow="0" w:firstColumn="1" w:lastColumn="0" w:noHBand="0" w:noVBand="1"/>
      </w:tblPr>
      <w:tblGrid>
        <w:gridCol w:w="3198"/>
        <w:gridCol w:w="530"/>
        <w:gridCol w:w="475"/>
        <w:gridCol w:w="475"/>
        <w:gridCol w:w="475"/>
        <w:gridCol w:w="475"/>
        <w:gridCol w:w="476"/>
        <w:gridCol w:w="476"/>
        <w:gridCol w:w="476"/>
        <w:gridCol w:w="476"/>
        <w:gridCol w:w="476"/>
        <w:gridCol w:w="476"/>
        <w:gridCol w:w="476"/>
        <w:gridCol w:w="476"/>
        <w:gridCol w:w="475"/>
      </w:tblGrid>
      <w:tr w:rsidR="000A63B9" w:rsidRPr="000A63B9" w14:paraId="38601D32" w14:textId="77777777" w:rsidTr="009D6BF7">
        <w:trPr>
          <w:trHeight w:val="600"/>
        </w:trPr>
        <w:tc>
          <w:tcPr>
            <w:tcW w:w="1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D8308"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Параметр/Наименование источника теплоснабжения</w:t>
            </w:r>
          </w:p>
        </w:tc>
        <w:tc>
          <w:tcPr>
            <w:tcW w:w="3386" w:type="pct"/>
            <w:gridSpan w:val="14"/>
            <w:tcBorders>
              <w:top w:val="single" w:sz="4" w:space="0" w:color="auto"/>
              <w:left w:val="nil"/>
              <w:bottom w:val="single" w:sz="4" w:space="0" w:color="auto"/>
              <w:right w:val="single" w:sz="4" w:space="0" w:color="auto"/>
            </w:tcBorders>
            <w:shd w:val="clear" w:color="auto" w:fill="auto"/>
            <w:noWrap/>
            <w:vAlign w:val="center"/>
            <w:hideMark/>
          </w:tcPr>
          <w:p w14:paraId="25B8AA0B" w14:textId="77777777" w:rsidR="000A63B9" w:rsidRPr="000A63B9" w:rsidRDefault="000A63B9" w:rsidP="000A63B9">
            <w:pPr>
              <w:widowControl/>
              <w:spacing w:before="0" w:after="0"/>
              <w:ind w:firstLine="0"/>
              <w:contextualSpacing w:val="0"/>
              <w:jc w:val="center"/>
              <w:rPr>
                <w:color w:val="000000"/>
                <w:sz w:val="20"/>
                <w:szCs w:val="20"/>
                <w:lang w:eastAsia="ru-RU"/>
              </w:rPr>
            </w:pPr>
            <w:r w:rsidRPr="000A63B9">
              <w:rPr>
                <w:color w:val="000000"/>
                <w:sz w:val="20"/>
                <w:szCs w:val="20"/>
                <w:lang w:eastAsia="ru-RU"/>
              </w:rPr>
              <w:t>Год</w:t>
            </w:r>
          </w:p>
        </w:tc>
      </w:tr>
      <w:tr w:rsidR="000A63B9" w:rsidRPr="000A63B9" w14:paraId="21A89C25" w14:textId="77777777" w:rsidTr="009D6BF7">
        <w:trPr>
          <w:trHeight w:val="525"/>
        </w:trPr>
        <w:tc>
          <w:tcPr>
            <w:tcW w:w="1614" w:type="pct"/>
            <w:tcBorders>
              <w:top w:val="nil"/>
              <w:left w:val="single" w:sz="4" w:space="0" w:color="auto"/>
              <w:bottom w:val="single" w:sz="4" w:space="0" w:color="auto"/>
              <w:right w:val="single" w:sz="4" w:space="0" w:color="auto"/>
            </w:tcBorders>
            <w:shd w:val="clear" w:color="auto" w:fill="auto"/>
            <w:vAlign w:val="center"/>
            <w:hideMark/>
          </w:tcPr>
          <w:p w14:paraId="5A4CDFA7" w14:textId="7C260243" w:rsidR="000A63B9" w:rsidRPr="000A63B9" w:rsidRDefault="000A63B9" w:rsidP="000A63B9">
            <w:pPr>
              <w:widowControl/>
              <w:spacing w:before="0" w:after="0"/>
              <w:ind w:firstLine="0"/>
              <w:contextualSpacing w:val="0"/>
              <w:jc w:val="left"/>
              <w:rPr>
                <w:color w:val="000000"/>
                <w:sz w:val="22"/>
                <w:lang w:eastAsia="ru-RU"/>
              </w:rPr>
            </w:pPr>
            <w:r w:rsidRPr="000A63B9">
              <w:rPr>
                <w:color w:val="000000"/>
                <w:sz w:val="22"/>
                <w:lang w:eastAsia="ru-RU"/>
              </w:rPr>
              <w:t xml:space="preserve">Котельная </w:t>
            </w:r>
            <w:r w:rsidR="0057794B">
              <w:rPr>
                <w:color w:val="000000"/>
                <w:sz w:val="22"/>
                <w:lang w:eastAsia="ru-RU"/>
              </w:rPr>
              <w:t>п. Майский</w:t>
            </w:r>
          </w:p>
        </w:tc>
        <w:tc>
          <w:tcPr>
            <w:tcW w:w="268" w:type="pct"/>
            <w:tcBorders>
              <w:top w:val="nil"/>
              <w:left w:val="nil"/>
              <w:bottom w:val="single" w:sz="4" w:space="0" w:color="auto"/>
              <w:right w:val="single" w:sz="4" w:space="0" w:color="auto"/>
            </w:tcBorders>
            <w:shd w:val="clear" w:color="auto" w:fill="auto"/>
            <w:textDirection w:val="btLr"/>
            <w:vAlign w:val="center"/>
            <w:hideMark/>
          </w:tcPr>
          <w:p w14:paraId="522CF75D"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21A81A1"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DEBC4F8"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8F042E0"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4424AB2"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E382E6E"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2025</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C5A32C3"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2026</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B5A45F8"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13B20D9"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2028</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467F1EF"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2029</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2B93424"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2030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6122C82"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2031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242527E"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2032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5636865" w14:textId="77777777" w:rsidR="000A63B9" w:rsidRPr="000A63B9" w:rsidRDefault="000A63B9" w:rsidP="000A63B9">
            <w:pPr>
              <w:widowControl/>
              <w:spacing w:before="0" w:after="0"/>
              <w:ind w:firstLine="0"/>
              <w:contextualSpacing w:val="0"/>
              <w:jc w:val="center"/>
              <w:rPr>
                <w:color w:val="000000"/>
                <w:sz w:val="22"/>
                <w:lang w:eastAsia="ru-RU"/>
              </w:rPr>
            </w:pPr>
            <w:r w:rsidRPr="000A63B9">
              <w:rPr>
                <w:color w:val="000000"/>
                <w:sz w:val="22"/>
                <w:lang w:eastAsia="ru-RU"/>
              </w:rPr>
              <w:t>2033</w:t>
            </w:r>
          </w:p>
        </w:tc>
      </w:tr>
      <w:tr w:rsidR="009D6BF7" w:rsidRPr="000A63B9" w14:paraId="5C3B7E44" w14:textId="77777777" w:rsidTr="009D6BF7">
        <w:trPr>
          <w:trHeight w:val="600"/>
        </w:trPr>
        <w:tc>
          <w:tcPr>
            <w:tcW w:w="1614" w:type="pct"/>
            <w:tcBorders>
              <w:top w:val="nil"/>
              <w:left w:val="single" w:sz="4" w:space="0" w:color="auto"/>
              <w:bottom w:val="single" w:sz="4" w:space="0" w:color="auto"/>
              <w:right w:val="single" w:sz="4" w:space="0" w:color="auto"/>
            </w:tcBorders>
            <w:shd w:val="clear" w:color="auto" w:fill="auto"/>
            <w:vAlign w:val="center"/>
            <w:hideMark/>
          </w:tcPr>
          <w:p w14:paraId="5C7B0CC9" w14:textId="77777777" w:rsidR="009D6BF7" w:rsidRPr="000A63B9" w:rsidRDefault="009D6BF7" w:rsidP="009D6BF7">
            <w:pPr>
              <w:widowControl/>
              <w:spacing w:before="0" w:after="0"/>
              <w:ind w:firstLine="0"/>
              <w:contextualSpacing w:val="0"/>
              <w:jc w:val="left"/>
              <w:rPr>
                <w:color w:val="000000"/>
                <w:sz w:val="22"/>
                <w:lang w:eastAsia="ru-RU"/>
              </w:rPr>
            </w:pPr>
            <w:r w:rsidRPr="000A63B9">
              <w:rPr>
                <w:color w:val="000000"/>
                <w:sz w:val="22"/>
                <w:lang w:eastAsia="ru-RU"/>
              </w:rPr>
              <w:t>Материальная характеристика (в однотрубном исчислении), м²</w:t>
            </w:r>
          </w:p>
        </w:tc>
        <w:tc>
          <w:tcPr>
            <w:tcW w:w="268" w:type="pct"/>
            <w:tcBorders>
              <w:top w:val="nil"/>
              <w:left w:val="nil"/>
              <w:bottom w:val="single" w:sz="4" w:space="0" w:color="auto"/>
              <w:right w:val="single" w:sz="4" w:space="0" w:color="auto"/>
            </w:tcBorders>
            <w:shd w:val="clear" w:color="auto" w:fill="auto"/>
            <w:noWrap/>
            <w:textDirection w:val="btLr"/>
            <w:vAlign w:val="center"/>
            <w:hideMark/>
          </w:tcPr>
          <w:p w14:paraId="77A65096" w14:textId="3EA87055"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26E74F7" w14:textId="5D7C88F2"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28A05EB" w14:textId="15B78C34"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411C836" w14:textId="7ECDE46C"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93A902A" w14:textId="7582BEE2"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6B97F37" w14:textId="7837A1BD"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552204C" w14:textId="2D54E0B9"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AADC9BE" w14:textId="5F5A0843"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8215876" w14:textId="29B485C4"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24B89EB" w14:textId="7D5E3E73"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6F70185" w14:textId="367DEE50"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D021C9D" w14:textId="76BA29A6"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5108FF2" w14:textId="52FCE727"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76F19BE" w14:textId="70D8B674"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239</w:t>
            </w:r>
          </w:p>
        </w:tc>
      </w:tr>
      <w:tr w:rsidR="009D6BF7" w:rsidRPr="000A63B9" w14:paraId="0B067C9D" w14:textId="77777777" w:rsidTr="009D6BF7">
        <w:trPr>
          <w:trHeight w:val="600"/>
        </w:trPr>
        <w:tc>
          <w:tcPr>
            <w:tcW w:w="1614" w:type="pct"/>
            <w:tcBorders>
              <w:top w:val="nil"/>
              <w:left w:val="single" w:sz="4" w:space="0" w:color="auto"/>
              <w:bottom w:val="single" w:sz="4" w:space="0" w:color="auto"/>
              <w:right w:val="single" w:sz="4" w:space="0" w:color="auto"/>
            </w:tcBorders>
            <w:shd w:val="clear" w:color="auto" w:fill="auto"/>
            <w:vAlign w:val="center"/>
            <w:hideMark/>
          </w:tcPr>
          <w:p w14:paraId="7167D449" w14:textId="77777777" w:rsidR="009D6BF7" w:rsidRPr="000A63B9" w:rsidRDefault="009D6BF7" w:rsidP="009D6BF7">
            <w:pPr>
              <w:widowControl/>
              <w:spacing w:before="0" w:after="0"/>
              <w:ind w:firstLine="0"/>
              <w:contextualSpacing w:val="0"/>
              <w:jc w:val="left"/>
              <w:rPr>
                <w:color w:val="000000"/>
                <w:sz w:val="22"/>
                <w:lang w:eastAsia="ru-RU"/>
              </w:rPr>
            </w:pPr>
            <w:r w:rsidRPr="000A63B9">
              <w:rPr>
                <w:color w:val="000000"/>
                <w:sz w:val="22"/>
                <w:lang w:eastAsia="ru-RU"/>
              </w:rPr>
              <w:t>Присоединенная нагрузка (горячая вода), Гкал/ч</w:t>
            </w:r>
          </w:p>
        </w:tc>
        <w:tc>
          <w:tcPr>
            <w:tcW w:w="268" w:type="pct"/>
            <w:tcBorders>
              <w:top w:val="nil"/>
              <w:left w:val="nil"/>
              <w:bottom w:val="single" w:sz="4" w:space="0" w:color="auto"/>
              <w:right w:val="single" w:sz="4" w:space="0" w:color="auto"/>
            </w:tcBorders>
            <w:shd w:val="clear" w:color="auto" w:fill="auto"/>
            <w:noWrap/>
            <w:textDirection w:val="btLr"/>
            <w:vAlign w:val="center"/>
            <w:hideMark/>
          </w:tcPr>
          <w:p w14:paraId="3747EFB4" w14:textId="59B8E733"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DC3978B" w14:textId="4D770499"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3999074" w14:textId="7662297E"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5478DA1" w14:textId="33FFD115"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5112B03" w14:textId="6E66BAFB"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EABDD8B" w14:textId="4A178E1C"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25EF3F6" w14:textId="7BFECBE0"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FC215BB" w14:textId="52407B56"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3C8A052" w14:textId="3C4897E2"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2BB2728" w14:textId="01092B00"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0D9FA4E" w14:textId="7C3CD89C"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56454D4" w14:textId="7BEE8630"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51748B1" w14:textId="4EFCAAAC"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94C9BEB" w14:textId="16B987DB"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0,31</w:t>
            </w:r>
          </w:p>
        </w:tc>
      </w:tr>
      <w:tr w:rsidR="009D6BF7" w:rsidRPr="000A63B9" w14:paraId="2D76C209" w14:textId="77777777" w:rsidTr="009D6BF7">
        <w:trPr>
          <w:trHeight w:val="900"/>
        </w:trPr>
        <w:tc>
          <w:tcPr>
            <w:tcW w:w="1614" w:type="pct"/>
            <w:tcBorders>
              <w:top w:val="nil"/>
              <w:left w:val="single" w:sz="4" w:space="0" w:color="auto"/>
              <w:bottom w:val="single" w:sz="4" w:space="0" w:color="auto"/>
              <w:right w:val="single" w:sz="4" w:space="0" w:color="auto"/>
            </w:tcBorders>
            <w:shd w:val="clear" w:color="auto" w:fill="auto"/>
            <w:vAlign w:val="center"/>
            <w:hideMark/>
          </w:tcPr>
          <w:p w14:paraId="12E7386D" w14:textId="77777777" w:rsidR="009D6BF7" w:rsidRPr="000A63B9" w:rsidRDefault="009D6BF7" w:rsidP="009D6BF7">
            <w:pPr>
              <w:widowControl/>
              <w:spacing w:before="0" w:after="0"/>
              <w:ind w:firstLine="0"/>
              <w:contextualSpacing w:val="0"/>
              <w:jc w:val="left"/>
              <w:rPr>
                <w:color w:val="000000"/>
                <w:sz w:val="22"/>
                <w:lang w:eastAsia="ru-RU"/>
              </w:rPr>
            </w:pPr>
            <w:r w:rsidRPr="000A63B9">
              <w:rPr>
                <w:color w:val="000000"/>
                <w:sz w:val="22"/>
                <w:lang w:eastAsia="ru-RU"/>
              </w:rPr>
              <w:t>Удельная материальная характеристика тепловых сетей, м²/Гкал/ч</w:t>
            </w:r>
          </w:p>
        </w:tc>
        <w:tc>
          <w:tcPr>
            <w:tcW w:w="268" w:type="pct"/>
            <w:tcBorders>
              <w:top w:val="nil"/>
              <w:left w:val="nil"/>
              <w:bottom w:val="single" w:sz="4" w:space="0" w:color="auto"/>
              <w:right w:val="single" w:sz="4" w:space="0" w:color="auto"/>
            </w:tcBorders>
            <w:shd w:val="clear" w:color="auto" w:fill="auto"/>
            <w:noWrap/>
            <w:textDirection w:val="btLr"/>
            <w:vAlign w:val="center"/>
            <w:hideMark/>
          </w:tcPr>
          <w:p w14:paraId="4B6C7993" w14:textId="458BDC5D"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B80DD4A" w14:textId="6EEBA18B"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9B60E0A" w14:textId="25BA095E"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8456B47" w14:textId="202356FE"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A314DDF" w14:textId="044717B7"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0853E01" w14:textId="6EF9D15D"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2A8659B" w14:textId="6F9D990F"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14EE2D1" w14:textId="5229FC83"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A606143" w14:textId="521A0B7F"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E803290" w14:textId="199BA784"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7209573" w14:textId="6A19D430"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812667F" w14:textId="78177997"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4F2EA95" w14:textId="2492E741"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61E24CD" w14:textId="4CBD0612" w:rsidR="009D6BF7" w:rsidRPr="000A63B9" w:rsidRDefault="009D6BF7" w:rsidP="009D6BF7">
            <w:pPr>
              <w:widowControl/>
              <w:spacing w:before="0" w:after="0"/>
              <w:ind w:firstLine="0"/>
              <w:contextualSpacing w:val="0"/>
              <w:jc w:val="center"/>
              <w:rPr>
                <w:color w:val="000000"/>
                <w:sz w:val="20"/>
                <w:szCs w:val="20"/>
                <w:lang w:eastAsia="ru-RU"/>
              </w:rPr>
            </w:pPr>
            <w:r>
              <w:rPr>
                <w:color w:val="000000"/>
                <w:sz w:val="20"/>
                <w:szCs w:val="20"/>
              </w:rPr>
              <w:t>772</w:t>
            </w:r>
          </w:p>
        </w:tc>
      </w:tr>
    </w:tbl>
    <w:p w14:paraId="3B8246BA" w14:textId="226E839A" w:rsidR="00AD41CC" w:rsidRDefault="00AD41CC" w:rsidP="00C314ED">
      <w:pPr>
        <w:pStyle w:val="2"/>
      </w:pPr>
      <w:bookmarkStart w:id="660" w:name="_Toc524614914"/>
      <w:bookmarkStart w:id="661" w:name="_Toc524615130"/>
      <w:bookmarkStart w:id="662" w:name="_Toc89689424"/>
      <w:r>
        <w:t>Д</w:t>
      </w:r>
      <w:r w:rsidRPr="00EE3CC6">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bookmarkEnd w:id="660"/>
      <w:bookmarkEnd w:id="661"/>
      <w:bookmarkEnd w:id="662"/>
    </w:p>
    <w:p w14:paraId="67CDBF84" w14:textId="640BE8BA" w:rsidR="00F64E60" w:rsidRDefault="00F64E60" w:rsidP="00F14A36">
      <w:r>
        <w:t xml:space="preserve">На территории </w:t>
      </w:r>
      <w:r w:rsidR="0057794B">
        <w:t>п. Майский</w:t>
      </w:r>
      <w:r>
        <w:t xml:space="preserve"> </w:t>
      </w:r>
      <w:proofErr w:type="spellStart"/>
      <w:r>
        <w:t>Черепановского</w:t>
      </w:r>
      <w:proofErr w:type="spellEnd"/>
      <w:r>
        <w:t xml:space="preserve"> района отсутствуют источники тепловой энергии, функционирующие в режиме комбинированной выработки электрической и тепловой энергии.</w:t>
      </w:r>
    </w:p>
    <w:p w14:paraId="0FE0228B" w14:textId="40C7E3CE" w:rsidR="00AD41CC" w:rsidRDefault="00AD41CC" w:rsidP="00C314ED">
      <w:pPr>
        <w:pStyle w:val="2"/>
      </w:pPr>
      <w:bookmarkStart w:id="663" w:name="_Toc524614915"/>
      <w:bookmarkStart w:id="664" w:name="_Toc524615131"/>
      <w:bookmarkStart w:id="665" w:name="_Toc89689425"/>
      <w:r>
        <w:t>У</w:t>
      </w:r>
      <w:r w:rsidRPr="00EE3CC6">
        <w:t>дельный расход условного топлива на отпуск электрической энергии</w:t>
      </w:r>
      <w:bookmarkEnd w:id="663"/>
      <w:bookmarkEnd w:id="664"/>
      <w:bookmarkEnd w:id="665"/>
    </w:p>
    <w:p w14:paraId="09036CF9" w14:textId="7526FD7E" w:rsidR="00F64E60" w:rsidRDefault="00EA1FE5" w:rsidP="00F14A36">
      <w:r>
        <w:t xml:space="preserve">На территории </w:t>
      </w:r>
      <w:r w:rsidR="0057794B">
        <w:t>п. Майский</w:t>
      </w:r>
      <w:r>
        <w:t xml:space="preserve"> </w:t>
      </w:r>
      <w:proofErr w:type="spellStart"/>
      <w:r>
        <w:t>Черепановского</w:t>
      </w:r>
      <w:proofErr w:type="spellEnd"/>
      <w:r>
        <w:t xml:space="preserve"> района отсутствуют источники тепловой энергии, функционирующие в режиме комбинированной выработки электрической и тепловой энергии.</w:t>
      </w:r>
    </w:p>
    <w:p w14:paraId="2499E139" w14:textId="114FEDEB" w:rsidR="00AD41CC" w:rsidRDefault="00AD41CC" w:rsidP="00C314ED">
      <w:pPr>
        <w:pStyle w:val="2"/>
      </w:pPr>
      <w:bookmarkStart w:id="666" w:name="_Toc524614916"/>
      <w:bookmarkStart w:id="667" w:name="_Toc524615132"/>
      <w:bookmarkStart w:id="668" w:name="_Toc89689426"/>
      <w:r>
        <w:lastRenderedPageBreak/>
        <w:t>К</w:t>
      </w:r>
      <w:r w:rsidRPr="00EE3CC6">
        <w:t>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t>)</w:t>
      </w:r>
      <w:bookmarkEnd w:id="666"/>
      <w:bookmarkEnd w:id="667"/>
      <w:bookmarkEnd w:id="668"/>
    </w:p>
    <w:p w14:paraId="658F9A79" w14:textId="38228F89" w:rsidR="00EA1FE5" w:rsidRDefault="00EA1FE5" w:rsidP="00EA1FE5">
      <w:r>
        <w:t xml:space="preserve">На территории </w:t>
      </w:r>
      <w:r w:rsidR="0057794B">
        <w:t>п. Майский</w:t>
      </w:r>
      <w:r>
        <w:t xml:space="preserve"> </w:t>
      </w:r>
      <w:proofErr w:type="spellStart"/>
      <w:r>
        <w:t>Черепановского</w:t>
      </w:r>
      <w:proofErr w:type="spellEnd"/>
      <w:r>
        <w:t xml:space="preserve"> района отсутствуют источники тепловой энергии, функционирующие в режиме комбинированной выработки электрической и тепловой энергии.</w:t>
      </w:r>
    </w:p>
    <w:p w14:paraId="3E62206C" w14:textId="149538FC" w:rsidR="00AD41CC" w:rsidRDefault="00AD41CC" w:rsidP="00C314ED">
      <w:pPr>
        <w:pStyle w:val="2"/>
      </w:pPr>
      <w:bookmarkStart w:id="669" w:name="_Toc524614917"/>
      <w:bookmarkStart w:id="670" w:name="_Toc524615133"/>
      <w:bookmarkStart w:id="671" w:name="_Toc89689427"/>
      <w:bookmarkStart w:id="672" w:name="_Hlk9970883"/>
      <w:r>
        <w:t>Д</w:t>
      </w:r>
      <w:r w:rsidRPr="00EE3CC6">
        <w:t>оля отпуска тепловой энергии, осуществляемого потребителям по приборам учета, в общем объеме отпущенной тепловой энергии</w:t>
      </w:r>
      <w:bookmarkEnd w:id="669"/>
      <w:bookmarkEnd w:id="670"/>
      <w:bookmarkEnd w:id="671"/>
    </w:p>
    <w:p w14:paraId="7BF2652C" w14:textId="33682A72" w:rsidR="00F64E60" w:rsidRDefault="00F64E60" w:rsidP="00F14A36">
      <w:r>
        <w:t xml:space="preserve">В системе теплоснабжения от котельной </w:t>
      </w:r>
      <w:r w:rsidR="0057794B">
        <w:t>п. Майский</w:t>
      </w:r>
      <w:r>
        <w:t xml:space="preserve"> абонентские ввода не оборудованы приборами учета тепловой энергии и теплоносителя.</w:t>
      </w:r>
    </w:p>
    <w:p w14:paraId="5582AB78" w14:textId="35E3DA8F" w:rsidR="00AD41CC" w:rsidRDefault="00AD41CC" w:rsidP="00C314ED">
      <w:pPr>
        <w:pStyle w:val="2"/>
      </w:pPr>
      <w:bookmarkStart w:id="673" w:name="_Toc524614918"/>
      <w:bookmarkStart w:id="674" w:name="_Toc524615134"/>
      <w:bookmarkStart w:id="675" w:name="_Toc89689428"/>
      <w:bookmarkEnd w:id="672"/>
      <w:r>
        <w:t>С</w:t>
      </w:r>
      <w:r w:rsidRPr="00EE3CC6">
        <w:t>редневзвешенный (по материальной характеристике) срок эксплуатации тепловых сетей (для каждой системы теплоснабжения)</w:t>
      </w:r>
      <w:bookmarkEnd w:id="673"/>
      <w:bookmarkEnd w:id="674"/>
      <w:bookmarkEnd w:id="675"/>
    </w:p>
    <w:p w14:paraId="1BDEBDAA" w14:textId="753ADCC4" w:rsidR="00327959" w:rsidRDefault="00C91A39" w:rsidP="00F14A36">
      <w:r w:rsidRPr="00C91A39">
        <w:t>Средневзвешенный (по материальной характеристике) срок эксплуатации тепловых сетей</w:t>
      </w:r>
      <w:r w:rsidR="00FF04EA">
        <w:t xml:space="preserve"> представлен </w:t>
      </w:r>
      <w:r w:rsidR="00DB3479">
        <w:t>таблице</w:t>
      </w:r>
      <w:r w:rsidR="00EA1FE5">
        <w:t xml:space="preserve"> ниже</w:t>
      </w:r>
      <w:r w:rsidR="00FF04EA">
        <w:t>.</w:t>
      </w:r>
    </w:p>
    <w:p w14:paraId="6EE7C8C9" w14:textId="5E8D30EC" w:rsidR="00FF04EA" w:rsidRDefault="00FF04EA" w:rsidP="00F14A36">
      <w:pPr>
        <w:pStyle w:val="aff7"/>
      </w:pPr>
      <w:bookmarkStart w:id="676" w:name="_Ref41304509"/>
      <w:bookmarkStart w:id="677" w:name="_Toc89689205"/>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41</w:t>
      </w:r>
      <w:r w:rsidR="000355DA">
        <w:rPr>
          <w:noProof/>
        </w:rPr>
        <w:fldChar w:fldCharType="end"/>
      </w:r>
      <w:bookmarkEnd w:id="676"/>
      <w:r>
        <w:t xml:space="preserve">. </w:t>
      </w:r>
      <w:r w:rsidRPr="00FF04EA">
        <w:t>Средневзвешенный (по материальной характеристике) срок эксплуатации тепловых сетей</w:t>
      </w:r>
      <w:bookmarkEnd w:id="677"/>
    </w:p>
    <w:tbl>
      <w:tblPr>
        <w:tblW w:w="5000" w:type="pct"/>
        <w:tblLook w:val="04A0" w:firstRow="1" w:lastRow="0" w:firstColumn="1" w:lastColumn="0" w:noHBand="0" w:noVBand="1"/>
      </w:tblPr>
      <w:tblGrid>
        <w:gridCol w:w="3113"/>
        <w:gridCol w:w="621"/>
        <w:gridCol w:w="475"/>
        <w:gridCol w:w="475"/>
        <w:gridCol w:w="475"/>
        <w:gridCol w:w="475"/>
        <w:gridCol w:w="475"/>
        <w:gridCol w:w="475"/>
        <w:gridCol w:w="475"/>
        <w:gridCol w:w="475"/>
        <w:gridCol w:w="475"/>
        <w:gridCol w:w="475"/>
        <w:gridCol w:w="476"/>
        <w:gridCol w:w="476"/>
        <w:gridCol w:w="475"/>
      </w:tblGrid>
      <w:tr w:rsidR="00EA1FE5" w:rsidRPr="00EA1FE5" w14:paraId="54DF3DBB" w14:textId="77777777" w:rsidTr="00EA1FE5">
        <w:trPr>
          <w:trHeight w:val="600"/>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2545A"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Параметр/Наименование источника теплоснабжения</w:t>
            </w:r>
          </w:p>
        </w:tc>
        <w:tc>
          <w:tcPr>
            <w:tcW w:w="3429" w:type="pct"/>
            <w:gridSpan w:val="14"/>
            <w:tcBorders>
              <w:top w:val="single" w:sz="4" w:space="0" w:color="auto"/>
              <w:left w:val="nil"/>
              <w:bottom w:val="single" w:sz="4" w:space="0" w:color="auto"/>
              <w:right w:val="single" w:sz="4" w:space="0" w:color="auto"/>
            </w:tcBorders>
            <w:shd w:val="clear" w:color="auto" w:fill="auto"/>
            <w:noWrap/>
            <w:vAlign w:val="center"/>
            <w:hideMark/>
          </w:tcPr>
          <w:p w14:paraId="754AE279"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Год</w:t>
            </w:r>
          </w:p>
        </w:tc>
      </w:tr>
      <w:tr w:rsidR="00EA1FE5" w:rsidRPr="00EA1FE5" w14:paraId="421782B2" w14:textId="77777777" w:rsidTr="00EA1FE5">
        <w:trPr>
          <w:trHeight w:val="525"/>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3501FDB" w14:textId="00D6954E" w:rsidR="00EA1FE5" w:rsidRPr="00EA1FE5" w:rsidRDefault="00EA1FE5" w:rsidP="00EA1FE5">
            <w:pPr>
              <w:widowControl/>
              <w:spacing w:before="0" w:after="0"/>
              <w:ind w:firstLine="0"/>
              <w:contextualSpacing w:val="0"/>
              <w:jc w:val="left"/>
              <w:rPr>
                <w:color w:val="000000"/>
                <w:sz w:val="22"/>
                <w:lang w:eastAsia="ru-RU"/>
              </w:rPr>
            </w:pPr>
            <w:r w:rsidRPr="00EA1FE5">
              <w:rPr>
                <w:color w:val="000000"/>
                <w:sz w:val="22"/>
                <w:lang w:eastAsia="ru-RU"/>
              </w:rPr>
              <w:t xml:space="preserve">Котельная </w:t>
            </w:r>
            <w:r w:rsidR="0057794B">
              <w:rPr>
                <w:color w:val="000000"/>
                <w:sz w:val="22"/>
                <w:lang w:eastAsia="ru-RU"/>
              </w:rPr>
              <w:t>п. Майский</w:t>
            </w:r>
          </w:p>
        </w:tc>
        <w:tc>
          <w:tcPr>
            <w:tcW w:w="314" w:type="pct"/>
            <w:tcBorders>
              <w:top w:val="nil"/>
              <w:left w:val="nil"/>
              <w:bottom w:val="single" w:sz="4" w:space="0" w:color="auto"/>
              <w:right w:val="single" w:sz="4" w:space="0" w:color="auto"/>
            </w:tcBorders>
            <w:shd w:val="clear" w:color="auto" w:fill="auto"/>
            <w:textDirection w:val="btLr"/>
            <w:vAlign w:val="center"/>
            <w:hideMark/>
          </w:tcPr>
          <w:p w14:paraId="03E2BDC6"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C9704A9"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389A95EC"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D764000"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C81FB7E"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199F329"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2025</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A120BF8"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2026</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7161D2AD"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0DC3B48"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2028</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BDB2820"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2029</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19F2DD8"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2AE5F42"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6892BC3"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760A7F1"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2033</w:t>
            </w:r>
          </w:p>
        </w:tc>
      </w:tr>
      <w:tr w:rsidR="00EA1FE5" w:rsidRPr="00EA1FE5" w14:paraId="151192FE" w14:textId="77777777" w:rsidTr="00EA1FE5">
        <w:trPr>
          <w:trHeight w:val="1200"/>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AFDBEB5" w14:textId="77777777" w:rsidR="00EA1FE5" w:rsidRPr="00EA1FE5" w:rsidRDefault="00EA1FE5" w:rsidP="00EA1FE5">
            <w:pPr>
              <w:widowControl/>
              <w:spacing w:before="0" w:after="0"/>
              <w:ind w:firstLine="0"/>
              <w:contextualSpacing w:val="0"/>
              <w:jc w:val="left"/>
              <w:rPr>
                <w:color w:val="000000"/>
                <w:sz w:val="22"/>
                <w:lang w:eastAsia="ru-RU"/>
              </w:rPr>
            </w:pPr>
            <w:r w:rsidRPr="00EA1FE5">
              <w:rPr>
                <w:color w:val="000000"/>
                <w:sz w:val="22"/>
                <w:lang w:eastAsia="ru-RU"/>
              </w:rPr>
              <w:t>Средневзвешенный (по материальной характеристике) срок эксплуатации тепловых сетей</w:t>
            </w:r>
          </w:p>
        </w:tc>
        <w:tc>
          <w:tcPr>
            <w:tcW w:w="314" w:type="pct"/>
            <w:tcBorders>
              <w:top w:val="nil"/>
              <w:left w:val="nil"/>
              <w:bottom w:val="single" w:sz="4" w:space="0" w:color="auto"/>
              <w:right w:val="single" w:sz="4" w:space="0" w:color="auto"/>
            </w:tcBorders>
            <w:shd w:val="clear" w:color="auto" w:fill="auto"/>
            <w:noWrap/>
            <w:textDirection w:val="btLr"/>
            <w:vAlign w:val="center"/>
            <w:hideMark/>
          </w:tcPr>
          <w:p w14:paraId="1389E9A4"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CD501C9"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2B24142"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B7E2E29"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53</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2BDA2AF"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54</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016B821"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2A2AD26"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56</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5D9689D"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57</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08F38C3"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58</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1814FB5"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59</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8DB9570"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60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B00DCDA"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61</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B258377"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62</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9315834"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63</w:t>
            </w:r>
          </w:p>
        </w:tc>
      </w:tr>
    </w:tbl>
    <w:p w14:paraId="10F90B70" w14:textId="774FF5A7" w:rsidR="00AD41CC" w:rsidRDefault="00AD41CC" w:rsidP="00C314ED">
      <w:pPr>
        <w:pStyle w:val="2"/>
      </w:pPr>
      <w:bookmarkStart w:id="678" w:name="_Toc524614919"/>
      <w:bookmarkStart w:id="679" w:name="_Toc524615135"/>
      <w:bookmarkStart w:id="680" w:name="_Toc89689429"/>
      <w:r>
        <w:t>О</w:t>
      </w:r>
      <w:r w:rsidRPr="00910739">
        <w:t>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w:t>
      </w:r>
      <w:r>
        <w:t>ля городского округа</w:t>
      </w:r>
      <w:r w:rsidRPr="00910739">
        <w:t>)</w:t>
      </w:r>
      <w:bookmarkEnd w:id="678"/>
      <w:bookmarkEnd w:id="679"/>
      <w:bookmarkEnd w:id="680"/>
    </w:p>
    <w:p w14:paraId="7015205E" w14:textId="065C630D" w:rsidR="0047662D" w:rsidRDefault="0047662D" w:rsidP="00F14A36">
      <w:r>
        <w:t>Информация о фактических и плановых реконструкциях тепловых сетей отсутствует.</w:t>
      </w:r>
    </w:p>
    <w:p w14:paraId="3D38904B" w14:textId="389659C2" w:rsidR="00AD41CC" w:rsidRDefault="00AD41CC" w:rsidP="00C314ED">
      <w:pPr>
        <w:pStyle w:val="2"/>
      </w:pPr>
      <w:bookmarkStart w:id="681" w:name="_Toc524614920"/>
      <w:bookmarkStart w:id="682" w:name="_Toc524615136"/>
      <w:bookmarkStart w:id="683" w:name="_Toc89689430"/>
      <w:r>
        <w:t>О</w:t>
      </w:r>
      <w:r w:rsidRPr="00910739">
        <w:t>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bookmarkEnd w:id="681"/>
      <w:bookmarkEnd w:id="682"/>
      <w:bookmarkEnd w:id="683"/>
    </w:p>
    <w:p w14:paraId="566CA4FC" w14:textId="5D44FC55" w:rsidR="00525021" w:rsidRDefault="00525021" w:rsidP="00F14A36">
      <w:r w:rsidRPr="00525021">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представлено в таблице</w:t>
      </w:r>
      <w:r w:rsidR="00EA1FE5">
        <w:t xml:space="preserve"> ниже</w:t>
      </w:r>
      <w:r>
        <w:t>.</w:t>
      </w:r>
    </w:p>
    <w:p w14:paraId="410DA5B8" w14:textId="564EAFCA" w:rsidR="001B654C" w:rsidRDefault="001B654C" w:rsidP="00F14A36">
      <w:pPr>
        <w:pStyle w:val="aff7"/>
      </w:pPr>
      <w:bookmarkStart w:id="684" w:name="_Ref41304554"/>
      <w:bookmarkStart w:id="685" w:name="_Toc89689206"/>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42</w:t>
      </w:r>
      <w:r w:rsidR="000355DA">
        <w:rPr>
          <w:noProof/>
        </w:rPr>
        <w:fldChar w:fldCharType="end"/>
      </w:r>
      <w:bookmarkEnd w:id="684"/>
      <w:r>
        <w:t xml:space="preserve">. </w:t>
      </w:r>
      <w:r w:rsidRPr="001B654C">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bookmarkEnd w:id="685"/>
    </w:p>
    <w:tbl>
      <w:tblPr>
        <w:tblW w:w="5000" w:type="pct"/>
        <w:tblLook w:val="04A0" w:firstRow="1" w:lastRow="0" w:firstColumn="1" w:lastColumn="0" w:noHBand="0" w:noVBand="1"/>
      </w:tblPr>
      <w:tblGrid>
        <w:gridCol w:w="3111"/>
        <w:gridCol w:w="619"/>
        <w:gridCol w:w="475"/>
        <w:gridCol w:w="475"/>
        <w:gridCol w:w="475"/>
        <w:gridCol w:w="475"/>
        <w:gridCol w:w="475"/>
        <w:gridCol w:w="475"/>
        <w:gridCol w:w="476"/>
        <w:gridCol w:w="476"/>
        <w:gridCol w:w="476"/>
        <w:gridCol w:w="476"/>
        <w:gridCol w:w="476"/>
        <w:gridCol w:w="476"/>
        <w:gridCol w:w="475"/>
      </w:tblGrid>
      <w:tr w:rsidR="00EA1FE5" w:rsidRPr="00EA1FE5" w14:paraId="0ED8710E" w14:textId="77777777" w:rsidTr="009D6BF7">
        <w:trPr>
          <w:trHeight w:val="600"/>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91063"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Параметр/Наименование источника теплоснабжения</w:t>
            </w:r>
          </w:p>
        </w:tc>
        <w:tc>
          <w:tcPr>
            <w:tcW w:w="343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3F46813A" w14:textId="77777777" w:rsidR="00EA1FE5" w:rsidRPr="00EA1FE5" w:rsidRDefault="00EA1FE5" w:rsidP="00EA1FE5">
            <w:pPr>
              <w:widowControl/>
              <w:spacing w:before="0" w:after="0"/>
              <w:ind w:firstLine="0"/>
              <w:contextualSpacing w:val="0"/>
              <w:jc w:val="center"/>
              <w:rPr>
                <w:color w:val="000000"/>
                <w:sz w:val="20"/>
                <w:szCs w:val="20"/>
                <w:lang w:eastAsia="ru-RU"/>
              </w:rPr>
            </w:pPr>
            <w:r w:rsidRPr="00EA1FE5">
              <w:rPr>
                <w:color w:val="000000"/>
                <w:sz w:val="20"/>
                <w:szCs w:val="20"/>
                <w:lang w:eastAsia="ru-RU"/>
              </w:rPr>
              <w:t>Год</w:t>
            </w:r>
          </w:p>
        </w:tc>
      </w:tr>
      <w:tr w:rsidR="00EA1FE5" w:rsidRPr="00EA1FE5" w14:paraId="554A2E72" w14:textId="77777777" w:rsidTr="009D6BF7">
        <w:trPr>
          <w:trHeight w:val="525"/>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2075D78A" w14:textId="5249E4D2" w:rsidR="00EA1FE5" w:rsidRPr="00EA1FE5" w:rsidRDefault="00EA1FE5" w:rsidP="00EA1FE5">
            <w:pPr>
              <w:widowControl/>
              <w:spacing w:before="0" w:after="0"/>
              <w:ind w:firstLine="0"/>
              <w:contextualSpacing w:val="0"/>
              <w:jc w:val="left"/>
              <w:rPr>
                <w:color w:val="000000"/>
                <w:sz w:val="22"/>
                <w:lang w:eastAsia="ru-RU"/>
              </w:rPr>
            </w:pPr>
            <w:r w:rsidRPr="00EA1FE5">
              <w:rPr>
                <w:color w:val="000000"/>
                <w:sz w:val="22"/>
                <w:lang w:eastAsia="ru-RU"/>
              </w:rPr>
              <w:t xml:space="preserve">Котельная </w:t>
            </w:r>
            <w:r w:rsidR="0057794B">
              <w:rPr>
                <w:color w:val="000000"/>
                <w:sz w:val="22"/>
                <w:lang w:eastAsia="ru-RU"/>
              </w:rPr>
              <w:t>п. Майский</w:t>
            </w:r>
          </w:p>
        </w:tc>
        <w:tc>
          <w:tcPr>
            <w:tcW w:w="313" w:type="pct"/>
            <w:tcBorders>
              <w:top w:val="nil"/>
              <w:left w:val="nil"/>
              <w:bottom w:val="single" w:sz="4" w:space="0" w:color="auto"/>
              <w:right w:val="single" w:sz="4" w:space="0" w:color="auto"/>
            </w:tcBorders>
            <w:shd w:val="clear" w:color="auto" w:fill="auto"/>
            <w:textDirection w:val="btLr"/>
            <w:vAlign w:val="center"/>
            <w:hideMark/>
          </w:tcPr>
          <w:p w14:paraId="63DA9E79"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4FE83E3"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31685F0"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521D264C"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2023</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35310D8"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2024</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4BA0323"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2025</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F17394B"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2026</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8FDDB72"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2027</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DD87F27"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2028</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0592D3BD"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2029</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6CD1A198"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2030</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41313D4E"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2031</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909A132"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2032</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2179B60F" w14:textId="77777777" w:rsidR="00EA1FE5" w:rsidRPr="00EA1FE5" w:rsidRDefault="00EA1FE5" w:rsidP="00EA1FE5">
            <w:pPr>
              <w:widowControl/>
              <w:spacing w:before="0" w:after="0"/>
              <w:ind w:firstLine="0"/>
              <w:contextualSpacing w:val="0"/>
              <w:jc w:val="center"/>
              <w:rPr>
                <w:color w:val="000000"/>
                <w:sz w:val="22"/>
                <w:lang w:eastAsia="ru-RU"/>
              </w:rPr>
            </w:pPr>
            <w:r w:rsidRPr="00EA1FE5">
              <w:rPr>
                <w:color w:val="000000"/>
                <w:sz w:val="22"/>
                <w:lang w:eastAsia="ru-RU"/>
              </w:rPr>
              <w:t>2033</w:t>
            </w:r>
          </w:p>
        </w:tc>
      </w:tr>
      <w:tr w:rsidR="009D6BF7" w:rsidRPr="00EA1FE5" w14:paraId="1B2B557E" w14:textId="77777777" w:rsidTr="009D6BF7">
        <w:trPr>
          <w:trHeight w:val="60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19E4B2D1" w14:textId="77777777" w:rsidR="009D6BF7" w:rsidRPr="00EA1FE5" w:rsidRDefault="009D6BF7" w:rsidP="009D6BF7">
            <w:pPr>
              <w:widowControl/>
              <w:spacing w:before="0" w:after="0"/>
              <w:ind w:firstLine="0"/>
              <w:contextualSpacing w:val="0"/>
              <w:jc w:val="left"/>
              <w:rPr>
                <w:color w:val="000000"/>
                <w:sz w:val="22"/>
                <w:lang w:eastAsia="ru-RU"/>
              </w:rPr>
            </w:pPr>
            <w:r w:rsidRPr="00EA1FE5">
              <w:rPr>
                <w:color w:val="000000"/>
                <w:sz w:val="22"/>
                <w:lang w:eastAsia="ru-RU"/>
              </w:rPr>
              <w:lastRenderedPageBreak/>
              <w:t>Установленная тепловая мощность, Гкал/ч</w:t>
            </w:r>
          </w:p>
        </w:tc>
        <w:tc>
          <w:tcPr>
            <w:tcW w:w="313" w:type="pct"/>
            <w:tcBorders>
              <w:top w:val="nil"/>
              <w:left w:val="nil"/>
              <w:bottom w:val="single" w:sz="4" w:space="0" w:color="auto"/>
              <w:right w:val="single" w:sz="4" w:space="0" w:color="auto"/>
            </w:tcBorders>
            <w:shd w:val="clear" w:color="auto" w:fill="auto"/>
            <w:noWrap/>
            <w:textDirection w:val="btLr"/>
            <w:vAlign w:val="center"/>
            <w:hideMark/>
          </w:tcPr>
          <w:p w14:paraId="75ACC8E0" w14:textId="7ED5DB4C"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0A32820" w14:textId="6C60C931"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E46F2B9" w14:textId="75F5AE5F"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2DA654B" w14:textId="4EFA978B"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F6CDB88" w14:textId="221808EB"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E2EB425" w14:textId="15B28281"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0C1AAB6" w14:textId="087090E2"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0BED598" w14:textId="11332632"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414FB04" w14:textId="11E9265F"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3EE9747" w14:textId="7DAC6EED"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32E5BEF" w14:textId="38818965"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4898AD6" w14:textId="5376259A"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B9FF143" w14:textId="2A20A3AF"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1F766B0" w14:textId="097D0B35"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2,15</w:t>
            </w:r>
          </w:p>
        </w:tc>
      </w:tr>
      <w:tr w:rsidR="009D6BF7" w:rsidRPr="00EA1FE5" w14:paraId="222DF0F8" w14:textId="77777777" w:rsidTr="009D6BF7">
        <w:trPr>
          <w:trHeight w:val="60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687B774C" w14:textId="77777777" w:rsidR="009D6BF7" w:rsidRPr="00EA1FE5" w:rsidRDefault="009D6BF7" w:rsidP="009D6BF7">
            <w:pPr>
              <w:widowControl/>
              <w:spacing w:before="0" w:after="0"/>
              <w:ind w:firstLine="0"/>
              <w:contextualSpacing w:val="0"/>
              <w:jc w:val="left"/>
              <w:rPr>
                <w:color w:val="000000"/>
                <w:sz w:val="22"/>
                <w:lang w:eastAsia="ru-RU"/>
              </w:rPr>
            </w:pPr>
            <w:r w:rsidRPr="00EA1FE5">
              <w:rPr>
                <w:color w:val="000000"/>
                <w:sz w:val="22"/>
                <w:lang w:eastAsia="ru-RU"/>
              </w:rPr>
              <w:t>Реконструированная мощность, Гкал/ч</w:t>
            </w:r>
          </w:p>
        </w:tc>
        <w:tc>
          <w:tcPr>
            <w:tcW w:w="313" w:type="pct"/>
            <w:tcBorders>
              <w:top w:val="nil"/>
              <w:left w:val="nil"/>
              <w:bottom w:val="single" w:sz="4" w:space="0" w:color="auto"/>
              <w:right w:val="single" w:sz="4" w:space="0" w:color="auto"/>
            </w:tcBorders>
            <w:shd w:val="clear" w:color="auto" w:fill="auto"/>
            <w:noWrap/>
            <w:textDirection w:val="btLr"/>
            <w:vAlign w:val="center"/>
            <w:hideMark/>
          </w:tcPr>
          <w:p w14:paraId="639C851C" w14:textId="7B7B0C88"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6AB6F99" w14:textId="2BAF8993"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9E4EDB0" w14:textId="3C5C7585"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E7F601D" w14:textId="457EF6E2"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7971705" w14:textId="42D6D6BF"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A5AF687" w14:textId="60C8A940"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EB07F78" w14:textId="0376BDB1"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417040D" w14:textId="2E816B07"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203181B" w14:textId="62FC5CE0"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BC06BD2" w14:textId="0F78F5E4"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FF530FB" w14:textId="2ED83A68"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C64E7EB" w14:textId="58D338C0"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622214C" w14:textId="1DA6668C"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1,075</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1664556D" w14:textId="3231F480"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1,075</w:t>
            </w:r>
          </w:p>
        </w:tc>
      </w:tr>
      <w:tr w:rsidR="009D6BF7" w:rsidRPr="00EA1FE5" w14:paraId="1A2DF295" w14:textId="77777777" w:rsidTr="009D6BF7">
        <w:trPr>
          <w:trHeight w:val="629"/>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578220AD" w14:textId="77777777" w:rsidR="009D6BF7" w:rsidRPr="00EA1FE5" w:rsidRDefault="009D6BF7" w:rsidP="009D6BF7">
            <w:pPr>
              <w:widowControl/>
              <w:spacing w:before="0" w:after="0"/>
              <w:ind w:firstLine="0"/>
              <w:contextualSpacing w:val="0"/>
              <w:jc w:val="left"/>
              <w:rPr>
                <w:color w:val="000000"/>
                <w:sz w:val="22"/>
                <w:lang w:eastAsia="ru-RU"/>
              </w:rPr>
            </w:pPr>
            <w:r w:rsidRPr="00EA1FE5">
              <w:rPr>
                <w:color w:val="000000"/>
                <w:sz w:val="22"/>
                <w:lang w:eastAsia="ru-RU"/>
              </w:rPr>
              <w:t>Отношение, %</w:t>
            </w:r>
          </w:p>
        </w:tc>
        <w:tc>
          <w:tcPr>
            <w:tcW w:w="313" w:type="pct"/>
            <w:tcBorders>
              <w:top w:val="nil"/>
              <w:left w:val="nil"/>
              <w:bottom w:val="single" w:sz="4" w:space="0" w:color="auto"/>
              <w:right w:val="single" w:sz="4" w:space="0" w:color="auto"/>
            </w:tcBorders>
            <w:shd w:val="clear" w:color="auto" w:fill="auto"/>
            <w:noWrap/>
            <w:textDirection w:val="btLr"/>
            <w:vAlign w:val="center"/>
            <w:hideMark/>
          </w:tcPr>
          <w:p w14:paraId="362C6ABC" w14:textId="0B6C2CC0"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10778A0" w14:textId="487E8FA4"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6AB7327" w14:textId="11170315"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A6DA7FD" w14:textId="6FC4084E"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4BD26276" w14:textId="0E458C51"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11822A1" w14:textId="24C1F027"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75F56B8D" w14:textId="4CD110EA"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632C0418" w14:textId="30E24D08"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2AA600EF" w14:textId="6B2072BD"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D7EA019" w14:textId="3920061F"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DD0BFAA" w14:textId="7F408DFD"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0C55BBC5" w14:textId="4EF18E6B"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0,0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50113454" w14:textId="02D8C279"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50,0</w:t>
            </w:r>
          </w:p>
        </w:tc>
        <w:tc>
          <w:tcPr>
            <w:tcW w:w="240" w:type="pct"/>
            <w:tcBorders>
              <w:top w:val="nil"/>
              <w:left w:val="nil"/>
              <w:bottom w:val="single" w:sz="4" w:space="0" w:color="auto"/>
              <w:right w:val="single" w:sz="4" w:space="0" w:color="auto"/>
            </w:tcBorders>
            <w:shd w:val="clear" w:color="auto" w:fill="auto"/>
            <w:noWrap/>
            <w:textDirection w:val="btLr"/>
            <w:vAlign w:val="center"/>
            <w:hideMark/>
          </w:tcPr>
          <w:p w14:paraId="3F116A75" w14:textId="09E90C0C" w:rsidR="009D6BF7" w:rsidRPr="00EA1FE5" w:rsidRDefault="009D6BF7" w:rsidP="009D6BF7">
            <w:pPr>
              <w:widowControl/>
              <w:spacing w:before="0" w:after="0"/>
              <w:ind w:firstLine="0"/>
              <w:contextualSpacing w:val="0"/>
              <w:jc w:val="center"/>
              <w:rPr>
                <w:color w:val="000000"/>
                <w:sz w:val="20"/>
                <w:szCs w:val="20"/>
                <w:lang w:eastAsia="ru-RU"/>
              </w:rPr>
            </w:pPr>
            <w:r>
              <w:rPr>
                <w:color w:val="000000"/>
                <w:sz w:val="20"/>
                <w:szCs w:val="20"/>
              </w:rPr>
              <w:t>50</w:t>
            </w:r>
          </w:p>
        </w:tc>
      </w:tr>
    </w:tbl>
    <w:p w14:paraId="283AB920" w14:textId="0659E1CD" w:rsidR="00E74B80" w:rsidRDefault="00E74B80" w:rsidP="00C314ED">
      <w:pPr>
        <w:pStyle w:val="2"/>
      </w:pPr>
      <w:bookmarkStart w:id="686" w:name="_Toc89689431"/>
      <w:bookmarkStart w:id="687" w:name="_Toc524614921"/>
      <w:bookmarkStart w:id="688" w:name="_Toc524615137"/>
      <w:r>
        <w:t>О</w:t>
      </w:r>
      <w:r w:rsidRPr="00E74B80">
        <w:t>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w:t>
      </w:r>
      <w:r>
        <w:t>рации о естественных монополиях</w:t>
      </w:r>
      <w:bookmarkEnd w:id="686"/>
    </w:p>
    <w:p w14:paraId="0BF3DFB2" w14:textId="661749CE" w:rsidR="00E74B80" w:rsidRDefault="00E74B80" w:rsidP="00E74B80">
      <w:r>
        <w:t xml:space="preserve">Наличие/отсутствие зафиксированных фактов нарушения законодательства представлено в таблице </w:t>
      </w:r>
      <w:r w:rsidR="00EA1FE5">
        <w:t>ниже</w:t>
      </w:r>
      <w:r>
        <w:t>.</w:t>
      </w:r>
    </w:p>
    <w:p w14:paraId="10D82FAB" w14:textId="384BB027" w:rsidR="00E74B80" w:rsidRDefault="00E74B80" w:rsidP="00E74B80">
      <w:pPr>
        <w:pStyle w:val="aff7"/>
      </w:pPr>
      <w:bookmarkStart w:id="689" w:name="_Ref43114379"/>
      <w:bookmarkStart w:id="690" w:name="_Toc89689207"/>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43</w:t>
      </w:r>
      <w:r w:rsidR="000355DA">
        <w:rPr>
          <w:noProof/>
        </w:rPr>
        <w:fldChar w:fldCharType="end"/>
      </w:r>
      <w:bookmarkEnd w:id="689"/>
      <w:r>
        <w:t>. Факты нарушения законодательства</w:t>
      </w:r>
      <w:bookmarkEnd w:id="690"/>
    </w:p>
    <w:tbl>
      <w:tblPr>
        <w:tblW w:w="5052" w:type="pct"/>
        <w:tblLook w:val="04A0" w:firstRow="1" w:lastRow="0" w:firstColumn="1" w:lastColumn="0" w:noHBand="0" w:noVBand="1"/>
      </w:tblPr>
      <w:tblGrid>
        <w:gridCol w:w="7713"/>
        <w:gridCol w:w="2301"/>
      </w:tblGrid>
      <w:tr w:rsidR="00E74B80" w:rsidRPr="00DF2949" w14:paraId="461CE5EB" w14:textId="77777777" w:rsidTr="00052E16">
        <w:trPr>
          <w:trHeight w:val="312"/>
        </w:trPr>
        <w:tc>
          <w:tcPr>
            <w:tcW w:w="38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8B9B4" w14:textId="3A126A46" w:rsidR="00E74B80" w:rsidRPr="00DF2949" w:rsidRDefault="00AE71AB" w:rsidP="00AE71AB">
            <w:pPr>
              <w:widowControl/>
              <w:spacing w:before="0" w:after="0"/>
              <w:ind w:firstLine="0"/>
              <w:contextualSpacing w:val="0"/>
              <w:jc w:val="left"/>
              <w:rPr>
                <w:color w:val="000000"/>
                <w:sz w:val="20"/>
                <w:lang w:eastAsia="ru-RU"/>
              </w:rPr>
            </w:pPr>
            <w:r w:rsidRPr="00DF2949">
              <w:rPr>
                <w:color w:val="000000"/>
                <w:sz w:val="20"/>
                <w:lang w:eastAsia="ru-RU"/>
              </w:rPr>
              <w:t>н</w:t>
            </w:r>
            <w:r w:rsidR="00E74B80" w:rsidRPr="00DF2949">
              <w:rPr>
                <w:color w:val="000000"/>
                <w:sz w:val="20"/>
                <w:lang w:eastAsia="ru-RU"/>
              </w:rPr>
              <w:t>аименование источника теплоснабжения</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0998CDD4" w14:textId="538A3357" w:rsidR="00E74B80" w:rsidRPr="00DF2949" w:rsidRDefault="00DF2949" w:rsidP="00EA1FE5">
            <w:pPr>
              <w:widowControl/>
              <w:spacing w:before="0" w:after="0"/>
              <w:ind w:firstLine="0"/>
              <w:contextualSpacing w:val="0"/>
              <w:jc w:val="center"/>
              <w:rPr>
                <w:color w:val="000000"/>
                <w:sz w:val="20"/>
                <w:lang w:eastAsia="ru-RU"/>
              </w:rPr>
            </w:pPr>
            <w:r w:rsidRPr="00DF2949">
              <w:rPr>
                <w:color w:val="000000"/>
                <w:sz w:val="20"/>
                <w:lang w:eastAsia="ru-RU"/>
              </w:rPr>
              <w:t xml:space="preserve">Котельная </w:t>
            </w:r>
            <w:r w:rsidR="0057794B">
              <w:rPr>
                <w:color w:val="000000"/>
                <w:sz w:val="20"/>
                <w:lang w:eastAsia="ru-RU"/>
              </w:rPr>
              <w:t>п. Майский</w:t>
            </w:r>
          </w:p>
        </w:tc>
      </w:tr>
      <w:tr w:rsidR="00E74B80" w:rsidRPr="00DF2949" w14:paraId="375C86EA" w14:textId="77777777" w:rsidTr="00052E16">
        <w:trPr>
          <w:trHeight w:val="312"/>
        </w:trPr>
        <w:tc>
          <w:tcPr>
            <w:tcW w:w="3851" w:type="pct"/>
            <w:tcBorders>
              <w:top w:val="nil"/>
              <w:left w:val="single" w:sz="4" w:space="0" w:color="auto"/>
              <w:bottom w:val="single" w:sz="4" w:space="0" w:color="auto"/>
              <w:right w:val="single" w:sz="4" w:space="0" w:color="auto"/>
            </w:tcBorders>
            <w:shd w:val="clear" w:color="auto" w:fill="auto"/>
            <w:vAlign w:val="center"/>
            <w:hideMark/>
          </w:tcPr>
          <w:p w14:paraId="5DAD3B6B" w14:textId="77777777" w:rsidR="00E74B80" w:rsidRPr="00DF2949" w:rsidRDefault="00E74B80" w:rsidP="00052E16">
            <w:pPr>
              <w:widowControl/>
              <w:spacing w:before="0" w:after="0"/>
              <w:ind w:firstLine="0"/>
              <w:contextualSpacing w:val="0"/>
              <w:jc w:val="left"/>
              <w:rPr>
                <w:color w:val="000000"/>
                <w:sz w:val="20"/>
                <w:lang w:eastAsia="ru-RU"/>
              </w:rPr>
            </w:pPr>
            <w:r w:rsidRPr="00DF2949">
              <w:rPr>
                <w:color w:val="000000"/>
                <w:sz w:val="20"/>
                <w:lang w:eastAsia="ru-RU"/>
              </w:rPr>
              <w:t>зафиксированных фактов нарушения антимонопольного законодательства</w:t>
            </w:r>
          </w:p>
        </w:tc>
        <w:tc>
          <w:tcPr>
            <w:tcW w:w="1149" w:type="pct"/>
            <w:tcBorders>
              <w:top w:val="nil"/>
              <w:left w:val="nil"/>
              <w:bottom w:val="single" w:sz="4" w:space="0" w:color="auto"/>
              <w:right w:val="single" w:sz="4" w:space="0" w:color="auto"/>
            </w:tcBorders>
            <w:shd w:val="clear" w:color="auto" w:fill="auto"/>
            <w:vAlign w:val="center"/>
            <w:hideMark/>
          </w:tcPr>
          <w:p w14:paraId="59CD6304" w14:textId="71BA9C1D" w:rsidR="00E74B80" w:rsidRPr="00DF2949" w:rsidRDefault="00052E16" w:rsidP="00E74B80">
            <w:pPr>
              <w:widowControl/>
              <w:spacing w:before="0" w:after="0"/>
              <w:ind w:firstLine="0"/>
              <w:contextualSpacing w:val="0"/>
              <w:jc w:val="center"/>
              <w:rPr>
                <w:color w:val="000000"/>
                <w:sz w:val="20"/>
                <w:lang w:eastAsia="ru-RU"/>
              </w:rPr>
            </w:pPr>
            <w:r w:rsidRPr="00DF2949">
              <w:rPr>
                <w:color w:val="000000"/>
                <w:sz w:val="20"/>
                <w:lang w:eastAsia="ru-RU"/>
              </w:rPr>
              <w:t>отсутствует</w:t>
            </w:r>
          </w:p>
        </w:tc>
      </w:tr>
      <w:tr w:rsidR="00E74B80" w:rsidRPr="00DF2949" w14:paraId="29B69499" w14:textId="77777777" w:rsidTr="00052E16">
        <w:trPr>
          <w:trHeight w:val="469"/>
        </w:trPr>
        <w:tc>
          <w:tcPr>
            <w:tcW w:w="3851" w:type="pct"/>
            <w:tcBorders>
              <w:top w:val="nil"/>
              <w:left w:val="single" w:sz="4" w:space="0" w:color="auto"/>
              <w:bottom w:val="single" w:sz="4" w:space="0" w:color="auto"/>
              <w:right w:val="single" w:sz="4" w:space="0" w:color="auto"/>
            </w:tcBorders>
            <w:shd w:val="clear" w:color="auto" w:fill="auto"/>
            <w:vAlign w:val="center"/>
            <w:hideMark/>
          </w:tcPr>
          <w:p w14:paraId="73B09F83" w14:textId="77777777" w:rsidR="00E74B80" w:rsidRPr="00DF2949" w:rsidRDefault="00E74B80" w:rsidP="00052E16">
            <w:pPr>
              <w:widowControl/>
              <w:spacing w:before="0" w:after="0"/>
              <w:ind w:firstLine="0"/>
              <w:contextualSpacing w:val="0"/>
              <w:jc w:val="left"/>
              <w:rPr>
                <w:color w:val="000000"/>
                <w:sz w:val="20"/>
                <w:lang w:eastAsia="ru-RU"/>
              </w:rPr>
            </w:pPr>
            <w:r w:rsidRPr="00DF2949">
              <w:rPr>
                <w:color w:val="000000"/>
                <w:sz w:val="20"/>
                <w:lang w:eastAsia="ru-RU"/>
              </w:rPr>
              <w:t>применения санкций, предусмотренных Кодексом Российской Федерации об административных правонарушениях</w:t>
            </w:r>
          </w:p>
        </w:tc>
        <w:tc>
          <w:tcPr>
            <w:tcW w:w="1149" w:type="pct"/>
            <w:tcBorders>
              <w:top w:val="nil"/>
              <w:left w:val="nil"/>
              <w:bottom w:val="single" w:sz="4" w:space="0" w:color="auto"/>
              <w:right w:val="single" w:sz="4" w:space="0" w:color="auto"/>
            </w:tcBorders>
            <w:shd w:val="clear" w:color="auto" w:fill="auto"/>
            <w:vAlign w:val="center"/>
            <w:hideMark/>
          </w:tcPr>
          <w:p w14:paraId="59E462FE" w14:textId="01D32166" w:rsidR="00E74B80" w:rsidRPr="00DF2949" w:rsidRDefault="00052E16" w:rsidP="00E74B80">
            <w:pPr>
              <w:widowControl/>
              <w:spacing w:before="0" w:after="0"/>
              <w:ind w:firstLine="0"/>
              <w:contextualSpacing w:val="0"/>
              <w:jc w:val="center"/>
              <w:rPr>
                <w:color w:val="000000"/>
                <w:sz w:val="20"/>
                <w:lang w:eastAsia="ru-RU"/>
              </w:rPr>
            </w:pPr>
            <w:r w:rsidRPr="00DF2949">
              <w:rPr>
                <w:color w:val="000000"/>
                <w:sz w:val="20"/>
                <w:lang w:eastAsia="ru-RU"/>
              </w:rPr>
              <w:t>отсутствует</w:t>
            </w:r>
          </w:p>
        </w:tc>
      </w:tr>
      <w:tr w:rsidR="00E74B80" w:rsidRPr="00DF2949" w14:paraId="537064C6" w14:textId="77777777" w:rsidTr="00AE71AB">
        <w:trPr>
          <w:trHeight w:val="248"/>
        </w:trPr>
        <w:tc>
          <w:tcPr>
            <w:tcW w:w="3851" w:type="pct"/>
            <w:tcBorders>
              <w:top w:val="nil"/>
              <w:left w:val="single" w:sz="4" w:space="0" w:color="auto"/>
              <w:bottom w:val="single" w:sz="4" w:space="0" w:color="auto"/>
              <w:right w:val="single" w:sz="4" w:space="0" w:color="auto"/>
            </w:tcBorders>
            <w:shd w:val="clear" w:color="auto" w:fill="auto"/>
            <w:vAlign w:val="center"/>
            <w:hideMark/>
          </w:tcPr>
          <w:p w14:paraId="5C6F81C1" w14:textId="77777777" w:rsidR="00E74B80" w:rsidRPr="00DF2949" w:rsidRDefault="00E74B80" w:rsidP="00052E16">
            <w:pPr>
              <w:widowControl/>
              <w:spacing w:before="0" w:after="0"/>
              <w:ind w:firstLine="0"/>
              <w:contextualSpacing w:val="0"/>
              <w:jc w:val="left"/>
              <w:rPr>
                <w:color w:val="000000"/>
                <w:sz w:val="20"/>
                <w:lang w:eastAsia="ru-RU"/>
              </w:rPr>
            </w:pPr>
            <w:r w:rsidRPr="00DF2949">
              <w:rPr>
                <w:color w:val="000000"/>
                <w:sz w:val="20"/>
                <w:lang w:eastAsia="ru-RU"/>
              </w:rPr>
              <w:t>нарушение законодательства Российской Федерации в сфере теплоснабжения</w:t>
            </w:r>
          </w:p>
        </w:tc>
        <w:tc>
          <w:tcPr>
            <w:tcW w:w="1149" w:type="pct"/>
            <w:tcBorders>
              <w:top w:val="nil"/>
              <w:left w:val="nil"/>
              <w:bottom w:val="single" w:sz="4" w:space="0" w:color="auto"/>
              <w:right w:val="single" w:sz="4" w:space="0" w:color="auto"/>
            </w:tcBorders>
            <w:shd w:val="clear" w:color="auto" w:fill="auto"/>
            <w:vAlign w:val="center"/>
            <w:hideMark/>
          </w:tcPr>
          <w:p w14:paraId="3CD1B097" w14:textId="30FBE4D1" w:rsidR="00E74B80" w:rsidRPr="00DF2949" w:rsidRDefault="00052E16" w:rsidP="00E74B80">
            <w:pPr>
              <w:widowControl/>
              <w:spacing w:before="0" w:after="0"/>
              <w:ind w:firstLine="0"/>
              <w:contextualSpacing w:val="0"/>
              <w:jc w:val="center"/>
              <w:rPr>
                <w:color w:val="000000"/>
                <w:sz w:val="20"/>
                <w:lang w:eastAsia="ru-RU"/>
              </w:rPr>
            </w:pPr>
            <w:r w:rsidRPr="00DF2949">
              <w:rPr>
                <w:color w:val="000000"/>
                <w:sz w:val="20"/>
                <w:lang w:eastAsia="ru-RU"/>
              </w:rPr>
              <w:t>отсутствует</w:t>
            </w:r>
          </w:p>
        </w:tc>
      </w:tr>
      <w:tr w:rsidR="00E74B80" w:rsidRPr="00DF2949" w14:paraId="0EE3A110" w14:textId="77777777" w:rsidTr="00052E16">
        <w:trPr>
          <w:trHeight w:val="312"/>
        </w:trPr>
        <w:tc>
          <w:tcPr>
            <w:tcW w:w="3851" w:type="pct"/>
            <w:tcBorders>
              <w:top w:val="nil"/>
              <w:left w:val="single" w:sz="4" w:space="0" w:color="auto"/>
              <w:bottom w:val="single" w:sz="4" w:space="0" w:color="auto"/>
              <w:right w:val="single" w:sz="4" w:space="0" w:color="auto"/>
            </w:tcBorders>
            <w:shd w:val="clear" w:color="auto" w:fill="auto"/>
            <w:vAlign w:val="center"/>
            <w:hideMark/>
          </w:tcPr>
          <w:p w14:paraId="19D6EA8E" w14:textId="77777777" w:rsidR="00E74B80" w:rsidRPr="00DF2949" w:rsidRDefault="00E74B80" w:rsidP="00052E16">
            <w:pPr>
              <w:widowControl/>
              <w:spacing w:before="0" w:after="0"/>
              <w:ind w:firstLine="0"/>
              <w:contextualSpacing w:val="0"/>
              <w:jc w:val="left"/>
              <w:rPr>
                <w:color w:val="000000"/>
                <w:sz w:val="20"/>
                <w:lang w:eastAsia="ru-RU"/>
              </w:rPr>
            </w:pPr>
            <w:r w:rsidRPr="00DF2949">
              <w:rPr>
                <w:color w:val="000000"/>
                <w:sz w:val="20"/>
                <w:lang w:eastAsia="ru-RU"/>
              </w:rPr>
              <w:t>антимонопольного законодательства Российской Федерации</w:t>
            </w:r>
          </w:p>
        </w:tc>
        <w:tc>
          <w:tcPr>
            <w:tcW w:w="1149" w:type="pct"/>
            <w:tcBorders>
              <w:top w:val="nil"/>
              <w:left w:val="nil"/>
              <w:bottom w:val="single" w:sz="4" w:space="0" w:color="auto"/>
              <w:right w:val="single" w:sz="4" w:space="0" w:color="auto"/>
            </w:tcBorders>
            <w:shd w:val="clear" w:color="auto" w:fill="auto"/>
            <w:vAlign w:val="center"/>
            <w:hideMark/>
          </w:tcPr>
          <w:p w14:paraId="64F10F44" w14:textId="404C17EB" w:rsidR="00E74B80" w:rsidRPr="00DF2949" w:rsidRDefault="00052E16" w:rsidP="00E74B80">
            <w:pPr>
              <w:widowControl/>
              <w:spacing w:before="0" w:after="0"/>
              <w:ind w:firstLine="0"/>
              <w:contextualSpacing w:val="0"/>
              <w:jc w:val="center"/>
              <w:rPr>
                <w:color w:val="000000"/>
                <w:sz w:val="20"/>
                <w:lang w:eastAsia="ru-RU"/>
              </w:rPr>
            </w:pPr>
            <w:r w:rsidRPr="00DF2949">
              <w:rPr>
                <w:color w:val="000000"/>
                <w:sz w:val="20"/>
                <w:lang w:eastAsia="ru-RU"/>
              </w:rPr>
              <w:t>отсутствует</w:t>
            </w:r>
          </w:p>
        </w:tc>
      </w:tr>
      <w:tr w:rsidR="00E74B80" w:rsidRPr="00DF2949" w14:paraId="7390C76C" w14:textId="77777777" w:rsidTr="00052E16">
        <w:trPr>
          <w:trHeight w:val="312"/>
        </w:trPr>
        <w:tc>
          <w:tcPr>
            <w:tcW w:w="3851" w:type="pct"/>
            <w:tcBorders>
              <w:top w:val="nil"/>
              <w:left w:val="single" w:sz="4" w:space="0" w:color="auto"/>
              <w:bottom w:val="single" w:sz="4" w:space="0" w:color="auto"/>
              <w:right w:val="single" w:sz="4" w:space="0" w:color="auto"/>
            </w:tcBorders>
            <w:shd w:val="clear" w:color="auto" w:fill="auto"/>
            <w:vAlign w:val="center"/>
            <w:hideMark/>
          </w:tcPr>
          <w:p w14:paraId="4DA691DE" w14:textId="77777777" w:rsidR="00E74B80" w:rsidRPr="00DF2949" w:rsidRDefault="00E74B80" w:rsidP="00052E16">
            <w:pPr>
              <w:widowControl/>
              <w:spacing w:before="0" w:after="0"/>
              <w:ind w:firstLine="0"/>
              <w:contextualSpacing w:val="0"/>
              <w:jc w:val="left"/>
              <w:rPr>
                <w:color w:val="000000"/>
                <w:sz w:val="20"/>
                <w:lang w:eastAsia="ru-RU"/>
              </w:rPr>
            </w:pPr>
            <w:r w:rsidRPr="00DF2949">
              <w:rPr>
                <w:color w:val="000000"/>
                <w:sz w:val="20"/>
                <w:lang w:eastAsia="ru-RU"/>
              </w:rPr>
              <w:t>законодательства Российской Федерации о естественных монополиях</w:t>
            </w:r>
          </w:p>
        </w:tc>
        <w:tc>
          <w:tcPr>
            <w:tcW w:w="1149" w:type="pct"/>
            <w:tcBorders>
              <w:top w:val="nil"/>
              <w:left w:val="nil"/>
              <w:bottom w:val="single" w:sz="4" w:space="0" w:color="auto"/>
              <w:right w:val="single" w:sz="4" w:space="0" w:color="auto"/>
            </w:tcBorders>
            <w:shd w:val="clear" w:color="auto" w:fill="auto"/>
            <w:vAlign w:val="center"/>
            <w:hideMark/>
          </w:tcPr>
          <w:p w14:paraId="0A36CE30" w14:textId="12F9E748" w:rsidR="00E74B80" w:rsidRPr="00DF2949" w:rsidRDefault="00052E16" w:rsidP="00E74B80">
            <w:pPr>
              <w:widowControl/>
              <w:spacing w:before="0" w:after="0"/>
              <w:ind w:firstLine="0"/>
              <w:contextualSpacing w:val="0"/>
              <w:jc w:val="center"/>
              <w:rPr>
                <w:color w:val="000000"/>
                <w:sz w:val="20"/>
                <w:lang w:eastAsia="ru-RU"/>
              </w:rPr>
            </w:pPr>
            <w:r w:rsidRPr="00DF2949">
              <w:rPr>
                <w:color w:val="000000"/>
                <w:sz w:val="20"/>
                <w:lang w:eastAsia="ru-RU"/>
              </w:rPr>
              <w:t>отсутствует</w:t>
            </w:r>
          </w:p>
        </w:tc>
      </w:tr>
    </w:tbl>
    <w:p w14:paraId="3E046776" w14:textId="46F7B72B" w:rsidR="00AD41CC" w:rsidRDefault="00AD41CC" w:rsidP="00C314ED">
      <w:pPr>
        <w:pStyle w:val="2"/>
      </w:pPr>
      <w:bookmarkStart w:id="691" w:name="_Toc89689432"/>
      <w:r>
        <w:t>О</w:t>
      </w:r>
      <w:r w:rsidRPr="00E1306B">
        <w:t xml:space="preserve">писание изменений (фактических данных) в оценке значений индикаторов развития систем теплоснабжения </w:t>
      </w:r>
      <w:r>
        <w:t xml:space="preserve">городского округа </w:t>
      </w:r>
      <w:r w:rsidRPr="00E1306B">
        <w:t>с учетом реализации проектов схемы теплоснабжения</w:t>
      </w:r>
      <w:bookmarkEnd w:id="687"/>
      <w:bookmarkEnd w:id="688"/>
      <w:bookmarkEnd w:id="691"/>
    </w:p>
    <w:p w14:paraId="5205A3B5" w14:textId="40D9DEB8" w:rsidR="00DB3479" w:rsidRDefault="00F001DD" w:rsidP="00DB3479">
      <w:r>
        <w:t>И</w:t>
      </w:r>
      <w:r w:rsidR="00F202C4" w:rsidRPr="00F202C4">
        <w:t>зм</w:t>
      </w:r>
      <w:r>
        <w:t>енения</w:t>
      </w:r>
      <w:r w:rsidR="00F202C4" w:rsidRPr="00F202C4">
        <w:t xml:space="preserve"> </w:t>
      </w:r>
      <w:r w:rsidR="00F202C4" w:rsidRPr="00E1306B">
        <w:t xml:space="preserve">в оценке значений индикаторов развития систем теплоснабжения </w:t>
      </w:r>
      <w:r w:rsidR="00F202C4" w:rsidRPr="00F202C4">
        <w:t>за период, предшествующий актуализации схемы теплоснабжения</w:t>
      </w:r>
      <w:r>
        <w:t>, отсутствуют</w:t>
      </w:r>
      <w:r w:rsidR="00F202C4" w:rsidRPr="00F202C4">
        <w:t>.</w:t>
      </w:r>
      <w:bookmarkStart w:id="692" w:name="_Toc524614922"/>
      <w:bookmarkStart w:id="693" w:name="_Toc524615138"/>
    </w:p>
    <w:p w14:paraId="0D171847" w14:textId="647699FD" w:rsidR="00311D32" w:rsidRDefault="00311D32" w:rsidP="00311D32">
      <w:pPr>
        <w:pStyle w:val="2"/>
      </w:pPr>
      <w:bookmarkStart w:id="694" w:name="_Toc89689433"/>
      <w:r>
        <w:t>Целевые показатели реализации схемы теплоснабжения в ценовых зонах</w:t>
      </w:r>
      <w:r w:rsidR="00552D97">
        <w:t>, отражающие результаты внедрения целевой модели рынка тепловой энергии</w:t>
      </w:r>
      <w:bookmarkEnd w:id="694"/>
    </w:p>
    <w:p w14:paraId="01421815" w14:textId="79998F7A" w:rsidR="00311D32" w:rsidRDefault="0057794B" w:rsidP="00DB3479">
      <w:r>
        <w:t>П. Майский</w:t>
      </w:r>
      <w:r w:rsidR="00EA1FE5">
        <w:t xml:space="preserve"> </w:t>
      </w:r>
      <w:proofErr w:type="spellStart"/>
      <w:r w:rsidR="00EA1FE5">
        <w:t>Черепа</w:t>
      </w:r>
      <w:r w:rsidR="00DF2949">
        <w:t>новского</w:t>
      </w:r>
      <w:proofErr w:type="spellEnd"/>
      <w:r w:rsidR="00DF2949">
        <w:t xml:space="preserve"> района</w:t>
      </w:r>
      <w:r w:rsidR="00552D97">
        <w:t xml:space="preserve"> не относится к ценовой зоне</w:t>
      </w:r>
      <w:r w:rsidR="00311D32" w:rsidRPr="00F202C4">
        <w:t>.</w:t>
      </w:r>
    </w:p>
    <w:p w14:paraId="462ECC9A" w14:textId="34C70488" w:rsidR="00AD41CC" w:rsidRDefault="00A74F0B" w:rsidP="00DB3479">
      <w:pPr>
        <w:pStyle w:val="1"/>
        <w:ind w:left="714" w:hanging="357"/>
      </w:pPr>
      <w:bookmarkStart w:id="695" w:name="_Toc89689434"/>
      <w:r>
        <w:lastRenderedPageBreak/>
        <w:t>Глава</w:t>
      </w:r>
      <w:r w:rsidR="00AD41CC" w:rsidRPr="002F15DA">
        <w:t xml:space="preserve"> 1</w:t>
      </w:r>
      <w:r w:rsidR="00DA18EF">
        <w:t>4</w:t>
      </w:r>
      <w:r w:rsidR="00AD41CC" w:rsidRPr="002F15DA">
        <w:t>. Ценовые (тарифные) последствия</w:t>
      </w:r>
      <w:bookmarkEnd w:id="692"/>
      <w:bookmarkEnd w:id="693"/>
      <w:bookmarkEnd w:id="695"/>
    </w:p>
    <w:p w14:paraId="0C6C000C" w14:textId="6D6DE0A8" w:rsidR="00AD41CC" w:rsidRDefault="00AD41CC" w:rsidP="00C314ED">
      <w:pPr>
        <w:pStyle w:val="2"/>
      </w:pPr>
      <w:bookmarkStart w:id="696" w:name="_Toc524614923"/>
      <w:bookmarkStart w:id="697" w:name="_Toc524615139"/>
      <w:bookmarkStart w:id="698" w:name="_Toc89689435"/>
      <w:r w:rsidRPr="002F15DA">
        <w:t>Тарифно-балансовые расчетные модели теплоснабжения потребителей по каждой системе теплоснабжения</w:t>
      </w:r>
      <w:bookmarkEnd w:id="696"/>
      <w:bookmarkEnd w:id="697"/>
      <w:bookmarkEnd w:id="698"/>
    </w:p>
    <w:p w14:paraId="575B329C" w14:textId="4A7AE293" w:rsidR="000A7857" w:rsidRDefault="00844DD7" w:rsidP="00F14A36">
      <w:r w:rsidRPr="00844DD7">
        <w:t>Тарифно-балансовые расчетные модели теплоснабжения представлены в таблиц</w:t>
      </w:r>
      <w:r w:rsidR="00BE793C">
        <w:t>е</w:t>
      </w:r>
      <w:r>
        <w:t xml:space="preserve"> </w:t>
      </w:r>
      <w:r w:rsidR="00A40D60">
        <w:t>ниже</w:t>
      </w:r>
      <w:r w:rsidR="00AD1673">
        <w:t>.</w:t>
      </w:r>
    </w:p>
    <w:p w14:paraId="6C494F3C" w14:textId="77777777" w:rsidR="00A365AC" w:rsidRDefault="00A365AC" w:rsidP="00DB3479">
      <w:pPr>
        <w:pStyle w:val="1"/>
        <w:ind w:left="714" w:hanging="357"/>
        <w:sectPr w:rsidR="00A365AC" w:rsidSect="00C77B8F">
          <w:pgSz w:w="11906" w:h="16838"/>
          <w:pgMar w:top="1134" w:right="851" w:bottom="1134" w:left="1134" w:header="709" w:footer="567" w:gutter="0"/>
          <w:cols w:space="708"/>
          <w:docGrid w:linePitch="360"/>
        </w:sectPr>
      </w:pPr>
    </w:p>
    <w:p w14:paraId="705D5A1A" w14:textId="242E9DDE" w:rsidR="00844DD7" w:rsidRDefault="00844DD7" w:rsidP="00F14A36">
      <w:pPr>
        <w:pStyle w:val="aff7"/>
      </w:pPr>
      <w:bookmarkStart w:id="699" w:name="_Ref41305661"/>
      <w:bookmarkStart w:id="700" w:name="_Toc89689208"/>
      <w:r>
        <w:lastRenderedPageBreak/>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44</w:t>
      </w:r>
      <w:r w:rsidR="000355DA">
        <w:rPr>
          <w:noProof/>
        </w:rPr>
        <w:fldChar w:fldCharType="end"/>
      </w:r>
      <w:bookmarkEnd w:id="699"/>
      <w:r>
        <w:t xml:space="preserve">. </w:t>
      </w:r>
      <w:r w:rsidRPr="00844DD7">
        <w:t>Тарифно-балансовая расчетная модель</w:t>
      </w:r>
      <w:bookmarkEnd w:id="700"/>
    </w:p>
    <w:tbl>
      <w:tblPr>
        <w:tblW w:w="5000" w:type="pct"/>
        <w:tblLayout w:type="fixed"/>
        <w:tblLook w:val="04A0" w:firstRow="1" w:lastRow="0" w:firstColumn="1" w:lastColumn="0" w:noHBand="0" w:noVBand="1"/>
      </w:tblPr>
      <w:tblGrid>
        <w:gridCol w:w="3398"/>
        <w:gridCol w:w="1226"/>
        <w:gridCol w:w="475"/>
        <w:gridCol w:w="527"/>
        <w:gridCol w:w="475"/>
        <w:gridCol w:w="769"/>
        <w:gridCol w:w="769"/>
        <w:gridCol w:w="769"/>
        <w:gridCol w:w="769"/>
        <w:gridCol w:w="769"/>
        <w:gridCol w:w="769"/>
        <w:gridCol w:w="769"/>
        <w:gridCol w:w="769"/>
        <w:gridCol w:w="769"/>
        <w:gridCol w:w="769"/>
        <w:gridCol w:w="769"/>
      </w:tblGrid>
      <w:tr w:rsidR="005C1B4F" w:rsidRPr="005C1B4F" w14:paraId="369D4C0A" w14:textId="77777777" w:rsidTr="00C16666">
        <w:trPr>
          <w:trHeight w:val="525"/>
        </w:trPr>
        <w:tc>
          <w:tcPr>
            <w:tcW w:w="11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8E422"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Показатели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AD49629"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Един. изм.</w:t>
            </w:r>
          </w:p>
        </w:tc>
        <w:tc>
          <w:tcPr>
            <w:tcW w:w="1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8918A5F"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2020</w:t>
            </w:r>
          </w:p>
        </w:tc>
        <w:tc>
          <w:tcPr>
            <w:tcW w:w="18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276326E"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2021</w:t>
            </w:r>
          </w:p>
        </w:tc>
        <w:tc>
          <w:tcPr>
            <w:tcW w:w="1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799096"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2022</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1AC9040"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2023</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426C537"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2024</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6879EA"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2025</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919E2EA"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2026</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71233433"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2027</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9678D8"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2028</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A6DB1A"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2029</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3025D3"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2030</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327DE07"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2031</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7D8C3B"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2032</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799D88" w14:textId="77777777" w:rsidR="005C1B4F" w:rsidRPr="005C1B4F" w:rsidRDefault="005C1B4F" w:rsidP="005C1B4F">
            <w:pPr>
              <w:widowControl/>
              <w:spacing w:before="0" w:after="0"/>
              <w:ind w:firstLine="0"/>
              <w:contextualSpacing w:val="0"/>
              <w:jc w:val="center"/>
              <w:rPr>
                <w:color w:val="000000"/>
                <w:sz w:val="22"/>
                <w:lang w:eastAsia="ru-RU"/>
              </w:rPr>
            </w:pPr>
            <w:r w:rsidRPr="005C1B4F">
              <w:rPr>
                <w:color w:val="000000"/>
                <w:sz w:val="22"/>
                <w:lang w:eastAsia="ru-RU"/>
              </w:rPr>
              <w:t>2033</w:t>
            </w:r>
          </w:p>
        </w:tc>
      </w:tr>
      <w:tr w:rsidR="009D6BF7" w:rsidRPr="005C1B4F" w14:paraId="0CAE7FA2"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4B7AE91C"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Установленная тепловая мощность котельной</w:t>
            </w:r>
          </w:p>
        </w:tc>
        <w:tc>
          <w:tcPr>
            <w:tcW w:w="421" w:type="pct"/>
            <w:tcBorders>
              <w:top w:val="nil"/>
              <w:left w:val="nil"/>
              <w:bottom w:val="single" w:sz="4" w:space="0" w:color="auto"/>
              <w:right w:val="single" w:sz="4" w:space="0" w:color="auto"/>
            </w:tcBorders>
            <w:shd w:val="clear" w:color="auto" w:fill="auto"/>
            <w:vAlign w:val="center"/>
            <w:hideMark/>
          </w:tcPr>
          <w:p w14:paraId="454DA9F8"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F7E5DEB" w14:textId="3F38C68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3DE5DD82" w14:textId="0085A41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366F9599" w14:textId="29ED72E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1CAF275" w14:textId="710F098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1C47794" w14:textId="5FE3B39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92C3305" w14:textId="244AA09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FAE20E1" w14:textId="3DF0855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6303E52" w14:textId="0F311B0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3D37688" w14:textId="74FFD83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276EF5C" w14:textId="7E77F05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7C97FDB" w14:textId="38E830C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83AA975" w14:textId="62F650E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D83D07C" w14:textId="608D80D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4E1FCDD" w14:textId="736D4E8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r>
      <w:tr w:rsidR="009D6BF7" w:rsidRPr="005C1B4F" w14:paraId="1BE94586"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46D1136F"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Располагаемая мощность оборудования</w:t>
            </w:r>
          </w:p>
        </w:tc>
        <w:tc>
          <w:tcPr>
            <w:tcW w:w="421" w:type="pct"/>
            <w:tcBorders>
              <w:top w:val="nil"/>
              <w:left w:val="nil"/>
              <w:bottom w:val="single" w:sz="4" w:space="0" w:color="auto"/>
              <w:right w:val="single" w:sz="4" w:space="0" w:color="auto"/>
            </w:tcBorders>
            <w:shd w:val="clear" w:color="auto" w:fill="auto"/>
            <w:vAlign w:val="center"/>
            <w:hideMark/>
          </w:tcPr>
          <w:p w14:paraId="5DE373A5"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79D8777A" w14:textId="77C3B4C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006C6ACD" w14:textId="7F7B4CB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5A49E81A" w14:textId="24345B4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05A1F09" w14:textId="5D1A980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C658FA8" w14:textId="417FEC8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F4515BE" w14:textId="7447532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86001A5" w14:textId="7911BDE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62C1F2A" w14:textId="2C52C03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5B44A6D" w14:textId="4F0B7B3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0980BF7" w14:textId="46B2334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40FF0CD" w14:textId="70615F5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295BBCB" w14:textId="654B0F9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55233FD" w14:textId="6002E1F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DA13133" w14:textId="73EFA18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2,15</w:t>
            </w:r>
          </w:p>
        </w:tc>
      </w:tr>
      <w:tr w:rsidR="009D6BF7" w:rsidRPr="005C1B4F" w14:paraId="631CB3D5" w14:textId="77777777" w:rsidTr="00C16666">
        <w:trPr>
          <w:trHeight w:val="3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5F1CF0E8"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Собственные нужды</w:t>
            </w:r>
          </w:p>
        </w:tc>
        <w:tc>
          <w:tcPr>
            <w:tcW w:w="421" w:type="pct"/>
            <w:tcBorders>
              <w:top w:val="nil"/>
              <w:left w:val="nil"/>
              <w:bottom w:val="single" w:sz="4" w:space="0" w:color="auto"/>
              <w:right w:val="single" w:sz="4" w:space="0" w:color="auto"/>
            </w:tcBorders>
            <w:shd w:val="clear" w:color="auto" w:fill="auto"/>
            <w:vAlign w:val="center"/>
            <w:hideMark/>
          </w:tcPr>
          <w:p w14:paraId="7452DC34"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29D6B49F" w14:textId="77B8DA5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2CDC09CF" w14:textId="02AD0F7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10712012" w14:textId="18AEB2D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EE80C28" w14:textId="30F2147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7274E86" w14:textId="110E4FE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9FC250D" w14:textId="43859F9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9262A4F" w14:textId="24B38AE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831D039" w14:textId="0693825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A0DE509" w14:textId="4AABE0B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2186B4E" w14:textId="44DCE9D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DD94B6D" w14:textId="3735ED5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42F885D" w14:textId="501010C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E8F23AF" w14:textId="164553E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458F0DB" w14:textId="4642037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w:t>
            </w:r>
          </w:p>
        </w:tc>
      </w:tr>
      <w:tr w:rsidR="009D6BF7" w:rsidRPr="005C1B4F" w14:paraId="5F4E9CBC"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5F2BEE02"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Потери мощности в тепловой сети</w:t>
            </w:r>
          </w:p>
        </w:tc>
        <w:tc>
          <w:tcPr>
            <w:tcW w:w="421" w:type="pct"/>
            <w:tcBorders>
              <w:top w:val="nil"/>
              <w:left w:val="nil"/>
              <w:bottom w:val="single" w:sz="4" w:space="0" w:color="auto"/>
              <w:right w:val="single" w:sz="4" w:space="0" w:color="auto"/>
            </w:tcBorders>
            <w:shd w:val="clear" w:color="auto" w:fill="auto"/>
            <w:vAlign w:val="center"/>
            <w:hideMark/>
          </w:tcPr>
          <w:p w14:paraId="3356B7B1"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20D1C989" w14:textId="7FB12E0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2B2D4425" w14:textId="0E6EB1E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029BFBD6" w14:textId="79619F0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51903A7" w14:textId="30CE17F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BADFF61" w14:textId="11C595D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D2AF152" w14:textId="4237DFB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378C2C2" w14:textId="055CADB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AD482EF" w14:textId="7B525C8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5B011C5" w14:textId="1D0D489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EA691A7" w14:textId="6D71CEC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72E7A67" w14:textId="2052CBE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D1A86E1" w14:textId="2824B0A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DB527D3" w14:textId="639E196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9C5AB6E" w14:textId="68D98BA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0,02</w:t>
            </w:r>
          </w:p>
        </w:tc>
      </w:tr>
      <w:tr w:rsidR="009D6BF7" w:rsidRPr="005C1B4F" w14:paraId="34ECEAF9"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65DFC936"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Присоединенная тепловая нагрузка</w:t>
            </w:r>
          </w:p>
        </w:tc>
        <w:tc>
          <w:tcPr>
            <w:tcW w:w="421" w:type="pct"/>
            <w:tcBorders>
              <w:top w:val="nil"/>
              <w:left w:val="nil"/>
              <w:bottom w:val="single" w:sz="4" w:space="0" w:color="auto"/>
              <w:right w:val="single" w:sz="4" w:space="0" w:color="auto"/>
            </w:tcBorders>
            <w:shd w:val="clear" w:color="auto" w:fill="auto"/>
            <w:vAlign w:val="center"/>
            <w:hideMark/>
          </w:tcPr>
          <w:p w14:paraId="5537128E"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3CCFA7AE" w14:textId="68B31C7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05608CBD" w14:textId="08E3DA2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6403EFEC" w14:textId="34830F2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6181298" w14:textId="3B6CF10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48E0D3C" w14:textId="482BD18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89EA398" w14:textId="6027684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8F6CE2B" w14:textId="147456F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F501A31" w14:textId="51221C3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F09AA15" w14:textId="66E2492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0CED134" w14:textId="685D6CB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93C8F2E" w14:textId="2428CA9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34DC901" w14:textId="63FB8F5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A24F76A" w14:textId="4CA2D85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734855B" w14:textId="62B1812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0,31</w:t>
            </w:r>
          </w:p>
        </w:tc>
      </w:tr>
      <w:tr w:rsidR="009D6BF7" w:rsidRPr="005C1B4F" w14:paraId="08997C11"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7FFF101F"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Резерв (+)/дефицит (-) тепловой мощности</w:t>
            </w:r>
          </w:p>
        </w:tc>
        <w:tc>
          <w:tcPr>
            <w:tcW w:w="421" w:type="pct"/>
            <w:tcBorders>
              <w:top w:val="nil"/>
              <w:left w:val="nil"/>
              <w:bottom w:val="single" w:sz="4" w:space="0" w:color="auto"/>
              <w:right w:val="single" w:sz="4" w:space="0" w:color="auto"/>
            </w:tcBorders>
            <w:shd w:val="clear" w:color="auto" w:fill="auto"/>
            <w:vAlign w:val="center"/>
            <w:hideMark/>
          </w:tcPr>
          <w:p w14:paraId="771A61E8"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Гкал/ч</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A2AE9CE" w14:textId="21AB4C2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6B586CA9" w14:textId="2D5A98F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3A4D6DA8" w14:textId="4B447E3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7748CFD" w14:textId="6830B91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D51A046" w14:textId="482187A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F7E7985" w14:textId="1DCB219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2089FDC" w14:textId="5EC323E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FE98BC5" w14:textId="7FA5E21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DA3DE08" w14:textId="54FFF2F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289AE1B" w14:textId="4872F62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6E8E313" w14:textId="1B32196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F5C429E" w14:textId="079E2DF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1749BC2" w14:textId="3883D03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188650E" w14:textId="54059D4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1,76</w:t>
            </w:r>
          </w:p>
        </w:tc>
      </w:tr>
      <w:tr w:rsidR="009D6BF7" w:rsidRPr="005C1B4F" w14:paraId="18341293"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03395193"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Доля резерва (от установленной мощности)</w:t>
            </w:r>
          </w:p>
        </w:tc>
        <w:tc>
          <w:tcPr>
            <w:tcW w:w="421" w:type="pct"/>
            <w:tcBorders>
              <w:top w:val="nil"/>
              <w:left w:val="nil"/>
              <w:bottom w:val="single" w:sz="4" w:space="0" w:color="auto"/>
              <w:right w:val="single" w:sz="4" w:space="0" w:color="auto"/>
            </w:tcBorders>
            <w:shd w:val="clear" w:color="auto" w:fill="auto"/>
            <w:vAlign w:val="center"/>
            <w:hideMark/>
          </w:tcPr>
          <w:p w14:paraId="48FB2D1F"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66FEEB5C" w14:textId="1A14BDC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5C9804E2" w14:textId="351E28D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F00317C" w14:textId="586B7C4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57744A7" w14:textId="325B378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B919601" w14:textId="53796EA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B348E4F" w14:textId="45B3711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A4466C2" w14:textId="6B4312F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D26F646" w14:textId="00736E6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AC28E14" w14:textId="1F9678A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4D18D61" w14:textId="0066815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6297C4F" w14:textId="1701398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092B3C6" w14:textId="6420651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7077AEF" w14:textId="59F8B9E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5041204" w14:textId="6A6DD19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82</w:t>
            </w:r>
          </w:p>
        </w:tc>
      </w:tr>
      <w:tr w:rsidR="009D6BF7" w:rsidRPr="005C1B4F" w14:paraId="157CD9D9" w14:textId="77777777" w:rsidTr="00C16666">
        <w:trPr>
          <w:trHeight w:val="465"/>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20B95331"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Выработка тепловой энергии</w:t>
            </w:r>
          </w:p>
        </w:tc>
        <w:tc>
          <w:tcPr>
            <w:tcW w:w="421" w:type="pct"/>
            <w:tcBorders>
              <w:top w:val="nil"/>
              <w:left w:val="nil"/>
              <w:bottom w:val="single" w:sz="4" w:space="0" w:color="auto"/>
              <w:right w:val="single" w:sz="4" w:space="0" w:color="auto"/>
            </w:tcBorders>
            <w:shd w:val="clear" w:color="auto" w:fill="auto"/>
            <w:vAlign w:val="center"/>
            <w:hideMark/>
          </w:tcPr>
          <w:p w14:paraId="00B944B7"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тыс. 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5E8DBFA6" w14:textId="5AAD939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7EFE32B9" w14:textId="2C611CE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78ECCC54" w14:textId="5467527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F67ACBA" w14:textId="2B06D1F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75A18F0" w14:textId="1D1D951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67B7FF7" w14:textId="5ECA3B7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AE8D2DE" w14:textId="50058EC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0EE4199" w14:textId="178A75A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F577833" w14:textId="3A67379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9AB32D6" w14:textId="414AA8F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7CA34C1" w14:textId="0E182BF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3569100" w14:textId="5F4E2FA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B059260" w14:textId="3591AFE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FCD63DC" w14:textId="2271436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10,7</w:t>
            </w:r>
          </w:p>
        </w:tc>
      </w:tr>
      <w:tr w:rsidR="009D6BF7" w:rsidRPr="005C1B4F" w14:paraId="7E5E1513"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71BE1506"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Тепловая энергия на произв. и хоз. нужды</w:t>
            </w:r>
          </w:p>
        </w:tc>
        <w:tc>
          <w:tcPr>
            <w:tcW w:w="421" w:type="pct"/>
            <w:tcBorders>
              <w:top w:val="nil"/>
              <w:left w:val="nil"/>
              <w:bottom w:val="single" w:sz="4" w:space="0" w:color="auto"/>
              <w:right w:val="single" w:sz="4" w:space="0" w:color="auto"/>
            </w:tcBorders>
            <w:shd w:val="clear" w:color="auto" w:fill="auto"/>
            <w:vAlign w:val="center"/>
            <w:hideMark/>
          </w:tcPr>
          <w:p w14:paraId="2439740D"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тыс. 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B25EDB7" w14:textId="6EDCF67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091D5AE7" w14:textId="2D1015A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6350617" w14:textId="64DEE7F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B3786B4" w14:textId="1B163E4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C37AC3E" w14:textId="39F4D69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ED77BF3" w14:textId="5667643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BBAE04F" w14:textId="7054A1A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B3C1808" w14:textId="0C8ABCA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B72C2E0" w14:textId="0FA88F0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CAAC84A" w14:textId="6AADB38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ED2B292" w14:textId="44FC3CB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4197643" w14:textId="73651BD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FDABF7A" w14:textId="43FF97E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5F0B50B" w14:textId="40838FF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0,2</w:t>
            </w:r>
          </w:p>
        </w:tc>
      </w:tr>
      <w:tr w:rsidR="009D6BF7" w:rsidRPr="005C1B4F" w14:paraId="618CFFBE" w14:textId="77777777" w:rsidTr="00C16666">
        <w:trPr>
          <w:trHeight w:val="825"/>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7A5B6EF0"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Отпуск тепловой энергии</w:t>
            </w:r>
          </w:p>
        </w:tc>
        <w:tc>
          <w:tcPr>
            <w:tcW w:w="421" w:type="pct"/>
            <w:tcBorders>
              <w:top w:val="nil"/>
              <w:left w:val="nil"/>
              <w:bottom w:val="single" w:sz="4" w:space="0" w:color="auto"/>
              <w:right w:val="single" w:sz="4" w:space="0" w:color="auto"/>
            </w:tcBorders>
            <w:shd w:val="clear" w:color="auto" w:fill="auto"/>
            <w:vAlign w:val="center"/>
            <w:hideMark/>
          </w:tcPr>
          <w:p w14:paraId="20BBE2E7"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62FC792E" w14:textId="6B3FF22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0AC1BB92" w14:textId="5A6F036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5458C0E" w14:textId="3651D73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81AE1E2" w14:textId="35A5EE0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A586B0C" w14:textId="30EDF16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D0FA44C" w14:textId="19E4930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C1EB188" w14:textId="3ED216B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08D718B" w14:textId="596721A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D49B1BF" w14:textId="037FB1B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F34B478" w14:textId="0E48AF2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3FC2F65" w14:textId="49ECEEC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CB2FA53" w14:textId="608DDFA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93A2AAE" w14:textId="1A06939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78417AC" w14:textId="50E055E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10 488</w:t>
            </w:r>
          </w:p>
        </w:tc>
      </w:tr>
      <w:tr w:rsidR="009D6BF7" w:rsidRPr="005C1B4F" w14:paraId="3848753A" w14:textId="77777777" w:rsidTr="00C16666">
        <w:trPr>
          <w:trHeight w:val="517"/>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793C0931"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Потери тепловой энергии тепловыми сетями</w:t>
            </w:r>
          </w:p>
        </w:tc>
        <w:tc>
          <w:tcPr>
            <w:tcW w:w="421" w:type="pct"/>
            <w:tcBorders>
              <w:top w:val="nil"/>
              <w:left w:val="nil"/>
              <w:bottom w:val="single" w:sz="4" w:space="0" w:color="auto"/>
              <w:right w:val="single" w:sz="4" w:space="0" w:color="auto"/>
            </w:tcBorders>
            <w:shd w:val="clear" w:color="auto" w:fill="auto"/>
            <w:vAlign w:val="center"/>
            <w:hideMark/>
          </w:tcPr>
          <w:p w14:paraId="0F398F98"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2E467830" w14:textId="6EE4A48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607D853B" w14:textId="137A004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4A6D0053" w14:textId="4266105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2B24C77" w14:textId="4E70C1F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D2C42AE" w14:textId="610E412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606D1B2" w14:textId="7DE2969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EA77441" w14:textId="4CE2394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923AC3E" w14:textId="73B102D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8939D10" w14:textId="1ED53E1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1FD6726" w14:textId="2F9E479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16AEBDC" w14:textId="7701D3D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DE6FC3C" w14:textId="6A58C56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167752C" w14:textId="4B76D5A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906E33E" w14:textId="75F4630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524</w:t>
            </w:r>
          </w:p>
        </w:tc>
      </w:tr>
      <w:tr w:rsidR="009D6BF7" w:rsidRPr="005C1B4F" w14:paraId="64D34FE9"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4EC5F249"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Полезный отпуск тепловой энергии</w:t>
            </w:r>
          </w:p>
        </w:tc>
        <w:tc>
          <w:tcPr>
            <w:tcW w:w="421" w:type="pct"/>
            <w:tcBorders>
              <w:top w:val="nil"/>
              <w:left w:val="nil"/>
              <w:bottom w:val="single" w:sz="4" w:space="0" w:color="auto"/>
              <w:right w:val="single" w:sz="4" w:space="0" w:color="auto"/>
            </w:tcBorders>
            <w:shd w:val="clear" w:color="auto" w:fill="auto"/>
            <w:vAlign w:val="center"/>
            <w:hideMark/>
          </w:tcPr>
          <w:p w14:paraId="1AECA78C"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03E47536" w14:textId="43C9376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6E7159CD" w14:textId="2418FFD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0D8F0EBA" w14:textId="1897430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434B5C9" w14:textId="1B5E0D7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52EAD0C" w14:textId="2335C57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AB174B5" w14:textId="74E6B57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4D72B4E" w14:textId="5C87196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DA52A3A" w14:textId="1B377EF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451B336" w14:textId="21067C5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D54E4AD" w14:textId="0ACBACB2"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CD59450" w14:textId="7E26EFFF"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8A7CE9B" w14:textId="2F6F15D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8ADC86E" w14:textId="2BFEEB8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DEEFFAC" w14:textId="112FF8F3"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9 964</w:t>
            </w:r>
          </w:p>
        </w:tc>
      </w:tr>
      <w:tr w:rsidR="009D6BF7" w:rsidRPr="005C1B4F" w14:paraId="388F7CC6" w14:textId="77777777" w:rsidTr="00C16666">
        <w:trPr>
          <w:trHeight w:val="600"/>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19AD831A"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Затрачено топлива на отпуск тепловой энергии</w:t>
            </w:r>
          </w:p>
        </w:tc>
        <w:tc>
          <w:tcPr>
            <w:tcW w:w="421" w:type="pct"/>
            <w:tcBorders>
              <w:top w:val="nil"/>
              <w:left w:val="nil"/>
              <w:bottom w:val="single" w:sz="4" w:space="0" w:color="auto"/>
              <w:right w:val="single" w:sz="4" w:space="0" w:color="auto"/>
            </w:tcBorders>
            <w:shd w:val="clear" w:color="auto" w:fill="auto"/>
            <w:vAlign w:val="center"/>
            <w:hideMark/>
          </w:tcPr>
          <w:p w14:paraId="308B2DAD" w14:textId="77777777" w:rsidR="009D6BF7" w:rsidRPr="005C1B4F" w:rsidRDefault="009D6BF7" w:rsidP="009D6BF7">
            <w:pPr>
              <w:widowControl/>
              <w:spacing w:before="0" w:after="0"/>
              <w:ind w:firstLine="0"/>
              <w:contextualSpacing w:val="0"/>
              <w:jc w:val="center"/>
              <w:rPr>
                <w:color w:val="000000"/>
                <w:sz w:val="22"/>
                <w:lang w:eastAsia="ru-RU"/>
              </w:rPr>
            </w:pPr>
            <w:r w:rsidRPr="005C1B4F">
              <w:rPr>
                <w:color w:val="000000"/>
                <w:sz w:val="22"/>
                <w:lang w:eastAsia="ru-RU"/>
              </w:rPr>
              <w:t xml:space="preserve">т </w:t>
            </w:r>
            <w:proofErr w:type="spellStart"/>
            <w:r w:rsidRPr="005C1B4F">
              <w:rPr>
                <w:color w:val="000000"/>
                <w:sz w:val="22"/>
                <w:lang w:eastAsia="ru-RU"/>
              </w:rPr>
              <w:t>у.т</w:t>
            </w:r>
            <w:proofErr w:type="spellEnd"/>
            <w:r w:rsidRPr="005C1B4F">
              <w:rPr>
                <w:color w:val="000000"/>
                <w:sz w:val="22"/>
                <w:lang w:eastAsia="ru-RU"/>
              </w:rPr>
              <w:t>.</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66640649" w14:textId="3972635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1 887</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26520074" w14:textId="5F9E3B1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32E82521" w14:textId="50593CF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EE5254E" w14:textId="47717F2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7D4CB4D" w14:textId="5DD5605C"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987F1AA" w14:textId="3D8F254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3F4EAC13" w14:textId="33E45967"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82C19E9" w14:textId="61A2621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5EEAE4A5" w14:textId="28B038C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4528872" w14:textId="7BD7DEC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D497CF2" w14:textId="1681C0B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74B0963" w14:textId="4E3F450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4B3DAA8" w14:textId="18C8EE66"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2D821A6" w14:textId="7C578FA0"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1 850</w:t>
            </w:r>
          </w:p>
        </w:tc>
      </w:tr>
      <w:tr w:rsidR="009D6BF7" w:rsidRPr="005C1B4F" w14:paraId="43097068" w14:textId="77777777" w:rsidTr="009D6BF7">
        <w:trPr>
          <w:trHeight w:val="675"/>
        </w:trPr>
        <w:tc>
          <w:tcPr>
            <w:tcW w:w="1167" w:type="pct"/>
            <w:tcBorders>
              <w:top w:val="nil"/>
              <w:left w:val="single" w:sz="4" w:space="0" w:color="auto"/>
              <w:bottom w:val="single" w:sz="4" w:space="0" w:color="auto"/>
              <w:right w:val="single" w:sz="4" w:space="0" w:color="auto"/>
            </w:tcBorders>
            <w:shd w:val="clear" w:color="auto" w:fill="auto"/>
            <w:vAlign w:val="center"/>
            <w:hideMark/>
          </w:tcPr>
          <w:p w14:paraId="73B29CDC" w14:textId="77777777" w:rsidR="009D6BF7" w:rsidRPr="005C1B4F" w:rsidRDefault="009D6BF7" w:rsidP="009D6BF7">
            <w:pPr>
              <w:widowControl/>
              <w:spacing w:before="0" w:after="0"/>
              <w:ind w:firstLine="0"/>
              <w:contextualSpacing w:val="0"/>
              <w:jc w:val="left"/>
              <w:rPr>
                <w:color w:val="000000"/>
                <w:sz w:val="22"/>
                <w:lang w:eastAsia="ru-RU"/>
              </w:rPr>
            </w:pPr>
            <w:r w:rsidRPr="005C1B4F">
              <w:rPr>
                <w:color w:val="000000"/>
                <w:sz w:val="22"/>
                <w:lang w:eastAsia="ru-RU"/>
              </w:rPr>
              <w:t>Средневзвешенный НУР на отпуск ТЭ</w:t>
            </w:r>
          </w:p>
        </w:tc>
        <w:tc>
          <w:tcPr>
            <w:tcW w:w="421" w:type="pct"/>
            <w:tcBorders>
              <w:top w:val="nil"/>
              <w:left w:val="nil"/>
              <w:bottom w:val="single" w:sz="4" w:space="0" w:color="auto"/>
              <w:right w:val="single" w:sz="4" w:space="0" w:color="auto"/>
            </w:tcBorders>
            <w:shd w:val="clear" w:color="auto" w:fill="auto"/>
            <w:vAlign w:val="center"/>
            <w:hideMark/>
          </w:tcPr>
          <w:p w14:paraId="2638881A" w14:textId="77777777" w:rsidR="009D6BF7" w:rsidRPr="005C1B4F" w:rsidRDefault="009D6BF7" w:rsidP="009D6BF7">
            <w:pPr>
              <w:widowControl/>
              <w:spacing w:before="0" w:after="0"/>
              <w:ind w:firstLine="0"/>
              <w:contextualSpacing w:val="0"/>
              <w:jc w:val="center"/>
              <w:rPr>
                <w:color w:val="000000"/>
                <w:sz w:val="22"/>
                <w:lang w:eastAsia="ru-RU"/>
              </w:rPr>
            </w:pPr>
            <w:proofErr w:type="spellStart"/>
            <w:r w:rsidRPr="005C1B4F">
              <w:rPr>
                <w:color w:val="000000"/>
                <w:sz w:val="22"/>
                <w:lang w:eastAsia="ru-RU"/>
              </w:rPr>
              <w:t>кг.у.т</w:t>
            </w:r>
            <w:proofErr w:type="spellEnd"/>
            <w:r w:rsidRPr="005C1B4F">
              <w:rPr>
                <w:color w:val="000000"/>
                <w:sz w:val="22"/>
                <w:lang w:eastAsia="ru-RU"/>
              </w:rPr>
              <w:t>/Гкал</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61CA21BD" w14:textId="69EE0D2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w:t>
            </w:r>
          </w:p>
        </w:tc>
        <w:tc>
          <w:tcPr>
            <w:tcW w:w="181" w:type="pct"/>
            <w:tcBorders>
              <w:top w:val="nil"/>
              <w:left w:val="nil"/>
              <w:bottom w:val="single" w:sz="4" w:space="0" w:color="auto"/>
              <w:right w:val="single" w:sz="4" w:space="0" w:color="auto"/>
            </w:tcBorders>
            <w:shd w:val="clear" w:color="auto" w:fill="auto"/>
            <w:noWrap/>
            <w:textDirection w:val="btLr"/>
            <w:vAlign w:val="center"/>
            <w:hideMark/>
          </w:tcPr>
          <w:p w14:paraId="227D36C3" w14:textId="6192157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163" w:type="pct"/>
            <w:tcBorders>
              <w:top w:val="nil"/>
              <w:left w:val="nil"/>
              <w:bottom w:val="single" w:sz="4" w:space="0" w:color="auto"/>
              <w:right w:val="single" w:sz="4" w:space="0" w:color="auto"/>
            </w:tcBorders>
            <w:shd w:val="clear" w:color="auto" w:fill="auto"/>
            <w:noWrap/>
            <w:textDirection w:val="btLr"/>
            <w:vAlign w:val="center"/>
            <w:hideMark/>
          </w:tcPr>
          <w:p w14:paraId="38AAAE48" w14:textId="3526079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06ECD906" w14:textId="6AB07CBA"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74E7EFD" w14:textId="1AD6C3A9"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296A9883" w14:textId="3CF0E93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969A2F1" w14:textId="3875B59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49CF115" w14:textId="5B78AB55"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3D9A471" w14:textId="40D4160E"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7F867FE1" w14:textId="09CC829D"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5E4CC41" w14:textId="031E3B04"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157CBAA6" w14:textId="3230C448"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6D112E65" w14:textId="195DEA4B"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c>
          <w:tcPr>
            <w:tcW w:w="264" w:type="pct"/>
            <w:tcBorders>
              <w:top w:val="nil"/>
              <w:left w:val="nil"/>
              <w:bottom w:val="single" w:sz="4" w:space="0" w:color="auto"/>
              <w:right w:val="single" w:sz="4" w:space="0" w:color="auto"/>
            </w:tcBorders>
            <w:shd w:val="clear" w:color="auto" w:fill="auto"/>
            <w:noWrap/>
            <w:textDirection w:val="btLr"/>
            <w:vAlign w:val="center"/>
            <w:hideMark/>
          </w:tcPr>
          <w:p w14:paraId="472DCC75" w14:textId="5B82C0A1" w:rsidR="009D6BF7" w:rsidRPr="005C1B4F" w:rsidRDefault="009D6BF7" w:rsidP="009D6BF7">
            <w:pPr>
              <w:widowControl/>
              <w:spacing w:before="0" w:after="0"/>
              <w:ind w:firstLine="0"/>
              <w:contextualSpacing w:val="0"/>
              <w:jc w:val="center"/>
              <w:rPr>
                <w:color w:val="000000"/>
                <w:sz w:val="22"/>
                <w:lang w:eastAsia="ru-RU"/>
              </w:rPr>
            </w:pPr>
            <w:r>
              <w:rPr>
                <w:color w:val="000000"/>
                <w:sz w:val="22"/>
              </w:rPr>
              <w:t>179,93</w:t>
            </w:r>
          </w:p>
        </w:tc>
      </w:tr>
    </w:tbl>
    <w:p w14:paraId="7AF1C5E3" w14:textId="77777777" w:rsidR="00092718" w:rsidRPr="00092718" w:rsidRDefault="00092718" w:rsidP="00092718"/>
    <w:p w14:paraId="72857E6A" w14:textId="77777777" w:rsidR="00764B2C" w:rsidRDefault="00764B2C" w:rsidP="00764B2C">
      <w:pPr>
        <w:ind w:firstLine="0"/>
        <w:sectPr w:rsidR="00764B2C" w:rsidSect="00DB3479">
          <w:pgSz w:w="16838" w:h="11906" w:orient="landscape"/>
          <w:pgMar w:top="1134" w:right="1134" w:bottom="851" w:left="1134" w:header="709" w:footer="709" w:gutter="0"/>
          <w:cols w:space="708"/>
          <w:docGrid w:linePitch="360"/>
        </w:sectPr>
      </w:pPr>
    </w:p>
    <w:p w14:paraId="264A8681" w14:textId="25879189" w:rsidR="00AD41CC" w:rsidRDefault="00AD41CC" w:rsidP="00C314ED">
      <w:pPr>
        <w:pStyle w:val="2"/>
      </w:pPr>
      <w:bookmarkStart w:id="701" w:name="_Toc524614924"/>
      <w:bookmarkStart w:id="702" w:name="_Toc524615140"/>
      <w:bookmarkStart w:id="703" w:name="_Toc89689436"/>
      <w:r w:rsidRPr="002F15DA">
        <w:lastRenderedPageBreak/>
        <w:t>Тарифно-балансовые расчетные модели теплоснабжения потребителей по каждой единой теплоснабжающей организации</w:t>
      </w:r>
      <w:bookmarkEnd w:id="701"/>
      <w:bookmarkEnd w:id="702"/>
      <w:bookmarkEnd w:id="703"/>
    </w:p>
    <w:p w14:paraId="482CE754" w14:textId="67F51E5B" w:rsidR="00844DD7" w:rsidRDefault="000A7857" w:rsidP="00F14A36">
      <w:r>
        <w:t xml:space="preserve">На территории </w:t>
      </w:r>
      <w:r w:rsidR="0057794B">
        <w:t>Майск</w:t>
      </w:r>
      <w:r w:rsidR="00EB53AA">
        <w:t>ого</w:t>
      </w:r>
      <w:r w:rsidR="00092718">
        <w:t xml:space="preserve"> сельсовета </w:t>
      </w:r>
      <w:proofErr w:type="spellStart"/>
      <w:r w:rsidR="00092718">
        <w:t>Черепановского</w:t>
      </w:r>
      <w:proofErr w:type="spellEnd"/>
      <w:r w:rsidR="00092718">
        <w:t xml:space="preserve"> района </w:t>
      </w:r>
      <w:r w:rsidR="000429E3">
        <w:t>действует одна теплоснабжающая/</w:t>
      </w:r>
      <w:proofErr w:type="spellStart"/>
      <w:r w:rsidR="000429E3">
        <w:t>теплосетевая</w:t>
      </w:r>
      <w:proofErr w:type="spellEnd"/>
      <w:r w:rsidR="000429E3">
        <w:t xml:space="preserve"> организация МУП «ЖКХ </w:t>
      </w:r>
      <w:proofErr w:type="spellStart"/>
      <w:r w:rsidR="000429E3">
        <w:t>Черепановское</w:t>
      </w:r>
      <w:proofErr w:type="spellEnd"/>
      <w:r w:rsidR="000429E3">
        <w:t xml:space="preserve">», которая определена как единая теплоснабжающая организация. </w:t>
      </w:r>
      <w:r w:rsidR="002801EA">
        <w:t>Зона действия ЕТО состоит из одной систем</w:t>
      </w:r>
      <w:r w:rsidR="000429E3">
        <w:t>ы</w:t>
      </w:r>
      <w:r w:rsidR="002801EA">
        <w:t xml:space="preserve"> теплоснабжения </w:t>
      </w:r>
      <w:r w:rsidR="00EB53AA">
        <w:t xml:space="preserve">от котельной </w:t>
      </w:r>
      <w:r w:rsidR="0057794B">
        <w:t>п. Майский</w:t>
      </w:r>
      <w:r w:rsidR="002801EA">
        <w:t>.</w:t>
      </w:r>
      <w:r w:rsidR="00F4619F">
        <w:t xml:space="preserve"> </w:t>
      </w:r>
      <w:r w:rsidR="00AD1673" w:rsidRPr="00AD1673">
        <w:t>Прогнозная тарифно-балансовая расчетная модель</w:t>
      </w:r>
      <w:r w:rsidR="00AD1673">
        <w:t xml:space="preserve"> представлена в таблице </w:t>
      </w:r>
      <w:r w:rsidR="002801EA">
        <w:fldChar w:fldCharType="begin"/>
      </w:r>
      <w:r w:rsidR="002801EA">
        <w:instrText xml:space="preserve"> REF _Ref41305661 \h  \* MERGEFORMAT </w:instrText>
      </w:r>
      <w:r w:rsidR="002801EA">
        <w:fldChar w:fldCharType="separate"/>
      </w:r>
      <w:r w:rsidR="00A40C85" w:rsidRPr="00A40C85">
        <w:rPr>
          <w:vanish/>
        </w:rPr>
        <w:t xml:space="preserve">Таблица </w:t>
      </w:r>
      <w:r w:rsidR="00A40C85">
        <w:rPr>
          <w:noProof/>
        </w:rPr>
        <w:t>44</w:t>
      </w:r>
      <w:r w:rsidR="002801EA">
        <w:fldChar w:fldCharType="end"/>
      </w:r>
      <w:r w:rsidR="00AD1673">
        <w:t>.</w:t>
      </w:r>
    </w:p>
    <w:p w14:paraId="1416DAE8" w14:textId="30602957" w:rsidR="00AD41CC" w:rsidRDefault="00AD41CC" w:rsidP="00C314ED">
      <w:pPr>
        <w:pStyle w:val="2"/>
      </w:pPr>
      <w:bookmarkStart w:id="704" w:name="_Toc524614925"/>
      <w:bookmarkStart w:id="705" w:name="_Toc524615141"/>
      <w:bookmarkStart w:id="706" w:name="_Toc89689437"/>
      <w:r w:rsidRPr="002F15DA">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704"/>
      <w:bookmarkEnd w:id="705"/>
      <w:bookmarkEnd w:id="706"/>
    </w:p>
    <w:p w14:paraId="3246291A" w14:textId="77777777" w:rsidR="00844DD7" w:rsidRPr="00FF0B09" w:rsidRDefault="00844DD7" w:rsidP="00F14A36">
      <w:r w:rsidRPr="00FF0B09">
        <w:t>Для формирования целевых показателей роста тарифов использованы прогнозные индексы-дефляторы, устанавливаемые Минэкономразвития России.</w:t>
      </w:r>
    </w:p>
    <w:p w14:paraId="48A3A841" w14:textId="6AE8E9A6" w:rsidR="00844DD7" w:rsidRDefault="00844DD7" w:rsidP="00F14A36">
      <w:r w:rsidRPr="00FF0B09">
        <w:t xml:space="preserve">По результатам расчетов установлена перспективная цена на тепловую энергию с учетом и без учета реализации </w:t>
      </w:r>
      <w:r w:rsidR="00F4619F">
        <w:t>модернизации</w:t>
      </w:r>
      <w:r w:rsidRPr="00FF0B09">
        <w:t xml:space="preserve"> (инвестиционной составляющей).</w:t>
      </w:r>
    </w:p>
    <w:p w14:paraId="497AAF56" w14:textId="10C0920A" w:rsidR="00844DD7" w:rsidRDefault="00844DD7" w:rsidP="00F14A36">
      <w:pPr>
        <w:pStyle w:val="aff7"/>
      </w:pPr>
      <w:bookmarkStart w:id="707" w:name="_Ref41305915"/>
      <w:bookmarkStart w:id="708" w:name="_Toc89689209"/>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45</w:t>
      </w:r>
      <w:r w:rsidR="000355DA">
        <w:rPr>
          <w:noProof/>
        </w:rPr>
        <w:fldChar w:fldCharType="end"/>
      </w:r>
      <w:bookmarkEnd w:id="707"/>
      <w:r>
        <w:t xml:space="preserve">. </w:t>
      </w:r>
      <w:r w:rsidRPr="00FF0B09">
        <w:t>Оценка тарифных последствий</w:t>
      </w:r>
      <w:bookmarkEnd w:id="708"/>
    </w:p>
    <w:tbl>
      <w:tblPr>
        <w:tblW w:w="5000" w:type="pct"/>
        <w:tblLook w:val="04A0" w:firstRow="1" w:lastRow="0" w:firstColumn="1" w:lastColumn="0" w:noHBand="0" w:noVBand="1"/>
      </w:tblPr>
      <w:tblGrid>
        <w:gridCol w:w="2108"/>
        <w:gridCol w:w="1079"/>
        <w:gridCol w:w="482"/>
        <w:gridCol w:w="482"/>
        <w:gridCol w:w="482"/>
        <w:gridCol w:w="482"/>
        <w:gridCol w:w="482"/>
        <w:gridCol w:w="480"/>
        <w:gridCol w:w="480"/>
        <w:gridCol w:w="480"/>
        <w:gridCol w:w="480"/>
        <w:gridCol w:w="480"/>
        <w:gridCol w:w="480"/>
        <w:gridCol w:w="480"/>
        <w:gridCol w:w="480"/>
        <w:gridCol w:w="478"/>
      </w:tblGrid>
      <w:tr w:rsidR="00EB53AA" w:rsidRPr="00130FB4" w14:paraId="3A3FC963" w14:textId="77777777" w:rsidTr="00EB53AA">
        <w:trPr>
          <w:trHeight w:val="465"/>
        </w:trPr>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FDEB9" w14:textId="77777777" w:rsidR="00EB53AA" w:rsidRPr="00130FB4" w:rsidRDefault="00EB53AA" w:rsidP="00EB53AA">
            <w:pPr>
              <w:widowControl/>
              <w:spacing w:before="0" w:after="0"/>
              <w:ind w:firstLine="0"/>
              <w:contextualSpacing w:val="0"/>
              <w:jc w:val="center"/>
              <w:rPr>
                <w:color w:val="000000"/>
                <w:sz w:val="20"/>
                <w:szCs w:val="20"/>
                <w:lang w:eastAsia="ru-RU"/>
              </w:rPr>
            </w:pPr>
            <w:r w:rsidRPr="00130FB4">
              <w:rPr>
                <w:color w:val="000000"/>
                <w:sz w:val="20"/>
                <w:szCs w:val="20"/>
                <w:lang w:eastAsia="ru-RU"/>
              </w:rPr>
              <w:t>Показатели</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E605272" w14:textId="77777777" w:rsidR="00EB53AA" w:rsidRPr="00130FB4" w:rsidRDefault="00EB53AA" w:rsidP="00EB53AA">
            <w:pPr>
              <w:widowControl/>
              <w:spacing w:before="0" w:after="0"/>
              <w:ind w:firstLine="0"/>
              <w:contextualSpacing w:val="0"/>
              <w:jc w:val="center"/>
              <w:rPr>
                <w:color w:val="000000"/>
                <w:sz w:val="20"/>
                <w:szCs w:val="20"/>
                <w:lang w:eastAsia="ru-RU"/>
              </w:rPr>
            </w:pPr>
            <w:r w:rsidRPr="00130FB4">
              <w:rPr>
                <w:color w:val="000000"/>
                <w:sz w:val="20"/>
                <w:szCs w:val="20"/>
                <w:lang w:eastAsia="ru-RU"/>
              </w:rPr>
              <w:t>Един. изм.</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047C757" w14:textId="50FABF83"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2020</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B72BF9" w14:textId="7E2E66B2"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2021</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A1EC15A" w14:textId="4B45D81A"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2022</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68EC87FD" w14:textId="3CBC3560"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2023</w:t>
            </w:r>
          </w:p>
        </w:tc>
        <w:tc>
          <w:tcPr>
            <w:tcW w:w="24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5529DD22" w14:textId="2D4BC21C"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2024</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2155497" w14:textId="3393E015"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2025</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75B0CA2" w14:textId="1B90ECC7"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2026</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B006C49" w14:textId="00E14E6C"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2027</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A46E04C" w14:textId="78918592"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2028</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C178ACA" w14:textId="77751375"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2029</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E3456A7" w14:textId="651D3318"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2030</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8ED1478" w14:textId="661395A3"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2031</w:t>
            </w:r>
          </w:p>
        </w:tc>
        <w:tc>
          <w:tcPr>
            <w:tcW w:w="2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A37043B" w14:textId="49646624"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2032</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BAA0D99" w14:textId="7EBC49D3" w:rsidR="00EB53AA" w:rsidRPr="00130FB4" w:rsidRDefault="00EB53AA" w:rsidP="00EB53AA">
            <w:pPr>
              <w:widowControl/>
              <w:spacing w:before="0" w:after="0"/>
              <w:ind w:firstLine="0"/>
              <w:contextualSpacing w:val="0"/>
              <w:jc w:val="center"/>
              <w:rPr>
                <w:color w:val="000000"/>
                <w:sz w:val="20"/>
                <w:szCs w:val="20"/>
                <w:lang w:eastAsia="ru-RU"/>
              </w:rPr>
            </w:pPr>
            <w:r>
              <w:rPr>
                <w:color w:val="000000"/>
                <w:sz w:val="20"/>
                <w:szCs w:val="20"/>
              </w:rPr>
              <w:t>2033</w:t>
            </w:r>
          </w:p>
        </w:tc>
      </w:tr>
      <w:tr w:rsidR="009D6BF7" w:rsidRPr="00130FB4" w14:paraId="64018F8D" w14:textId="77777777" w:rsidTr="00EB53AA">
        <w:trPr>
          <w:trHeight w:val="465"/>
        </w:trPr>
        <w:tc>
          <w:tcPr>
            <w:tcW w:w="1063" w:type="pct"/>
            <w:tcBorders>
              <w:top w:val="nil"/>
              <w:left w:val="single" w:sz="4" w:space="0" w:color="auto"/>
              <w:bottom w:val="single" w:sz="4" w:space="0" w:color="auto"/>
              <w:right w:val="single" w:sz="4" w:space="0" w:color="auto"/>
            </w:tcBorders>
            <w:shd w:val="clear" w:color="auto" w:fill="auto"/>
            <w:vAlign w:val="center"/>
            <w:hideMark/>
          </w:tcPr>
          <w:p w14:paraId="3C1DA5E5" w14:textId="77777777" w:rsidR="009D6BF7" w:rsidRPr="00130FB4" w:rsidRDefault="009D6BF7" w:rsidP="009D6BF7">
            <w:pPr>
              <w:widowControl/>
              <w:spacing w:before="0" w:after="0"/>
              <w:ind w:firstLine="0"/>
              <w:contextualSpacing w:val="0"/>
              <w:jc w:val="left"/>
              <w:rPr>
                <w:color w:val="000000"/>
                <w:sz w:val="20"/>
                <w:szCs w:val="20"/>
                <w:lang w:eastAsia="ru-RU"/>
              </w:rPr>
            </w:pPr>
            <w:r w:rsidRPr="00130FB4">
              <w:rPr>
                <w:color w:val="000000"/>
                <w:sz w:val="20"/>
                <w:szCs w:val="20"/>
                <w:lang w:eastAsia="ru-RU"/>
              </w:rPr>
              <w:t>Полезный отпуск тепловой энергии</w:t>
            </w:r>
          </w:p>
        </w:tc>
        <w:tc>
          <w:tcPr>
            <w:tcW w:w="544" w:type="pct"/>
            <w:tcBorders>
              <w:top w:val="nil"/>
              <w:left w:val="nil"/>
              <w:bottom w:val="single" w:sz="4" w:space="0" w:color="auto"/>
              <w:right w:val="single" w:sz="4" w:space="0" w:color="auto"/>
            </w:tcBorders>
            <w:shd w:val="clear" w:color="auto" w:fill="auto"/>
            <w:vAlign w:val="center"/>
            <w:hideMark/>
          </w:tcPr>
          <w:p w14:paraId="58720E3E"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Гкал/г.</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A994860" w14:textId="42D7639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9 964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57A5B46" w14:textId="02AE996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20C6272" w14:textId="714FBEC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0299D56" w14:textId="74CF406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785B1A1" w14:textId="28C377B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EFC289A" w14:textId="0B5B250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AAEA836" w14:textId="2F0A4E6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977FAA9" w14:textId="6658DC3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AD7CD1B" w14:textId="12BCD48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3E468FD" w14:textId="7E775C8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C9C8622" w14:textId="67A6F6B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BD2801E" w14:textId="28CA0AC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58A00D4" w14:textId="060FDCE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1A4E774C" w14:textId="7450143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9964</w:t>
            </w:r>
          </w:p>
        </w:tc>
      </w:tr>
      <w:tr w:rsidR="009D6BF7" w:rsidRPr="00130FB4" w14:paraId="34DE9F72" w14:textId="77777777" w:rsidTr="00EB53AA">
        <w:trPr>
          <w:trHeight w:val="780"/>
        </w:trPr>
        <w:tc>
          <w:tcPr>
            <w:tcW w:w="1063" w:type="pct"/>
            <w:tcBorders>
              <w:top w:val="nil"/>
              <w:left w:val="single" w:sz="4" w:space="0" w:color="auto"/>
              <w:bottom w:val="single" w:sz="4" w:space="0" w:color="auto"/>
              <w:right w:val="single" w:sz="4" w:space="0" w:color="auto"/>
            </w:tcBorders>
            <w:shd w:val="clear" w:color="auto" w:fill="auto"/>
            <w:vAlign w:val="center"/>
            <w:hideMark/>
          </w:tcPr>
          <w:p w14:paraId="2AED02D2" w14:textId="77777777" w:rsidR="009D6BF7" w:rsidRPr="00130FB4" w:rsidRDefault="009D6BF7" w:rsidP="009D6BF7">
            <w:pPr>
              <w:widowControl/>
              <w:spacing w:before="0" w:after="0"/>
              <w:ind w:firstLine="0"/>
              <w:contextualSpacing w:val="0"/>
              <w:jc w:val="left"/>
              <w:rPr>
                <w:color w:val="000000"/>
                <w:sz w:val="20"/>
                <w:szCs w:val="20"/>
                <w:lang w:eastAsia="ru-RU"/>
              </w:rPr>
            </w:pPr>
            <w:r w:rsidRPr="00130FB4">
              <w:rPr>
                <w:color w:val="000000"/>
                <w:sz w:val="20"/>
                <w:szCs w:val="20"/>
                <w:lang w:eastAsia="ru-RU"/>
              </w:rPr>
              <w:t>Тариф на производство тепловой энергии (сред) с учетом индексов МЭР</w:t>
            </w:r>
          </w:p>
        </w:tc>
        <w:tc>
          <w:tcPr>
            <w:tcW w:w="544" w:type="pct"/>
            <w:tcBorders>
              <w:top w:val="nil"/>
              <w:left w:val="nil"/>
              <w:bottom w:val="single" w:sz="4" w:space="0" w:color="auto"/>
              <w:right w:val="single" w:sz="4" w:space="0" w:color="auto"/>
            </w:tcBorders>
            <w:shd w:val="clear" w:color="auto" w:fill="auto"/>
            <w:vAlign w:val="center"/>
            <w:hideMark/>
          </w:tcPr>
          <w:p w14:paraId="6191E9A9"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руб./Гкал</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5BDDB27" w14:textId="1405A44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2010,69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F8D2A14" w14:textId="4F75612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2106,09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759422F8" w14:textId="2A16F4A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2190,3336</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F0E7EE7" w14:textId="3DDA1806"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2277,94694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7A2732AA" w14:textId="747015C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2369,06482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CFA04A" w14:textId="20FB986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2463,82741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4450C86" w14:textId="13ECA39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2562,38051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7FE621E" w14:textId="56745F4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2664,87573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507193F" w14:textId="0CEAC33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2771,47076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C608BEF" w14:textId="220C431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2882,32959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EE52805" w14:textId="42BE867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2997,62278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83CF347" w14:textId="2326963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3117,52769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54DABC2" w14:textId="7B36803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3242,22879</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2FC2F776" w14:textId="2C03860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3371,91795</w:t>
            </w:r>
          </w:p>
        </w:tc>
      </w:tr>
      <w:tr w:rsidR="009D6BF7" w:rsidRPr="00130FB4" w14:paraId="655C327A" w14:textId="77777777" w:rsidTr="00EB53AA">
        <w:trPr>
          <w:trHeight w:val="300"/>
        </w:trPr>
        <w:tc>
          <w:tcPr>
            <w:tcW w:w="1063" w:type="pct"/>
            <w:vMerge w:val="restart"/>
            <w:tcBorders>
              <w:top w:val="nil"/>
              <w:left w:val="single" w:sz="4" w:space="0" w:color="auto"/>
              <w:bottom w:val="single" w:sz="4" w:space="0" w:color="auto"/>
              <w:right w:val="single" w:sz="4" w:space="0" w:color="auto"/>
            </w:tcBorders>
            <w:shd w:val="clear" w:color="auto" w:fill="auto"/>
            <w:vAlign w:val="center"/>
            <w:hideMark/>
          </w:tcPr>
          <w:p w14:paraId="5B97B673" w14:textId="77777777" w:rsidR="009D6BF7" w:rsidRPr="00130FB4" w:rsidRDefault="009D6BF7" w:rsidP="009D6BF7">
            <w:pPr>
              <w:widowControl/>
              <w:spacing w:before="0" w:after="0"/>
              <w:ind w:firstLine="0"/>
              <w:contextualSpacing w:val="0"/>
              <w:jc w:val="left"/>
              <w:rPr>
                <w:color w:val="000000"/>
                <w:sz w:val="20"/>
                <w:szCs w:val="20"/>
                <w:lang w:eastAsia="ru-RU"/>
              </w:rPr>
            </w:pPr>
            <w:r w:rsidRPr="00130FB4">
              <w:rPr>
                <w:color w:val="000000"/>
                <w:sz w:val="20"/>
                <w:szCs w:val="20"/>
                <w:lang w:eastAsia="ru-RU"/>
              </w:rPr>
              <w:t>Доля капитальных затрат в тарифе, руб./Гкал</w:t>
            </w:r>
          </w:p>
        </w:tc>
        <w:tc>
          <w:tcPr>
            <w:tcW w:w="544" w:type="pct"/>
            <w:tcBorders>
              <w:top w:val="nil"/>
              <w:left w:val="nil"/>
              <w:bottom w:val="single" w:sz="4" w:space="0" w:color="auto"/>
              <w:right w:val="single" w:sz="4" w:space="0" w:color="auto"/>
            </w:tcBorders>
            <w:shd w:val="clear" w:color="auto" w:fill="auto"/>
            <w:vAlign w:val="center"/>
            <w:hideMark/>
          </w:tcPr>
          <w:p w14:paraId="663F320A"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16FA8CA" w14:textId="3C9AD2C6"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3AB0A39" w14:textId="567E321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63B4196D" w14:textId="20F5B3F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0F4059F2" w14:textId="63927B3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2C7493E" w14:textId="14E6F74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251AF6F" w14:textId="7DE9BD7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2C3FBFC" w14:textId="4FD913E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3A6B10A" w14:textId="43EBEEB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E292D7" w14:textId="137DC3F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B282384" w14:textId="5D06976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DE73786" w14:textId="4AAF50C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A49EED6" w14:textId="0467E4E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15C7BCF" w14:textId="726D483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44067589" w14:textId="461A4D0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0</w:t>
            </w:r>
          </w:p>
        </w:tc>
      </w:tr>
      <w:tr w:rsidR="009D6BF7" w:rsidRPr="00130FB4" w14:paraId="06212408" w14:textId="77777777" w:rsidTr="00EB53AA">
        <w:trPr>
          <w:trHeight w:val="600"/>
        </w:trPr>
        <w:tc>
          <w:tcPr>
            <w:tcW w:w="1063" w:type="pct"/>
            <w:vMerge/>
            <w:tcBorders>
              <w:top w:val="nil"/>
              <w:left w:val="single" w:sz="4" w:space="0" w:color="auto"/>
              <w:bottom w:val="single" w:sz="4" w:space="0" w:color="auto"/>
              <w:right w:val="single" w:sz="4" w:space="0" w:color="auto"/>
            </w:tcBorders>
            <w:vAlign w:val="center"/>
            <w:hideMark/>
          </w:tcPr>
          <w:p w14:paraId="1D095F7E"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0BA13134"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30%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1E955DB" w14:textId="543385F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603,21</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F8F94B7" w14:textId="297D568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631,83</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249085F" w14:textId="5165FB3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657,10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6D300D3" w14:textId="6E3B4A8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683,38</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7D37019" w14:textId="741B7AE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710,72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58059EE" w14:textId="2E83CE3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739,15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806DA0E" w14:textId="79D4F36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768,71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9E7EF5B" w14:textId="5F7D5F0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799,46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1D6263D" w14:textId="5E509FD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831,44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F85C422" w14:textId="5E925BE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864,70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9C21B40" w14:textId="4AF6D0A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899,29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69C4A5A" w14:textId="7E9E1CB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935,26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4DD5250" w14:textId="0EEE2AB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972,67</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09AB84F5" w14:textId="597E082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1011,58</w:t>
            </w:r>
          </w:p>
        </w:tc>
      </w:tr>
      <w:tr w:rsidR="009D6BF7" w:rsidRPr="00130FB4" w14:paraId="5ADF4768" w14:textId="77777777" w:rsidTr="00EB53AA">
        <w:trPr>
          <w:trHeight w:val="690"/>
        </w:trPr>
        <w:tc>
          <w:tcPr>
            <w:tcW w:w="1063" w:type="pct"/>
            <w:vMerge/>
            <w:tcBorders>
              <w:top w:val="nil"/>
              <w:left w:val="single" w:sz="4" w:space="0" w:color="auto"/>
              <w:bottom w:val="single" w:sz="4" w:space="0" w:color="auto"/>
              <w:right w:val="single" w:sz="4" w:space="0" w:color="auto"/>
            </w:tcBorders>
            <w:vAlign w:val="center"/>
            <w:hideMark/>
          </w:tcPr>
          <w:p w14:paraId="406FFC7B"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2335CFA8"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50%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626C12C2" w14:textId="1DB90FF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1005,35</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67187531" w14:textId="28B0862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1053,05</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054B50A" w14:textId="1C1530E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1095,17</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CB20B1D" w14:textId="0F461D0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1138,97</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5612025" w14:textId="627A230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1184,53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A1ADF4B" w14:textId="0A22416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1231,91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3F50E66" w14:textId="5FE5566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1281,19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B3623D6" w14:textId="5B68A87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1332,44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709BF35" w14:textId="58A4467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1385,74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BF90E79" w14:textId="3C9C2AD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1441,16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AD16F7" w14:textId="7D74488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1498,81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756E7DC" w14:textId="7700326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1558,76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09AC80" w14:textId="78EB390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1621,11</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2A2B9294" w14:textId="17E14EB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1685,96</w:t>
            </w:r>
          </w:p>
        </w:tc>
      </w:tr>
      <w:tr w:rsidR="009D6BF7" w:rsidRPr="00130FB4" w14:paraId="25D01FD8" w14:textId="77777777" w:rsidTr="00EB53AA">
        <w:trPr>
          <w:trHeight w:val="690"/>
        </w:trPr>
        <w:tc>
          <w:tcPr>
            <w:tcW w:w="1063" w:type="pct"/>
            <w:vMerge/>
            <w:tcBorders>
              <w:top w:val="nil"/>
              <w:left w:val="single" w:sz="4" w:space="0" w:color="auto"/>
              <w:bottom w:val="single" w:sz="4" w:space="0" w:color="auto"/>
              <w:right w:val="single" w:sz="4" w:space="0" w:color="auto"/>
            </w:tcBorders>
            <w:vAlign w:val="center"/>
            <w:hideMark/>
          </w:tcPr>
          <w:p w14:paraId="42C34FD3"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59DA32D5"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70%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2DD05C6" w14:textId="286D245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1407,48</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4334217" w14:textId="06A83EE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1474,26</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0D7B38F0" w14:textId="131F80B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1533,23</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B43F4BA" w14:textId="3CE3553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1594,56</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09105D7D" w14:textId="2022BD1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1658,35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3DF36B0" w14:textId="6A7A5D1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1724,68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541D335" w14:textId="5C8364C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1793,67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95066DB" w14:textId="3B77EAE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1865,41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C86A7CA" w14:textId="7B19ED9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1940,03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4DFCE1E" w14:textId="642001B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2017,63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8F337A8" w14:textId="11FF2AB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2098,34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5AAEAF0" w14:textId="66F5726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2182,27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9040142" w14:textId="21EB038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2269,56</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69B1156B" w14:textId="3F65C91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2360,34</w:t>
            </w:r>
          </w:p>
        </w:tc>
      </w:tr>
      <w:tr w:rsidR="009D6BF7" w:rsidRPr="00130FB4" w14:paraId="33E98E71" w14:textId="77777777" w:rsidTr="00EB53AA">
        <w:trPr>
          <w:trHeight w:val="510"/>
        </w:trPr>
        <w:tc>
          <w:tcPr>
            <w:tcW w:w="1063" w:type="pct"/>
            <w:tcBorders>
              <w:top w:val="nil"/>
              <w:left w:val="single" w:sz="4" w:space="0" w:color="auto"/>
              <w:bottom w:val="single" w:sz="4" w:space="0" w:color="auto"/>
              <w:right w:val="single" w:sz="4" w:space="0" w:color="auto"/>
            </w:tcBorders>
            <w:shd w:val="clear" w:color="auto" w:fill="auto"/>
            <w:vAlign w:val="center"/>
            <w:hideMark/>
          </w:tcPr>
          <w:p w14:paraId="3C627B15" w14:textId="77777777" w:rsidR="009D6BF7" w:rsidRPr="00130FB4" w:rsidRDefault="009D6BF7" w:rsidP="009D6BF7">
            <w:pPr>
              <w:widowControl/>
              <w:spacing w:before="0" w:after="0"/>
              <w:ind w:firstLine="0"/>
              <w:contextualSpacing w:val="0"/>
              <w:jc w:val="left"/>
              <w:rPr>
                <w:color w:val="000000"/>
                <w:sz w:val="20"/>
                <w:szCs w:val="20"/>
                <w:lang w:eastAsia="ru-RU"/>
              </w:rPr>
            </w:pPr>
            <w:r w:rsidRPr="00130FB4">
              <w:rPr>
                <w:color w:val="000000"/>
                <w:sz w:val="20"/>
                <w:szCs w:val="20"/>
                <w:lang w:eastAsia="ru-RU"/>
              </w:rPr>
              <w:t>Индекс-дефлятор МЭР (инфляция среднегодовая)</w:t>
            </w:r>
          </w:p>
        </w:tc>
        <w:tc>
          <w:tcPr>
            <w:tcW w:w="544" w:type="pct"/>
            <w:tcBorders>
              <w:top w:val="nil"/>
              <w:left w:val="nil"/>
              <w:bottom w:val="single" w:sz="4" w:space="0" w:color="auto"/>
              <w:right w:val="single" w:sz="4" w:space="0" w:color="auto"/>
            </w:tcBorders>
            <w:shd w:val="clear" w:color="auto" w:fill="auto"/>
            <w:noWrap/>
            <w:vAlign w:val="center"/>
            <w:hideMark/>
          </w:tcPr>
          <w:p w14:paraId="2918B7C3"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44E733B" w14:textId="34996FF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 </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0A76B89" w14:textId="1CE50D1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103,9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71D53D16" w14:textId="7D24FD4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103,9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C95586D" w14:textId="687EB76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103,9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86E0293" w14:textId="6B6FBAA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F6584FD" w14:textId="5A13229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4ABB19C" w14:textId="5A25384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9C95D07" w14:textId="5B1F2F5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D02A797" w14:textId="6159EFD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9E421B9" w14:textId="63D7F24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FEE9631" w14:textId="337465E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F04A36E" w14:textId="63D3A82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FFE6D55" w14:textId="1EA3A06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1EB51C77" w14:textId="0760F54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102</w:t>
            </w:r>
          </w:p>
        </w:tc>
      </w:tr>
      <w:tr w:rsidR="009D6BF7" w:rsidRPr="00130FB4" w14:paraId="0BFB57B5" w14:textId="77777777" w:rsidTr="00EB53AA">
        <w:trPr>
          <w:trHeight w:val="690"/>
        </w:trPr>
        <w:tc>
          <w:tcPr>
            <w:tcW w:w="1063" w:type="pct"/>
            <w:vMerge w:val="restart"/>
            <w:tcBorders>
              <w:top w:val="nil"/>
              <w:left w:val="single" w:sz="4" w:space="0" w:color="auto"/>
              <w:bottom w:val="single" w:sz="4" w:space="0" w:color="auto"/>
              <w:right w:val="single" w:sz="4" w:space="0" w:color="auto"/>
            </w:tcBorders>
            <w:shd w:val="clear" w:color="auto" w:fill="auto"/>
            <w:vAlign w:val="center"/>
            <w:hideMark/>
          </w:tcPr>
          <w:p w14:paraId="220A6616" w14:textId="77777777" w:rsidR="009D6BF7" w:rsidRPr="00130FB4" w:rsidRDefault="009D6BF7" w:rsidP="009D6BF7">
            <w:pPr>
              <w:widowControl/>
              <w:spacing w:before="0" w:after="0"/>
              <w:ind w:firstLine="0"/>
              <w:contextualSpacing w:val="0"/>
              <w:jc w:val="left"/>
              <w:rPr>
                <w:color w:val="000000"/>
                <w:sz w:val="20"/>
                <w:szCs w:val="20"/>
                <w:lang w:eastAsia="ru-RU"/>
              </w:rPr>
            </w:pPr>
            <w:r w:rsidRPr="00130FB4">
              <w:rPr>
                <w:color w:val="000000"/>
                <w:sz w:val="20"/>
                <w:szCs w:val="20"/>
                <w:lang w:eastAsia="ru-RU"/>
              </w:rPr>
              <w:t>Прогнозный тариф с инвестиционной составляющей, руб./Гкал</w:t>
            </w:r>
          </w:p>
        </w:tc>
        <w:tc>
          <w:tcPr>
            <w:tcW w:w="544" w:type="pct"/>
            <w:tcBorders>
              <w:top w:val="nil"/>
              <w:left w:val="nil"/>
              <w:bottom w:val="single" w:sz="4" w:space="0" w:color="auto"/>
              <w:right w:val="single" w:sz="4" w:space="0" w:color="auto"/>
            </w:tcBorders>
            <w:shd w:val="clear" w:color="auto" w:fill="auto"/>
            <w:vAlign w:val="center"/>
            <w:hideMark/>
          </w:tcPr>
          <w:p w14:paraId="03FB1617"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28B1764" w14:textId="42868E8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2010,69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D0D4985" w14:textId="3E9E5C4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2106,09</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41CA4643" w14:textId="3A43E54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2190,33</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07F6551B" w14:textId="3D082EC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2277,95</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02B9B58" w14:textId="2896338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2369,06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3F32AB9" w14:textId="4F417CD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2463,83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2BAFE68" w14:textId="6714B411"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2562,38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ABEB7B7" w14:textId="41051E0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2664,88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19AE2D0" w14:textId="574E577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2771,47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DFC1EA8" w14:textId="6CED0CA6"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2882,33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C30C561" w14:textId="12E39B9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2997,62</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6111CD7" w14:textId="12211FF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3117,53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98C2EA8" w14:textId="42320E9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3242,23</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11E6D8F9" w14:textId="24637FC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3371,92</w:t>
            </w:r>
          </w:p>
        </w:tc>
      </w:tr>
      <w:tr w:rsidR="009D6BF7" w:rsidRPr="00130FB4" w14:paraId="56CD0649" w14:textId="77777777" w:rsidTr="00EB53AA">
        <w:trPr>
          <w:trHeight w:val="690"/>
        </w:trPr>
        <w:tc>
          <w:tcPr>
            <w:tcW w:w="1063" w:type="pct"/>
            <w:vMerge/>
            <w:tcBorders>
              <w:top w:val="nil"/>
              <w:left w:val="single" w:sz="4" w:space="0" w:color="auto"/>
              <w:bottom w:val="single" w:sz="4" w:space="0" w:color="auto"/>
              <w:right w:val="single" w:sz="4" w:space="0" w:color="auto"/>
            </w:tcBorders>
            <w:vAlign w:val="center"/>
            <w:hideMark/>
          </w:tcPr>
          <w:p w14:paraId="446073C6"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43465589"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30%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7C4C441B" w14:textId="00CEFC7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2613,90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4DDA9C3" w14:textId="581816C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2737,92</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16C64B53" w14:textId="5014BF5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2847,43</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0446C71" w14:textId="2C79783F"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2961,33</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6C011B37" w14:textId="60C4DBC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3079,78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17E09F7" w14:textId="1F96DF4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3202,98</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B50FB4E" w14:textId="0286FF2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3331,09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C5D07A" w14:textId="40A7764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3464,34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BDBC843" w14:textId="36BC555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3602,91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99E9A6B" w14:textId="4400B18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3747,03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496B9CF" w14:textId="7F8F8706"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3896,91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5632A37" w14:textId="53D96EA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4052,79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58576F19" w14:textId="2D7399B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4214,90</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2D4DFA3C" w14:textId="1F7DE57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4383,49</w:t>
            </w:r>
          </w:p>
        </w:tc>
      </w:tr>
      <w:tr w:rsidR="009D6BF7" w:rsidRPr="00130FB4" w14:paraId="36F162DA" w14:textId="77777777" w:rsidTr="00EB53AA">
        <w:trPr>
          <w:trHeight w:val="690"/>
        </w:trPr>
        <w:tc>
          <w:tcPr>
            <w:tcW w:w="1063" w:type="pct"/>
            <w:vMerge/>
            <w:tcBorders>
              <w:top w:val="nil"/>
              <w:left w:val="single" w:sz="4" w:space="0" w:color="auto"/>
              <w:bottom w:val="single" w:sz="4" w:space="0" w:color="auto"/>
              <w:right w:val="single" w:sz="4" w:space="0" w:color="auto"/>
            </w:tcBorders>
            <w:vAlign w:val="center"/>
            <w:hideMark/>
          </w:tcPr>
          <w:p w14:paraId="12770DF1"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7C5E8DD8"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50%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274999E" w14:textId="2F1E19D3"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3016,04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E362FDE" w14:textId="7122987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3159,14</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FD73FF2" w14:textId="54F04C34"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3285,50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FBD211F" w14:textId="4FC22C5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3416,92</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75AC85EA" w14:textId="2E18D8E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3553,60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69A522C" w14:textId="2A83F2FD"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3695,74</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94F5F0B" w14:textId="5B8AF60E"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3843,57</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4FDE29E" w14:textId="2AB0755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3997,31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AEB9506" w14:textId="68E3A1D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4157,21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AC0E7E9" w14:textId="43286DB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4323,49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058DC2AB" w14:textId="77C8BFBA"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4496,43</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A71D89D" w14:textId="4ACA59B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4676,29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C8FC53E" w14:textId="7B81B31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4863,34</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628EBCEE" w14:textId="3F146B1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5057,88</w:t>
            </w:r>
          </w:p>
        </w:tc>
      </w:tr>
      <w:tr w:rsidR="009D6BF7" w:rsidRPr="00130FB4" w14:paraId="7B212533" w14:textId="77777777" w:rsidTr="00EB53AA">
        <w:trPr>
          <w:trHeight w:val="690"/>
        </w:trPr>
        <w:tc>
          <w:tcPr>
            <w:tcW w:w="1063" w:type="pct"/>
            <w:vMerge/>
            <w:tcBorders>
              <w:top w:val="nil"/>
              <w:left w:val="single" w:sz="4" w:space="0" w:color="auto"/>
              <w:bottom w:val="single" w:sz="4" w:space="0" w:color="auto"/>
              <w:right w:val="single" w:sz="4" w:space="0" w:color="auto"/>
            </w:tcBorders>
            <w:vAlign w:val="center"/>
            <w:hideMark/>
          </w:tcPr>
          <w:p w14:paraId="656A12E5" w14:textId="77777777" w:rsidR="009D6BF7" w:rsidRPr="00130FB4" w:rsidRDefault="009D6BF7" w:rsidP="009D6BF7">
            <w:pPr>
              <w:widowControl/>
              <w:spacing w:before="0" w:after="0"/>
              <w:ind w:firstLine="0"/>
              <w:contextualSpacing w:val="0"/>
              <w:jc w:val="left"/>
              <w:rPr>
                <w:color w:val="000000"/>
                <w:sz w:val="20"/>
                <w:szCs w:val="20"/>
                <w:lang w:eastAsia="ru-RU"/>
              </w:rPr>
            </w:pPr>
          </w:p>
        </w:tc>
        <w:tc>
          <w:tcPr>
            <w:tcW w:w="544" w:type="pct"/>
            <w:tcBorders>
              <w:top w:val="nil"/>
              <w:left w:val="nil"/>
              <w:bottom w:val="single" w:sz="4" w:space="0" w:color="auto"/>
              <w:right w:val="single" w:sz="4" w:space="0" w:color="auto"/>
            </w:tcBorders>
            <w:shd w:val="clear" w:color="auto" w:fill="auto"/>
            <w:vAlign w:val="center"/>
            <w:hideMark/>
          </w:tcPr>
          <w:p w14:paraId="3163C2E5" w14:textId="77777777" w:rsidR="009D6BF7" w:rsidRPr="00130FB4" w:rsidRDefault="009D6BF7" w:rsidP="009D6BF7">
            <w:pPr>
              <w:widowControl/>
              <w:spacing w:before="0" w:after="0"/>
              <w:ind w:firstLine="0"/>
              <w:contextualSpacing w:val="0"/>
              <w:jc w:val="center"/>
              <w:rPr>
                <w:color w:val="000000"/>
                <w:sz w:val="20"/>
                <w:szCs w:val="20"/>
                <w:lang w:eastAsia="ru-RU"/>
              </w:rPr>
            </w:pPr>
            <w:r w:rsidRPr="00130FB4">
              <w:rPr>
                <w:color w:val="000000"/>
                <w:sz w:val="20"/>
                <w:szCs w:val="20"/>
                <w:lang w:eastAsia="ru-RU"/>
              </w:rPr>
              <w:t>70%</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5B388DA7" w14:textId="1F563DC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3418,17</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39F1DEE" w14:textId="07212B9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3580,35</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2A4BFA45" w14:textId="6597775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3723,57</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FCCF57E" w14:textId="329315C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3872,51</w:t>
            </w:r>
          </w:p>
        </w:tc>
        <w:tc>
          <w:tcPr>
            <w:tcW w:w="243" w:type="pct"/>
            <w:tcBorders>
              <w:top w:val="nil"/>
              <w:left w:val="nil"/>
              <w:bottom w:val="single" w:sz="4" w:space="0" w:color="auto"/>
              <w:right w:val="single" w:sz="4" w:space="0" w:color="auto"/>
            </w:tcBorders>
            <w:shd w:val="clear" w:color="auto" w:fill="auto"/>
            <w:noWrap/>
            <w:textDirection w:val="btLr"/>
            <w:vAlign w:val="center"/>
            <w:hideMark/>
          </w:tcPr>
          <w:p w14:paraId="34F2C71A" w14:textId="5A193C90"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4027,41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60CD129A" w14:textId="39409698"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4188,51</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64F75D6" w14:textId="4DA510C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4356,05</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21686F0E" w14:textId="76E4B42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4530,29</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3E793D89" w14:textId="48628589"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4711,50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4C3A7541" w14:textId="351C5487"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4899,96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9B11933" w14:textId="28DD02BB"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5095,96</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1A20AA86" w14:textId="46F5FFEC"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5299,80</w:t>
            </w:r>
          </w:p>
        </w:tc>
        <w:tc>
          <w:tcPr>
            <w:tcW w:w="242" w:type="pct"/>
            <w:tcBorders>
              <w:top w:val="nil"/>
              <w:left w:val="nil"/>
              <w:bottom w:val="single" w:sz="4" w:space="0" w:color="auto"/>
              <w:right w:val="single" w:sz="4" w:space="0" w:color="auto"/>
            </w:tcBorders>
            <w:shd w:val="clear" w:color="auto" w:fill="auto"/>
            <w:noWrap/>
            <w:textDirection w:val="btLr"/>
            <w:vAlign w:val="center"/>
            <w:hideMark/>
          </w:tcPr>
          <w:p w14:paraId="723A86DB" w14:textId="3986A795"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5511,79</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14:paraId="4A5477E5" w14:textId="5D2CCDF2" w:rsidR="009D6BF7" w:rsidRPr="00130FB4" w:rsidRDefault="009D6BF7" w:rsidP="009D6BF7">
            <w:pPr>
              <w:widowControl/>
              <w:spacing w:before="0" w:after="0"/>
              <w:ind w:firstLine="0"/>
              <w:contextualSpacing w:val="0"/>
              <w:jc w:val="center"/>
              <w:rPr>
                <w:color w:val="000000"/>
                <w:sz w:val="20"/>
                <w:szCs w:val="20"/>
                <w:lang w:eastAsia="ru-RU"/>
              </w:rPr>
            </w:pPr>
            <w:r>
              <w:rPr>
                <w:color w:val="000000"/>
                <w:sz w:val="20"/>
                <w:szCs w:val="20"/>
              </w:rPr>
              <w:t>5732,26</w:t>
            </w:r>
          </w:p>
        </w:tc>
      </w:tr>
    </w:tbl>
    <w:p w14:paraId="546ACCD3" w14:textId="32C19CE2" w:rsidR="00AD41CC" w:rsidRDefault="00AD41CC" w:rsidP="00C314ED">
      <w:pPr>
        <w:pStyle w:val="2"/>
      </w:pPr>
      <w:bookmarkStart w:id="709" w:name="_Toc524614926"/>
      <w:bookmarkStart w:id="710" w:name="_Toc524615142"/>
      <w:bookmarkStart w:id="711" w:name="_Toc89689438"/>
      <w:r w:rsidRPr="002F15DA">
        <w:t>Описание изменений (фактических данных) в оценке ценовых (тарифных) последствий реализации проектов схемы теплоснабжения</w:t>
      </w:r>
      <w:bookmarkEnd w:id="709"/>
      <w:bookmarkEnd w:id="710"/>
      <w:bookmarkEnd w:id="711"/>
    </w:p>
    <w:p w14:paraId="23F8B04A" w14:textId="7C23D1D9" w:rsidR="00327959" w:rsidRPr="00327959" w:rsidRDefault="00A63D0C" w:rsidP="00F14A36">
      <w:r w:rsidRPr="00A63D0C">
        <w:t xml:space="preserve">Годовая динамика изменения ценовых (тарифных) последствий теплоснабжающих организаций носит стабильный характер и изменяется </w:t>
      </w:r>
      <w:r w:rsidR="00F4619F">
        <w:t>в пределах инфляции</w:t>
      </w:r>
      <w:r w:rsidRPr="00A63D0C">
        <w:t>.</w:t>
      </w:r>
    </w:p>
    <w:p w14:paraId="2040A640" w14:textId="25205A72" w:rsidR="00AD41CC" w:rsidRDefault="00A74F0B" w:rsidP="00F14A36">
      <w:pPr>
        <w:pStyle w:val="1"/>
      </w:pPr>
      <w:bookmarkStart w:id="712" w:name="_Toc524614927"/>
      <w:bookmarkStart w:id="713" w:name="_Toc524615143"/>
      <w:bookmarkStart w:id="714" w:name="_Toc89689439"/>
      <w:r>
        <w:lastRenderedPageBreak/>
        <w:t>Глава</w:t>
      </w:r>
      <w:r w:rsidR="00AD41CC" w:rsidRPr="002F15DA">
        <w:t xml:space="preserve"> 1</w:t>
      </w:r>
      <w:r>
        <w:t>5</w:t>
      </w:r>
      <w:r w:rsidR="00AD41CC" w:rsidRPr="002F15DA">
        <w:t>. Реестр единых теплоснабжающих организаций</w:t>
      </w:r>
      <w:bookmarkEnd w:id="712"/>
      <w:bookmarkEnd w:id="713"/>
      <w:bookmarkEnd w:id="714"/>
    </w:p>
    <w:p w14:paraId="6B36B8CB" w14:textId="1F5AF9A1" w:rsidR="00AD41CC" w:rsidRDefault="00AD41CC" w:rsidP="00C314ED">
      <w:pPr>
        <w:pStyle w:val="2"/>
      </w:pPr>
      <w:bookmarkStart w:id="715" w:name="_Toc524614928"/>
      <w:bookmarkStart w:id="716" w:name="_Toc524615144"/>
      <w:bookmarkStart w:id="717" w:name="_Toc89689440"/>
      <w:r w:rsidRPr="002F15D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w:t>
      </w:r>
      <w:bookmarkEnd w:id="715"/>
      <w:bookmarkEnd w:id="716"/>
      <w:bookmarkEnd w:id="717"/>
    </w:p>
    <w:p w14:paraId="0D106B11" w14:textId="440FE53D" w:rsidR="00F15CA8" w:rsidRPr="00F15CA8" w:rsidRDefault="00F15CA8" w:rsidP="00F14A36">
      <w:r w:rsidRPr="00F15CA8">
        <w:t>Реестр систем теплоснабжения, содержащий перечень теплоснабжающих организаций</w:t>
      </w:r>
      <w:r>
        <w:t xml:space="preserve"> представлен в таблице </w:t>
      </w:r>
      <w:r w:rsidR="00EB53AA">
        <w:t>ниже</w:t>
      </w:r>
      <w:r>
        <w:t>.</w:t>
      </w:r>
    </w:p>
    <w:p w14:paraId="66F07A6B" w14:textId="798B1300" w:rsidR="00F15CA8" w:rsidRDefault="00F15CA8" w:rsidP="00F14A36">
      <w:pPr>
        <w:pStyle w:val="aff7"/>
      </w:pPr>
      <w:bookmarkStart w:id="718" w:name="_Ref42681225"/>
      <w:bookmarkStart w:id="719" w:name="_Toc89689210"/>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46</w:t>
      </w:r>
      <w:r w:rsidR="000355DA">
        <w:rPr>
          <w:noProof/>
        </w:rPr>
        <w:fldChar w:fldCharType="end"/>
      </w:r>
      <w:bookmarkEnd w:id="718"/>
      <w:r>
        <w:t xml:space="preserve">. </w:t>
      </w:r>
      <w:r w:rsidRPr="00F15CA8">
        <w:t>Реестр систем теплоснабжения, содержащий перечень теплоснабжающих организаций</w:t>
      </w:r>
      <w:bookmarkEnd w:id="7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4"/>
        <w:gridCol w:w="3637"/>
        <w:gridCol w:w="2782"/>
        <w:gridCol w:w="2782"/>
      </w:tblGrid>
      <w:tr w:rsidR="00B877F9" w:rsidRPr="00B877F9" w14:paraId="449790CD" w14:textId="77777777" w:rsidTr="00DB3479">
        <w:trPr>
          <w:jc w:val="center"/>
        </w:trPr>
        <w:tc>
          <w:tcPr>
            <w:tcW w:w="360" w:type="pct"/>
            <w:shd w:val="clear" w:color="auto" w:fill="auto"/>
            <w:vAlign w:val="center"/>
          </w:tcPr>
          <w:p w14:paraId="5D584BAC" w14:textId="77777777" w:rsidR="00B877F9" w:rsidRPr="00DB3479" w:rsidRDefault="00B877F9" w:rsidP="00DB3479">
            <w:pPr>
              <w:pStyle w:val="af"/>
              <w:overflowPunct w:val="0"/>
              <w:autoSpaceDE w:val="0"/>
              <w:autoSpaceDN w:val="0"/>
              <w:ind w:left="0"/>
              <w:jc w:val="center"/>
              <w:rPr>
                <w:sz w:val="22"/>
              </w:rPr>
            </w:pPr>
            <w:bookmarkStart w:id="720" w:name="_Hlk9970775"/>
            <w:r w:rsidRPr="00DB3479">
              <w:rPr>
                <w:sz w:val="22"/>
              </w:rPr>
              <w:t>№</w:t>
            </w:r>
          </w:p>
          <w:p w14:paraId="1F5BE2D9" w14:textId="77777777" w:rsidR="00B877F9" w:rsidRPr="00DB3479" w:rsidRDefault="00B877F9" w:rsidP="00DB3479">
            <w:pPr>
              <w:pStyle w:val="af"/>
              <w:overflowPunct w:val="0"/>
              <w:autoSpaceDE w:val="0"/>
              <w:autoSpaceDN w:val="0"/>
              <w:ind w:left="0"/>
              <w:jc w:val="center"/>
              <w:rPr>
                <w:sz w:val="22"/>
              </w:rPr>
            </w:pPr>
            <w:r w:rsidRPr="00DB3479">
              <w:rPr>
                <w:sz w:val="22"/>
              </w:rPr>
              <w:t>п/п</w:t>
            </w:r>
          </w:p>
        </w:tc>
        <w:tc>
          <w:tcPr>
            <w:tcW w:w="1834" w:type="pct"/>
            <w:shd w:val="clear" w:color="auto" w:fill="auto"/>
            <w:vAlign w:val="center"/>
          </w:tcPr>
          <w:p w14:paraId="231A5EBF" w14:textId="77777777" w:rsidR="00B877F9" w:rsidRPr="00DB3479" w:rsidRDefault="00B877F9" w:rsidP="00DB3479">
            <w:pPr>
              <w:pStyle w:val="af"/>
              <w:overflowPunct w:val="0"/>
              <w:autoSpaceDE w:val="0"/>
              <w:autoSpaceDN w:val="0"/>
              <w:ind w:left="0"/>
              <w:jc w:val="center"/>
              <w:rPr>
                <w:sz w:val="22"/>
              </w:rPr>
            </w:pPr>
            <w:r w:rsidRPr="00DB3479">
              <w:rPr>
                <w:sz w:val="22"/>
              </w:rPr>
              <w:t>Система теплоснабжения</w:t>
            </w:r>
          </w:p>
        </w:tc>
        <w:tc>
          <w:tcPr>
            <w:tcW w:w="1403" w:type="pct"/>
            <w:shd w:val="clear" w:color="auto" w:fill="auto"/>
            <w:vAlign w:val="center"/>
          </w:tcPr>
          <w:p w14:paraId="45B19CE7" w14:textId="77777777" w:rsidR="00B877F9" w:rsidRPr="00DB3479" w:rsidRDefault="00B877F9" w:rsidP="00DB3479">
            <w:pPr>
              <w:pStyle w:val="af"/>
              <w:overflowPunct w:val="0"/>
              <w:autoSpaceDE w:val="0"/>
              <w:autoSpaceDN w:val="0"/>
              <w:ind w:left="0"/>
              <w:jc w:val="center"/>
              <w:rPr>
                <w:sz w:val="22"/>
              </w:rPr>
            </w:pPr>
            <w:r w:rsidRPr="00DB3479">
              <w:rPr>
                <w:sz w:val="22"/>
              </w:rPr>
              <w:t>Теплоисточники, работающие в системе теплоснабжения</w:t>
            </w:r>
          </w:p>
        </w:tc>
        <w:tc>
          <w:tcPr>
            <w:tcW w:w="1403" w:type="pct"/>
            <w:shd w:val="clear" w:color="auto" w:fill="auto"/>
            <w:vAlign w:val="center"/>
          </w:tcPr>
          <w:p w14:paraId="49DD29C0" w14:textId="77777777" w:rsidR="00B877F9" w:rsidRPr="00DB3479" w:rsidRDefault="00B877F9" w:rsidP="00DB3479">
            <w:pPr>
              <w:pStyle w:val="af"/>
              <w:overflowPunct w:val="0"/>
              <w:autoSpaceDE w:val="0"/>
              <w:autoSpaceDN w:val="0"/>
              <w:ind w:left="0"/>
              <w:jc w:val="center"/>
              <w:rPr>
                <w:sz w:val="22"/>
              </w:rPr>
            </w:pPr>
            <w:r w:rsidRPr="00DB3479">
              <w:rPr>
                <w:sz w:val="22"/>
              </w:rPr>
              <w:t>Теплоснабжающие и теплосетевые организаций, осуществляющие деятельность в системе теплоснабжения</w:t>
            </w:r>
          </w:p>
        </w:tc>
      </w:tr>
      <w:tr w:rsidR="00B877F9" w:rsidRPr="00B877F9" w14:paraId="6A4C83BD" w14:textId="77777777" w:rsidTr="00DB3479">
        <w:trPr>
          <w:jc w:val="center"/>
        </w:trPr>
        <w:tc>
          <w:tcPr>
            <w:tcW w:w="360" w:type="pct"/>
            <w:shd w:val="clear" w:color="auto" w:fill="auto"/>
            <w:vAlign w:val="center"/>
          </w:tcPr>
          <w:p w14:paraId="06F62152" w14:textId="34CD97C0" w:rsidR="00B877F9" w:rsidRPr="00DB3479" w:rsidRDefault="00B877F9" w:rsidP="00DB3479">
            <w:pPr>
              <w:pStyle w:val="af"/>
              <w:overflowPunct w:val="0"/>
              <w:autoSpaceDE w:val="0"/>
              <w:autoSpaceDN w:val="0"/>
              <w:ind w:left="0"/>
              <w:jc w:val="center"/>
              <w:rPr>
                <w:sz w:val="22"/>
              </w:rPr>
            </w:pPr>
            <w:r w:rsidRPr="00DB3479">
              <w:rPr>
                <w:sz w:val="22"/>
              </w:rPr>
              <w:t>1</w:t>
            </w:r>
          </w:p>
        </w:tc>
        <w:tc>
          <w:tcPr>
            <w:tcW w:w="1834" w:type="pct"/>
            <w:shd w:val="clear" w:color="auto" w:fill="auto"/>
            <w:vAlign w:val="center"/>
          </w:tcPr>
          <w:p w14:paraId="2B68EA4F" w14:textId="5F2461E8" w:rsidR="00B877F9" w:rsidRPr="00DB3479" w:rsidRDefault="0057794B" w:rsidP="00EB53AA">
            <w:pPr>
              <w:pStyle w:val="af"/>
              <w:overflowPunct w:val="0"/>
              <w:autoSpaceDE w:val="0"/>
              <w:autoSpaceDN w:val="0"/>
              <w:ind w:left="0"/>
              <w:jc w:val="center"/>
              <w:rPr>
                <w:sz w:val="22"/>
              </w:rPr>
            </w:pPr>
            <w:r>
              <w:rPr>
                <w:sz w:val="22"/>
              </w:rPr>
              <w:t>п. Майский</w:t>
            </w:r>
          </w:p>
        </w:tc>
        <w:tc>
          <w:tcPr>
            <w:tcW w:w="1403" w:type="pct"/>
            <w:shd w:val="clear" w:color="auto" w:fill="auto"/>
            <w:vAlign w:val="center"/>
          </w:tcPr>
          <w:p w14:paraId="72F18FEB" w14:textId="76BD0443" w:rsidR="00B877F9" w:rsidRPr="00DB3479" w:rsidRDefault="00856FBC" w:rsidP="00DB3479">
            <w:pPr>
              <w:pStyle w:val="af"/>
              <w:overflowPunct w:val="0"/>
              <w:autoSpaceDE w:val="0"/>
              <w:autoSpaceDN w:val="0"/>
              <w:ind w:left="0"/>
              <w:jc w:val="center"/>
              <w:rPr>
                <w:sz w:val="22"/>
              </w:rPr>
            </w:pPr>
            <w:r>
              <w:rPr>
                <w:sz w:val="22"/>
              </w:rPr>
              <w:t>котельная</w:t>
            </w:r>
          </w:p>
        </w:tc>
        <w:tc>
          <w:tcPr>
            <w:tcW w:w="1403" w:type="pct"/>
            <w:shd w:val="clear" w:color="auto" w:fill="auto"/>
            <w:vAlign w:val="center"/>
          </w:tcPr>
          <w:p w14:paraId="382B258E" w14:textId="52F4A0A6" w:rsidR="00C55D4E" w:rsidRPr="00DB3479" w:rsidRDefault="00856FBC" w:rsidP="00DB3479">
            <w:pPr>
              <w:pStyle w:val="af"/>
              <w:overflowPunct w:val="0"/>
              <w:autoSpaceDE w:val="0"/>
              <w:autoSpaceDN w:val="0"/>
              <w:ind w:left="0"/>
              <w:jc w:val="center"/>
              <w:rPr>
                <w:sz w:val="22"/>
              </w:rPr>
            </w:pPr>
            <w:r>
              <w:rPr>
                <w:sz w:val="22"/>
              </w:rPr>
              <w:t>МУП «ЖКХ Черепановское»</w:t>
            </w:r>
          </w:p>
        </w:tc>
      </w:tr>
    </w:tbl>
    <w:p w14:paraId="2D5C31E4" w14:textId="5339ACDA" w:rsidR="00AD41CC" w:rsidRDefault="00AD41CC" w:rsidP="00C314ED">
      <w:pPr>
        <w:pStyle w:val="2"/>
      </w:pPr>
      <w:bookmarkStart w:id="721" w:name="_Toc524614929"/>
      <w:bookmarkStart w:id="722" w:name="_Toc524615145"/>
      <w:bookmarkStart w:id="723" w:name="_Toc89689441"/>
      <w:bookmarkEnd w:id="720"/>
      <w:r w:rsidRPr="002F15DA">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721"/>
      <w:bookmarkEnd w:id="722"/>
      <w:bookmarkEnd w:id="723"/>
    </w:p>
    <w:p w14:paraId="480FF251" w14:textId="6807CF77" w:rsidR="00327959" w:rsidRDefault="007342B1" w:rsidP="00F14A36">
      <w:r w:rsidRPr="007342B1">
        <w:t>Реестр единых теплоснабжающих организаций</w:t>
      </w:r>
      <w:r w:rsidR="00057D9D">
        <w:t xml:space="preserve"> (далее - ЕТО)</w:t>
      </w:r>
      <w:r w:rsidRPr="007342B1">
        <w:t>, содержащий перечень систем теплоснабжения</w:t>
      </w:r>
      <w:r w:rsidR="00AA0665">
        <w:t>,</w:t>
      </w:r>
      <w:r>
        <w:t xml:space="preserve"> представлен в таблице </w:t>
      </w:r>
      <w:r w:rsidR="00EB53AA">
        <w:t>ниже</w:t>
      </w:r>
      <w:r>
        <w:t>.</w:t>
      </w:r>
    </w:p>
    <w:p w14:paraId="38E17207" w14:textId="4B2808F7" w:rsidR="007342B1" w:rsidRDefault="007342B1" w:rsidP="00F14A36">
      <w:pPr>
        <w:pStyle w:val="aff7"/>
      </w:pPr>
      <w:bookmarkStart w:id="724" w:name="_Ref41306002"/>
      <w:bookmarkStart w:id="725" w:name="_Toc89689211"/>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47</w:t>
      </w:r>
      <w:r w:rsidR="000355DA">
        <w:rPr>
          <w:noProof/>
        </w:rPr>
        <w:fldChar w:fldCharType="end"/>
      </w:r>
      <w:bookmarkEnd w:id="724"/>
      <w:r>
        <w:t xml:space="preserve">. </w:t>
      </w:r>
      <w:r w:rsidRPr="007342B1">
        <w:t>Реестр единых теплоснабжающих организаций, содержащий перечень систем теплоснабжения</w:t>
      </w:r>
      <w:bookmarkEnd w:id="7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2407"/>
        <w:gridCol w:w="3554"/>
        <w:gridCol w:w="3189"/>
      </w:tblGrid>
      <w:tr w:rsidR="00431A6B" w:rsidRPr="00431A6B" w14:paraId="2E2DE30D" w14:textId="77777777" w:rsidTr="00DB3479">
        <w:trPr>
          <w:trHeight w:val="20"/>
          <w:tblHeader/>
        </w:trPr>
        <w:tc>
          <w:tcPr>
            <w:tcW w:w="386" w:type="pct"/>
            <w:shd w:val="clear" w:color="auto" w:fill="auto"/>
            <w:vAlign w:val="center"/>
          </w:tcPr>
          <w:p w14:paraId="763FDAF3" w14:textId="77777777" w:rsidR="00431A6B" w:rsidRPr="00DB3479" w:rsidRDefault="00431A6B" w:rsidP="00DB3479">
            <w:pPr>
              <w:pStyle w:val="af"/>
              <w:overflowPunct w:val="0"/>
              <w:autoSpaceDE w:val="0"/>
              <w:autoSpaceDN w:val="0"/>
              <w:ind w:left="0"/>
              <w:jc w:val="center"/>
              <w:rPr>
                <w:sz w:val="22"/>
              </w:rPr>
            </w:pPr>
            <w:r w:rsidRPr="00DB3479">
              <w:rPr>
                <w:sz w:val="22"/>
              </w:rPr>
              <w:t>№</w:t>
            </w:r>
          </w:p>
          <w:p w14:paraId="0ABF87BA" w14:textId="77777777" w:rsidR="00431A6B" w:rsidRPr="00DB3479" w:rsidRDefault="00431A6B" w:rsidP="00DB3479">
            <w:pPr>
              <w:pStyle w:val="af"/>
              <w:overflowPunct w:val="0"/>
              <w:autoSpaceDE w:val="0"/>
              <w:autoSpaceDN w:val="0"/>
              <w:ind w:left="0"/>
              <w:jc w:val="center"/>
              <w:rPr>
                <w:sz w:val="22"/>
              </w:rPr>
            </w:pPr>
            <w:r w:rsidRPr="00DB3479">
              <w:rPr>
                <w:sz w:val="22"/>
              </w:rPr>
              <w:t>п/п</w:t>
            </w:r>
          </w:p>
        </w:tc>
        <w:tc>
          <w:tcPr>
            <w:tcW w:w="1214" w:type="pct"/>
            <w:shd w:val="clear" w:color="auto" w:fill="auto"/>
          </w:tcPr>
          <w:p w14:paraId="70C6B053" w14:textId="77777777" w:rsidR="00431A6B" w:rsidRPr="00DB3479" w:rsidRDefault="00431A6B" w:rsidP="00DB3479">
            <w:pPr>
              <w:pStyle w:val="af"/>
              <w:overflowPunct w:val="0"/>
              <w:autoSpaceDE w:val="0"/>
              <w:autoSpaceDN w:val="0"/>
              <w:ind w:left="0"/>
              <w:jc w:val="center"/>
              <w:rPr>
                <w:sz w:val="22"/>
              </w:rPr>
            </w:pPr>
            <w:r w:rsidRPr="00DB3479">
              <w:rPr>
                <w:sz w:val="22"/>
              </w:rPr>
              <w:t>Система теплоснабжения</w:t>
            </w:r>
          </w:p>
        </w:tc>
        <w:tc>
          <w:tcPr>
            <w:tcW w:w="1792" w:type="pct"/>
            <w:shd w:val="clear" w:color="auto" w:fill="auto"/>
            <w:vAlign w:val="center"/>
          </w:tcPr>
          <w:p w14:paraId="1167647B" w14:textId="77777777" w:rsidR="00431A6B" w:rsidRPr="00DB3479" w:rsidRDefault="00431A6B" w:rsidP="00DB3479">
            <w:pPr>
              <w:pStyle w:val="af"/>
              <w:overflowPunct w:val="0"/>
              <w:autoSpaceDE w:val="0"/>
              <w:autoSpaceDN w:val="0"/>
              <w:ind w:left="0"/>
              <w:jc w:val="center"/>
              <w:rPr>
                <w:sz w:val="22"/>
              </w:rPr>
            </w:pPr>
            <w:r w:rsidRPr="00DB3479">
              <w:rPr>
                <w:sz w:val="22"/>
              </w:rPr>
              <w:t>Наименование ресурсоснабжающей организации</w:t>
            </w:r>
          </w:p>
        </w:tc>
        <w:tc>
          <w:tcPr>
            <w:tcW w:w="1608" w:type="pct"/>
            <w:shd w:val="clear" w:color="auto" w:fill="auto"/>
            <w:vAlign w:val="center"/>
          </w:tcPr>
          <w:p w14:paraId="46866DC4" w14:textId="469FEC8F" w:rsidR="00431A6B" w:rsidRPr="00DB3479" w:rsidRDefault="00431A6B" w:rsidP="00DB3479">
            <w:pPr>
              <w:pStyle w:val="af"/>
              <w:overflowPunct w:val="0"/>
              <w:autoSpaceDE w:val="0"/>
              <w:autoSpaceDN w:val="0"/>
              <w:ind w:left="0"/>
              <w:jc w:val="center"/>
              <w:rPr>
                <w:sz w:val="22"/>
              </w:rPr>
            </w:pPr>
            <w:r w:rsidRPr="00DB3479">
              <w:rPr>
                <w:sz w:val="22"/>
              </w:rPr>
              <w:t xml:space="preserve">Наименование </w:t>
            </w:r>
            <w:r w:rsidR="00057D9D" w:rsidRPr="00DB3479">
              <w:rPr>
                <w:sz w:val="22"/>
              </w:rPr>
              <w:t>ЕТО</w:t>
            </w:r>
          </w:p>
        </w:tc>
      </w:tr>
      <w:tr w:rsidR="00856FBC" w:rsidRPr="00431A6B" w14:paraId="5EC7B47D" w14:textId="77777777" w:rsidTr="009B65B8">
        <w:trPr>
          <w:trHeight w:val="516"/>
        </w:trPr>
        <w:tc>
          <w:tcPr>
            <w:tcW w:w="386" w:type="pct"/>
            <w:shd w:val="clear" w:color="auto" w:fill="auto"/>
            <w:vAlign w:val="center"/>
          </w:tcPr>
          <w:p w14:paraId="058E5358" w14:textId="58FAEAAA" w:rsidR="00856FBC" w:rsidRPr="00DB3479" w:rsidRDefault="00856FBC" w:rsidP="00DB3479">
            <w:pPr>
              <w:pStyle w:val="af"/>
              <w:overflowPunct w:val="0"/>
              <w:autoSpaceDE w:val="0"/>
              <w:autoSpaceDN w:val="0"/>
              <w:ind w:left="0"/>
              <w:jc w:val="center"/>
              <w:rPr>
                <w:sz w:val="22"/>
              </w:rPr>
            </w:pPr>
            <w:r w:rsidRPr="00DB3479">
              <w:rPr>
                <w:sz w:val="22"/>
              </w:rPr>
              <w:t>1</w:t>
            </w:r>
          </w:p>
        </w:tc>
        <w:tc>
          <w:tcPr>
            <w:tcW w:w="1214" w:type="pct"/>
            <w:shd w:val="clear" w:color="auto" w:fill="auto"/>
            <w:vAlign w:val="center"/>
          </w:tcPr>
          <w:p w14:paraId="40200C2B" w14:textId="7FF2ACE6" w:rsidR="00856FBC" w:rsidRPr="00DB3479" w:rsidRDefault="0057794B" w:rsidP="00DB3479">
            <w:pPr>
              <w:pStyle w:val="af"/>
              <w:overflowPunct w:val="0"/>
              <w:autoSpaceDE w:val="0"/>
              <w:autoSpaceDN w:val="0"/>
              <w:ind w:left="0"/>
              <w:jc w:val="center"/>
              <w:rPr>
                <w:sz w:val="22"/>
              </w:rPr>
            </w:pPr>
            <w:r>
              <w:rPr>
                <w:sz w:val="22"/>
              </w:rPr>
              <w:t>п. Майский</w:t>
            </w:r>
          </w:p>
        </w:tc>
        <w:tc>
          <w:tcPr>
            <w:tcW w:w="1792" w:type="pct"/>
            <w:shd w:val="clear" w:color="auto" w:fill="auto"/>
            <w:vAlign w:val="center"/>
          </w:tcPr>
          <w:p w14:paraId="287FA61D" w14:textId="510C150F" w:rsidR="00856FBC" w:rsidRPr="00DB3479" w:rsidRDefault="00856FBC" w:rsidP="00DB3479">
            <w:pPr>
              <w:pStyle w:val="af"/>
              <w:overflowPunct w:val="0"/>
              <w:autoSpaceDE w:val="0"/>
              <w:autoSpaceDN w:val="0"/>
              <w:ind w:left="0"/>
              <w:jc w:val="center"/>
              <w:rPr>
                <w:sz w:val="22"/>
              </w:rPr>
            </w:pPr>
            <w:r>
              <w:rPr>
                <w:sz w:val="22"/>
              </w:rPr>
              <w:t>МУП «ЖКХ Черепановское»</w:t>
            </w:r>
          </w:p>
        </w:tc>
        <w:tc>
          <w:tcPr>
            <w:tcW w:w="1608" w:type="pct"/>
            <w:shd w:val="clear" w:color="auto" w:fill="auto"/>
            <w:vAlign w:val="center"/>
          </w:tcPr>
          <w:p w14:paraId="44146DDE" w14:textId="3C14F51B" w:rsidR="00856FBC" w:rsidRPr="00DB3479" w:rsidRDefault="00856FBC" w:rsidP="00DB3479">
            <w:pPr>
              <w:pStyle w:val="af"/>
              <w:overflowPunct w:val="0"/>
              <w:autoSpaceDE w:val="0"/>
              <w:autoSpaceDN w:val="0"/>
              <w:ind w:left="0"/>
              <w:jc w:val="center"/>
              <w:rPr>
                <w:sz w:val="22"/>
              </w:rPr>
            </w:pPr>
            <w:r>
              <w:rPr>
                <w:sz w:val="22"/>
              </w:rPr>
              <w:t>МУП «ЖКХ Черепановское»</w:t>
            </w:r>
          </w:p>
        </w:tc>
      </w:tr>
    </w:tbl>
    <w:p w14:paraId="44F2D244" w14:textId="7AFE7A6F" w:rsidR="00AD41CC" w:rsidRDefault="00AD41CC" w:rsidP="00C314ED">
      <w:pPr>
        <w:pStyle w:val="2"/>
      </w:pPr>
      <w:bookmarkStart w:id="726" w:name="_Toc524614930"/>
      <w:bookmarkStart w:id="727" w:name="_Toc524615146"/>
      <w:bookmarkStart w:id="728" w:name="_Toc89689442"/>
      <w:r w:rsidRPr="002F15DA">
        <w:t>Основания, в том числе критерии, в соответствии с которыми теплоснабжающая организация определена единой теплоснабжающей организацией</w:t>
      </w:r>
      <w:bookmarkEnd w:id="726"/>
      <w:bookmarkEnd w:id="727"/>
      <w:bookmarkEnd w:id="728"/>
    </w:p>
    <w:p w14:paraId="052E1C18" w14:textId="77777777" w:rsidR="00334C7B" w:rsidRDefault="00334C7B" w:rsidP="00F14A36">
      <w:bookmarkStart w:id="729" w:name="_Hlk10421036"/>
      <w:r>
        <w:t>Критерии определения единой теплоснабжающей организации определены постановлением Правительства Российской Федерации № 808 от 08.08.2012 года «Об организации теплоснабжения в Российской Федерации и о внесении изменений в некоторые акты Правительства Российской Федерации».</w:t>
      </w:r>
    </w:p>
    <w:p w14:paraId="54F8774B" w14:textId="6551AE17" w:rsidR="00334C7B" w:rsidRDefault="00334C7B" w:rsidP="00F14A36">
      <w:r>
        <w:t xml:space="preserve">Статус единой теплоснабжающей организации присваивается теплоснабжающей и (или) </w:t>
      </w:r>
      <w:proofErr w:type="spellStart"/>
      <w:r>
        <w:t>теплосетевой</w:t>
      </w:r>
      <w:proofErr w:type="spellEnd"/>
      <w:r>
        <w:t xml:space="preserve"> организации решением органа местного самоуправления (далее - уполномоченные органы) при утверждении схемы теплоснабжения городского округа.</w:t>
      </w:r>
    </w:p>
    <w:p w14:paraId="5B056963" w14:textId="77777777" w:rsidR="00334C7B" w:rsidRDefault="00334C7B" w:rsidP="00F14A36">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79A8DF71" w14:textId="01EAEE52" w:rsidR="00334C7B" w:rsidRDefault="00334C7B" w:rsidP="00F14A36">
      <w:r>
        <w:t>В случае если на территории городского округа существуют несколько систем теплоснабжения, уполномоченные органы вправе:</w:t>
      </w:r>
    </w:p>
    <w:p w14:paraId="5E90E224" w14:textId="2CC56FD2" w:rsidR="00334C7B" w:rsidRDefault="00334C7B" w:rsidP="00F14A36">
      <w:r>
        <w:t>•</w:t>
      </w:r>
      <w:r>
        <w:tab/>
        <w:t>определить единую теплоснабжающую организацию (организации) в каждой из систем теплоснабжения, расположенных в границах городского округа;</w:t>
      </w:r>
    </w:p>
    <w:p w14:paraId="77407516" w14:textId="77777777" w:rsidR="00334C7B" w:rsidRDefault="00334C7B" w:rsidP="00F14A36">
      <w:r>
        <w:t>•</w:t>
      </w:r>
      <w:r>
        <w:tab/>
        <w:t>определить на несколько систем теплоснабжения единую теплоснабжающую организацию.</w:t>
      </w:r>
    </w:p>
    <w:p w14:paraId="7ED8D06A" w14:textId="00276298" w:rsidR="00334C7B" w:rsidRDefault="00334C7B" w:rsidP="00F14A36">
      <w:r>
        <w:t xml:space="preserve">Для присвоения организации статуса единой теплоснабжающей организации на территории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w:t>
      </w:r>
      <w:r>
        <w:lastRenderedPageBreak/>
        <w:t>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5EC0636C" w14:textId="01FE112D" w:rsidR="00334C7B" w:rsidRDefault="00334C7B" w:rsidP="00F14A36">
      <w:r>
        <w:t>Уполномоченные органы обязаны в течение 3 рабочих дней с даты окончания срока для подачи заявок разместить сведения о принятых заявках на сайте городского округа, на сайте соответствующего субъекта Российской Федерации в информационно-телекоммуникационной сети «Интернет».</w:t>
      </w:r>
    </w:p>
    <w:p w14:paraId="15B31C40" w14:textId="0AE5A86B" w:rsidR="00334C7B" w:rsidRDefault="00334C7B" w:rsidP="00F14A36">
      <w: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w:t>
      </w:r>
    </w:p>
    <w:p w14:paraId="134F79F3" w14:textId="77777777" w:rsidR="00334C7B" w:rsidRDefault="00334C7B" w:rsidP="00F14A36">
      <w: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нижеперечисленными критериями.</w:t>
      </w:r>
    </w:p>
    <w:p w14:paraId="6B0629AE" w14:textId="77777777" w:rsidR="00334C7B" w:rsidRDefault="00334C7B" w:rsidP="00F14A36">
      <w:r>
        <w:t>Критериями определения единой теплоснабжающей организации являются:</w:t>
      </w:r>
    </w:p>
    <w:p w14:paraId="6679E036" w14:textId="77777777" w:rsidR="00334C7B" w:rsidRDefault="00334C7B" w:rsidP="00F14A36">
      <w:r>
        <w:t>•</w:t>
      </w:r>
      <w: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C9B55F3" w14:textId="77777777" w:rsidR="00334C7B" w:rsidRDefault="00334C7B" w:rsidP="00F14A36">
      <w:r>
        <w:t>•</w:t>
      </w:r>
      <w:r>
        <w:tab/>
        <w:t>размер собственного капитала;</w:t>
      </w:r>
    </w:p>
    <w:p w14:paraId="1E3D3F6B" w14:textId="77777777" w:rsidR="00334C7B" w:rsidRDefault="00334C7B" w:rsidP="00F14A36">
      <w:r>
        <w:t>•</w:t>
      </w:r>
      <w:r>
        <w:tab/>
        <w:t>способность в лучшей мере обеспечить надежность теплоснабжения в соответствующей системе теплоснабжения.</w:t>
      </w:r>
    </w:p>
    <w:p w14:paraId="2EB6B454" w14:textId="77777777" w:rsidR="00334C7B" w:rsidRDefault="00334C7B" w:rsidP="00F14A36">
      <w: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t>теплосетевых</w:t>
      </w:r>
      <w:proofErr w:type="spellEnd"/>
      <w:r>
        <w:t xml:space="preserve"> организаций соответствующие сведения.</w:t>
      </w:r>
    </w:p>
    <w:p w14:paraId="3230C6CB" w14:textId="77777777" w:rsidR="00334C7B" w:rsidRDefault="00334C7B" w:rsidP="00F14A36">
      <w: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14473024" w14:textId="277AD426" w:rsidR="00334C7B" w:rsidRDefault="00334C7B" w:rsidP="00F14A36">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городского округа.</w:t>
      </w:r>
    </w:p>
    <w:p w14:paraId="0A0E991E" w14:textId="77777777" w:rsidR="00334C7B" w:rsidRDefault="00334C7B" w:rsidP="00F14A36">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6D14C4AD" w14:textId="77777777" w:rsidR="00334C7B" w:rsidRDefault="00334C7B" w:rsidP="00F14A36">
      <w:r>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w:t>
      </w:r>
      <w:r>
        <w:lastRenderedPageBreak/>
        <w:t>статуса единой теплоснабжающей организации с отметкой налогового органа о ее принятии.</w:t>
      </w:r>
    </w:p>
    <w:p w14:paraId="50CA0434" w14:textId="77777777" w:rsidR="00334C7B" w:rsidRDefault="00334C7B" w:rsidP="00F14A36">
      <w: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71101355" w14:textId="77777777" w:rsidR="00334C7B" w:rsidRDefault="00334C7B" w:rsidP="00F14A36">
      <w: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0C298EC" w14:textId="77777777" w:rsidR="00334C7B" w:rsidRDefault="00334C7B" w:rsidP="00F14A36">
      <w:r>
        <w:t>Единая теплоснабжающая организация при осуществлении своей деятельности обязана:</w:t>
      </w:r>
    </w:p>
    <w:p w14:paraId="14713EB9" w14:textId="77777777" w:rsidR="00334C7B" w:rsidRDefault="00334C7B" w:rsidP="00F14A36">
      <w:r>
        <w:t>•</w:t>
      </w:r>
      <w:r>
        <w:tab/>
        <w:t xml:space="preserve">заключать и исполнять договоры теплоснабжения с любыми обратившимися к ней потребителями тепловой энергии, </w:t>
      </w:r>
      <w:proofErr w:type="spellStart"/>
      <w:r>
        <w:t>теплопотребляющие</w:t>
      </w:r>
      <w:proofErr w:type="spellEnd"/>
      <w: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57800065" w14:textId="77777777" w:rsidR="00334C7B" w:rsidRDefault="00334C7B" w:rsidP="00F14A36">
      <w:r>
        <w:t>•</w:t>
      </w:r>
      <w: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649BFD94" w14:textId="77777777" w:rsidR="00334C7B" w:rsidRDefault="00334C7B" w:rsidP="00F14A36">
      <w:r>
        <w:t>•</w:t>
      </w:r>
      <w: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4F5BFD44" w14:textId="77777777" w:rsidR="00334C7B" w:rsidRDefault="00334C7B" w:rsidP="00F14A36">
      <w:r>
        <w:t>Организация может утратить статус единой теплоснабжающей организации в следующих случаях: систематическое (3 и более раза в течение 12 месяцев) неисполнение или ненадлежащее исполнение обязательств, предусмотренных условиями договоров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17100621" w14:textId="77777777" w:rsidR="00334C7B" w:rsidRDefault="00334C7B" w:rsidP="00F14A36">
      <w:r>
        <w:t>Границы зоны деятельности единой теплоснабжающей организации могут быть изменены в следующих случаях:</w:t>
      </w:r>
    </w:p>
    <w:p w14:paraId="5CC7CD18" w14:textId="77777777" w:rsidR="00334C7B" w:rsidRDefault="00334C7B" w:rsidP="00F14A36">
      <w:r>
        <w:t>•</w:t>
      </w:r>
      <w:r>
        <w:tab/>
        <w:t xml:space="preserve">подключение к системе теплоснабжения новых </w:t>
      </w:r>
      <w:proofErr w:type="spellStart"/>
      <w:r>
        <w:t>теплопотребляющих</w:t>
      </w:r>
      <w:proofErr w:type="spellEnd"/>
      <w:r>
        <w:t xml:space="preserve"> установок, источников тепловой энергии или тепловых сетей, или их отключение от системы теплоснабжения;</w:t>
      </w:r>
    </w:p>
    <w:p w14:paraId="7813F8E4" w14:textId="77777777" w:rsidR="00334C7B" w:rsidRDefault="00334C7B" w:rsidP="00F14A36">
      <w:r>
        <w:t>•</w:t>
      </w:r>
      <w:r>
        <w:tab/>
        <w:t>технологическое объединение или разделение систем теплоснабжения.</w:t>
      </w:r>
    </w:p>
    <w:p w14:paraId="3140479A" w14:textId="77777777" w:rsidR="00334C7B" w:rsidRDefault="00334C7B" w:rsidP="00F14A36">
      <w: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0A07B3B1" w14:textId="77777777" w:rsidR="00334C7B" w:rsidRDefault="00334C7B" w:rsidP="00F14A36">
      <w:r>
        <w:t>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14:paraId="6485517C" w14:textId="77777777" w:rsidR="00334C7B" w:rsidRDefault="00334C7B" w:rsidP="00F14A36">
      <w:r>
        <w:t>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14:paraId="6993E71F" w14:textId="77777777" w:rsidR="00334C7B" w:rsidRDefault="00334C7B" w:rsidP="00F14A36">
      <w:r>
        <w:t xml:space="preserve">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w:t>
      </w:r>
      <w:r>
        <w:lastRenderedPageBreak/>
        <w:t>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bookmarkEnd w:id="729"/>
    <w:p w14:paraId="10BFF40E" w14:textId="2EE78B2A" w:rsidR="00334C7B" w:rsidRDefault="00D97BD2" w:rsidP="00F14A36">
      <w:r>
        <w:t>С</w:t>
      </w:r>
      <w:r w:rsidR="00431A6B" w:rsidRPr="00431A6B">
        <w:t xml:space="preserve">татус единой теплоснабжающей организации для централизованной системы теплоснабжения на территории </w:t>
      </w:r>
      <w:r w:rsidR="0057794B">
        <w:t>Майск</w:t>
      </w:r>
      <w:r w:rsidR="00EB53AA">
        <w:t>ого</w:t>
      </w:r>
      <w:r>
        <w:t xml:space="preserve"> сельсовета присвоен МУП «ЖКХ </w:t>
      </w:r>
      <w:proofErr w:type="spellStart"/>
      <w:r>
        <w:t>Черепановский</w:t>
      </w:r>
      <w:proofErr w:type="spellEnd"/>
      <w:r>
        <w:t>».</w:t>
      </w:r>
    </w:p>
    <w:p w14:paraId="32795DC2" w14:textId="7ED9BC70" w:rsidR="00AD41CC" w:rsidRDefault="00AD41CC" w:rsidP="00C314ED">
      <w:pPr>
        <w:pStyle w:val="2"/>
      </w:pPr>
      <w:bookmarkStart w:id="730" w:name="_Toc524614931"/>
      <w:bookmarkStart w:id="731" w:name="_Toc524615147"/>
      <w:bookmarkStart w:id="732" w:name="_Toc89689443"/>
      <w:r w:rsidRPr="002F15DA">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730"/>
      <w:bookmarkEnd w:id="731"/>
      <w:bookmarkEnd w:id="732"/>
    </w:p>
    <w:p w14:paraId="7EA0D08C" w14:textId="7975D1DC" w:rsidR="00431A6B" w:rsidRDefault="00431A6B" w:rsidP="00F14A36">
      <w:bookmarkStart w:id="733" w:name="_Hlk9970761"/>
      <w:r w:rsidRPr="00431A6B">
        <w:t xml:space="preserve">Заявки </w:t>
      </w:r>
      <w:r w:rsidR="00AA0665" w:rsidRPr="00431A6B">
        <w:t>теплоснабжающи</w:t>
      </w:r>
      <w:r w:rsidR="00AA0665">
        <w:t>х</w:t>
      </w:r>
      <w:r w:rsidRPr="00431A6B">
        <w:t xml:space="preserve"> организаци</w:t>
      </w:r>
      <w:r w:rsidR="00AA0665">
        <w:t>й</w:t>
      </w:r>
      <w:r w:rsidRPr="00431A6B">
        <w:t xml:space="preserve">, поданные в рамках </w:t>
      </w:r>
      <w:r w:rsidR="002C72C4">
        <w:t>актуализации</w:t>
      </w:r>
      <w:r w:rsidRPr="00431A6B">
        <w:t xml:space="preserve"> схемы теплоснабжения, отсутствуют.</w:t>
      </w:r>
    </w:p>
    <w:p w14:paraId="750EBA42" w14:textId="751A25E3" w:rsidR="00AD41CC" w:rsidRDefault="00AD41CC" w:rsidP="00C314ED">
      <w:pPr>
        <w:pStyle w:val="2"/>
      </w:pPr>
      <w:bookmarkStart w:id="734" w:name="_Toc524614932"/>
      <w:bookmarkStart w:id="735" w:name="_Toc524615148"/>
      <w:bookmarkStart w:id="736" w:name="_Toc89689444"/>
      <w:bookmarkEnd w:id="733"/>
      <w:r w:rsidRPr="002F15DA">
        <w:t xml:space="preserve">Описание границ зон деятельности </w:t>
      </w:r>
      <w:bookmarkStart w:id="737" w:name="_Hlk10194756"/>
      <w:r w:rsidRPr="002F15DA">
        <w:t xml:space="preserve">единой теплоснабжающей организации </w:t>
      </w:r>
      <w:bookmarkEnd w:id="737"/>
      <w:r w:rsidRPr="002F15DA">
        <w:t>(организаций)</w:t>
      </w:r>
      <w:bookmarkEnd w:id="734"/>
      <w:bookmarkEnd w:id="735"/>
      <w:bookmarkEnd w:id="736"/>
    </w:p>
    <w:p w14:paraId="072C6B2E" w14:textId="5A22C78D" w:rsidR="00334C7B" w:rsidRPr="00334C7B" w:rsidRDefault="00334C7B" w:rsidP="00F14A36">
      <w:bookmarkStart w:id="738" w:name="_Hlk10420930"/>
      <w:r w:rsidRPr="00334C7B">
        <w:t xml:space="preserve">Реестр зон деятельности </w:t>
      </w:r>
      <w:r w:rsidR="00057D9D" w:rsidRPr="00057D9D">
        <w:t xml:space="preserve">единой теплоснабжающей организации </w:t>
      </w:r>
      <w:r w:rsidR="00057D9D">
        <w:t xml:space="preserve">(далее – </w:t>
      </w:r>
      <w:r w:rsidRPr="00334C7B">
        <w:t>ЕТО</w:t>
      </w:r>
      <w:r w:rsidR="00057D9D">
        <w:t>)</w:t>
      </w:r>
      <w:r w:rsidRPr="00334C7B">
        <w:t xml:space="preserve"> в существующих зонах действия источников тепловой энергии представлен в таблице</w:t>
      </w:r>
      <w:r>
        <w:t xml:space="preserve"> </w:t>
      </w:r>
      <w:bookmarkEnd w:id="738"/>
      <w:r w:rsidR="00EB53AA">
        <w:t>ниже</w:t>
      </w:r>
      <w:r>
        <w:t>.</w:t>
      </w:r>
    </w:p>
    <w:p w14:paraId="7FB32D7D" w14:textId="1C68E65A" w:rsidR="00334C7B" w:rsidRDefault="00334C7B" w:rsidP="00F14A36">
      <w:pPr>
        <w:pStyle w:val="aff7"/>
      </w:pPr>
      <w:bookmarkStart w:id="739" w:name="_Ref41306133"/>
      <w:bookmarkStart w:id="740" w:name="_Toc89689212"/>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48</w:t>
      </w:r>
      <w:r w:rsidR="000355DA">
        <w:rPr>
          <w:noProof/>
        </w:rPr>
        <w:fldChar w:fldCharType="end"/>
      </w:r>
      <w:bookmarkEnd w:id="739"/>
      <w:r>
        <w:t xml:space="preserve">. </w:t>
      </w:r>
      <w:r w:rsidRPr="00334C7B">
        <w:t>Существующие теплоснабжающие организации в зоне деятельности</w:t>
      </w:r>
      <w:bookmarkEnd w:id="7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3741"/>
        <w:gridCol w:w="5276"/>
      </w:tblGrid>
      <w:tr w:rsidR="00431A6B" w:rsidRPr="00431A6B" w14:paraId="306A9B86" w14:textId="77777777" w:rsidTr="00D97BD2">
        <w:trPr>
          <w:tblHeader/>
        </w:trPr>
        <w:tc>
          <w:tcPr>
            <w:tcW w:w="898" w:type="dxa"/>
            <w:shd w:val="clear" w:color="auto" w:fill="auto"/>
            <w:vAlign w:val="center"/>
          </w:tcPr>
          <w:p w14:paraId="2A42B7CB" w14:textId="77777777" w:rsidR="00431A6B" w:rsidRPr="002C72C4" w:rsidRDefault="00431A6B" w:rsidP="001E5D32">
            <w:pPr>
              <w:pStyle w:val="af"/>
              <w:overflowPunct w:val="0"/>
              <w:autoSpaceDE w:val="0"/>
              <w:autoSpaceDN w:val="0"/>
              <w:spacing w:before="0"/>
              <w:ind w:left="0"/>
              <w:jc w:val="center"/>
              <w:rPr>
                <w:sz w:val="22"/>
              </w:rPr>
            </w:pPr>
            <w:bookmarkStart w:id="741" w:name="_Hlk9970716"/>
            <w:r w:rsidRPr="002C72C4">
              <w:rPr>
                <w:sz w:val="22"/>
              </w:rPr>
              <w:t>№ п/п</w:t>
            </w:r>
          </w:p>
        </w:tc>
        <w:tc>
          <w:tcPr>
            <w:tcW w:w="3741" w:type="dxa"/>
            <w:shd w:val="clear" w:color="auto" w:fill="auto"/>
            <w:vAlign w:val="center"/>
          </w:tcPr>
          <w:p w14:paraId="5C919F17" w14:textId="3E28C139" w:rsidR="00431A6B" w:rsidRPr="002C72C4" w:rsidRDefault="00431A6B" w:rsidP="001E5D32">
            <w:pPr>
              <w:pStyle w:val="af"/>
              <w:overflowPunct w:val="0"/>
              <w:autoSpaceDE w:val="0"/>
              <w:autoSpaceDN w:val="0"/>
              <w:spacing w:before="0"/>
              <w:ind w:left="0"/>
              <w:jc w:val="center"/>
              <w:rPr>
                <w:sz w:val="22"/>
              </w:rPr>
            </w:pPr>
            <w:r w:rsidRPr="002C72C4">
              <w:rPr>
                <w:sz w:val="22"/>
              </w:rPr>
              <w:t xml:space="preserve">Наименование </w:t>
            </w:r>
            <w:r w:rsidR="00142F11" w:rsidRPr="002C72C4">
              <w:rPr>
                <w:sz w:val="22"/>
              </w:rPr>
              <w:t>источника теплоснабжения</w:t>
            </w:r>
          </w:p>
        </w:tc>
        <w:tc>
          <w:tcPr>
            <w:tcW w:w="5276" w:type="dxa"/>
            <w:shd w:val="clear" w:color="auto" w:fill="auto"/>
            <w:vAlign w:val="center"/>
          </w:tcPr>
          <w:p w14:paraId="599125F9" w14:textId="77777777" w:rsidR="00431A6B" w:rsidRPr="002C72C4" w:rsidRDefault="00431A6B" w:rsidP="001E5D32">
            <w:pPr>
              <w:pStyle w:val="af"/>
              <w:overflowPunct w:val="0"/>
              <w:autoSpaceDE w:val="0"/>
              <w:autoSpaceDN w:val="0"/>
              <w:spacing w:before="0"/>
              <w:ind w:left="0"/>
              <w:jc w:val="center"/>
              <w:rPr>
                <w:sz w:val="22"/>
              </w:rPr>
            </w:pPr>
            <w:r w:rsidRPr="002C72C4">
              <w:rPr>
                <w:sz w:val="22"/>
              </w:rPr>
              <w:t>Районы, получающие тепловую энергию</w:t>
            </w:r>
          </w:p>
        </w:tc>
      </w:tr>
      <w:tr w:rsidR="00431A6B" w:rsidRPr="00431A6B" w14:paraId="32B6D538" w14:textId="77777777" w:rsidTr="00D97BD2">
        <w:tc>
          <w:tcPr>
            <w:tcW w:w="9915" w:type="dxa"/>
            <w:gridSpan w:val="3"/>
            <w:shd w:val="clear" w:color="auto" w:fill="auto"/>
            <w:vAlign w:val="center"/>
          </w:tcPr>
          <w:p w14:paraId="04DD23E6" w14:textId="0D728108" w:rsidR="00431A6B" w:rsidRPr="002C72C4" w:rsidRDefault="00D97BD2" w:rsidP="001E5D32">
            <w:pPr>
              <w:pStyle w:val="af"/>
              <w:overflowPunct w:val="0"/>
              <w:autoSpaceDE w:val="0"/>
              <w:autoSpaceDN w:val="0"/>
              <w:spacing w:before="0"/>
              <w:ind w:left="0"/>
              <w:jc w:val="center"/>
              <w:rPr>
                <w:sz w:val="22"/>
              </w:rPr>
            </w:pPr>
            <w:r>
              <w:rPr>
                <w:sz w:val="22"/>
              </w:rPr>
              <w:t>МУП «ЖКХ Черепановское»</w:t>
            </w:r>
          </w:p>
        </w:tc>
      </w:tr>
      <w:tr w:rsidR="00D97BD2" w:rsidRPr="00431A6B" w14:paraId="34243322" w14:textId="77777777" w:rsidTr="009B65B8">
        <w:trPr>
          <w:trHeight w:val="516"/>
        </w:trPr>
        <w:tc>
          <w:tcPr>
            <w:tcW w:w="898" w:type="dxa"/>
            <w:shd w:val="clear" w:color="auto" w:fill="auto"/>
            <w:vAlign w:val="center"/>
          </w:tcPr>
          <w:p w14:paraId="2B1E94B2" w14:textId="27F9E326" w:rsidR="00D97BD2" w:rsidRPr="002C72C4" w:rsidRDefault="00D97BD2" w:rsidP="001E5D32">
            <w:pPr>
              <w:pStyle w:val="af"/>
              <w:overflowPunct w:val="0"/>
              <w:autoSpaceDE w:val="0"/>
              <w:autoSpaceDN w:val="0"/>
              <w:spacing w:before="0"/>
              <w:ind w:left="0"/>
              <w:jc w:val="center"/>
              <w:rPr>
                <w:sz w:val="22"/>
              </w:rPr>
            </w:pPr>
            <w:r w:rsidRPr="002C72C4">
              <w:rPr>
                <w:sz w:val="22"/>
              </w:rPr>
              <w:t>1</w:t>
            </w:r>
          </w:p>
        </w:tc>
        <w:tc>
          <w:tcPr>
            <w:tcW w:w="3741" w:type="dxa"/>
            <w:shd w:val="clear" w:color="auto" w:fill="auto"/>
            <w:vAlign w:val="center"/>
          </w:tcPr>
          <w:p w14:paraId="4F3B31DA" w14:textId="7760E4C6" w:rsidR="00D97BD2" w:rsidRPr="002C72C4" w:rsidRDefault="00D97BD2" w:rsidP="00EB53AA">
            <w:pPr>
              <w:pStyle w:val="af"/>
              <w:overflowPunct w:val="0"/>
              <w:autoSpaceDE w:val="0"/>
              <w:autoSpaceDN w:val="0"/>
              <w:spacing w:before="0"/>
              <w:ind w:left="0"/>
              <w:jc w:val="center"/>
              <w:rPr>
                <w:sz w:val="22"/>
              </w:rPr>
            </w:pPr>
            <w:r>
              <w:rPr>
                <w:sz w:val="22"/>
              </w:rPr>
              <w:t xml:space="preserve">Котельная </w:t>
            </w:r>
            <w:r w:rsidR="0057794B">
              <w:rPr>
                <w:sz w:val="22"/>
              </w:rPr>
              <w:t>п. Майский</w:t>
            </w:r>
          </w:p>
        </w:tc>
        <w:tc>
          <w:tcPr>
            <w:tcW w:w="5276" w:type="dxa"/>
            <w:shd w:val="clear" w:color="auto" w:fill="auto"/>
            <w:vAlign w:val="center"/>
          </w:tcPr>
          <w:p w14:paraId="2CF45316" w14:textId="2BB5AA61" w:rsidR="00D97BD2" w:rsidRPr="002C72C4" w:rsidRDefault="0057794B" w:rsidP="001E5D32">
            <w:pPr>
              <w:pStyle w:val="af"/>
              <w:overflowPunct w:val="0"/>
              <w:autoSpaceDE w:val="0"/>
              <w:autoSpaceDN w:val="0"/>
              <w:spacing w:before="0"/>
              <w:ind w:left="0"/>
              <w:jc w:val="center"/>
              <w:rPr>
                <w:sz w:val="22"/>
              </w:rPr>
            </w:pPr>
            <w:r>
              <w:rPr>
                <w:sz w:val="22"/>
              </w:rPr>
              <w:t>п. Майский</w:t>
            </w:r>
          </w:p>
        </w:tc>
      </w:tr>
    </w:tbl>
    <w:p w14:paraId="510C6D90" w14:textId="2AD56278" w:rsidR="00AD41CC" w:rsidRDefault="00AD41CC" w:rsidP="00C314ED">
      <w:pPr>
        <w:pStyle w:val="2"/>
      </w:pPr>
      <w:bookmarkStart w:id="742" w:name="_Toc524614933"/>
      <w:bookmarkStart w:id="743" w:name="_Toc524615149"/>
      <w:bookmarkStart w:id="744" w:name="_Toc89689445"/>
      <w:bookmarkEnd w:id="741"/>
      <w:r w:rsidRPr="002F15DA">
        <w:t>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742"/>
      <w:bookmarkEnd w:id="743"/>
      <w:bookmarkEnd w:id="744"/>
    </w:p>
    <w:p w14:paraId="4A17DFBD" w14:textId="35BFFA24" w:rsidR="00327959" w:rsidRDefault="00550178" w:rsidP="00F14A36">
      <w:r>
        <w:t>И</w:t>
      </w:r>
      <w:r w:rsidRPr="00550178">
        <w:t>зменени</w:t>
      </w:r>
      <w:r w:rsidR="002C72C4">
        <w:t>я</w:t>
      </w:r>
      <w:r w:rsidRPr="00550178">
        <w:t xml:space="preserve"> в зонах деятельности единых теплоснабжающих организаций, произошедших за период, предшествующий актуализации схемы теплоснабжения</w:t>
      </w:r>
      <w:r w:rsidR="002C72C4">
        <w:t>, отсутствуют</w:t>
      </w:r>
      <w:r>
        <w:t>.</w:t>
      </w:r>
    </w:p>
    <w:p w14:paraId="348DBB91" w14:textId="6A726CA3" w:rsidR="00AD41CC" w:rsidRDefault="000F577A" w:rsidP="00F14A36">
      <w:pPr>
        <w:pStyle w:val="1"/>
      </w:pPr>
      <w:bookmarkStart w:id="745" w:name="_Toc524614934"/>
      <w:bookmarkStart w:id="746" w:name="_Toc524615150"/>
      <w:bookmarkStart w:id="747" w:name="_Toc89689446"/>
      <w:r>
        <w:lastRenderedPageBreak/>
        <w:t xml:space="preserve">Глава </w:t>
      </w:r>
      <w:r w:rsidR="00AD41CC" w:rsidRPr="002F15DA">
        <w:t>1</w:t>
      </w:r>
      <w:r w:rsidR="00A74F0B">
        <w:t>6</w:t>
      </w:r>
      <w:r w:rsidR="00AD41CC" w:rsidRPr="002F15DA">
        <w:t>. Реестр проектов схемы теплоснабжения</w:t>
      </w:r>
      <w:bookmarkEnd w:id="745"/>
      <w:bookmarkEnd w:id="746"/>
      <w:bookmarkEnd w:id="747"/>
    </w:p>
    <w:p w14:paraId="3C61732E" w14:textId="02C97C64" w:rsidR="00AD41CC" w:rsidRDefault="00AD41CC" w:rsidP="00C314ED">
      <w:pPr>
        <w:pStyle w:val="2"/>
      </w:pPr>
      <w:bookmarkStart w:id="748" w:name="_Hlk528163084"/>
      <w:bookmarkStart w:id="749" w:name="_Toc524614935"/>
      <w:bookmarkStart w:id="750" w:name="_Toc524615151"/>
      <w:bookmarkStart w:id="751" w:name="_Toc89689447"/>
      <w:r>
        <w:t>П</w:t>
      </w:r>
      <w:r w:rsidRPr="009E2933">
        <w:t>еречень мероприятий по строительству, реконструкции</w:t>
      </w:r>
      <w:r w:rsidR="008B7DF5">
        <w:t>,</w:t>
      </w:r>
      <w:r w:rsidRPr="009E2933">
        <w:t xml:space="preserve"> техническому перевооружению </w:t>
      </w:r>
      <w:r w:rsidR="008B7DF5">
        <w:t xml:space="preserve">и (или) модернизации </w:t>
      </w:r>
      <w:r w:rsidRPr="009E2933">
        <w:t>источников тепловой энергии</w:t>
      </w:r>
      <w:r>
        <w:t xml:space="preserve"> </w:t>
      </w:r>
      <w:bookmarkEnd w:id="748"/>
      <w:r>
        <w:t>(с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bookmarkEnd w:id="749"/>
      <w:bookmarkEnd w:id="750"/>
      <w:bookmarkEnd w:id="751"/>
    </w:p>
    <w:p w14:paraId="6688B704" w14:textId="77777777" w:rsidR="00290B47" w:rsidRDefault="00C55D4E" w:rsidP="00F14A36">
      <w:pPr>
        <w:sectPr w:rsidR="00290B47" w:rsidSect="00F4619F">
          <w:pgSz w:w="11910" w:h="16840"/>
          <w:pgMar w:top="1038" w:right="851" w:bottom="851" w:left="1134" w:header="0" w:footer="680" w:gutter="0"/>
          <w:cols w:space="720"/>
          <w:docGrid w:linePitch="326"/>
        </w:sectPr>
      </w:pPr>
      <w:r w:rsidRPr="00C55D4E">
        <w:t xml:space="preserve">Перечень мероприятий по строительству, реконструкции и техническому перевооружению </w:t>
      </w:r>
      <w:r>
        <w:t>источников теплоснабжения</w:t>
      </w:r>
      <w:r w:rsidRPr="00C55D4E">
        <w:t xml:space="preserve"> представлен в Главе </w:t>
      </w:r>
      <w:r>
        <w:t>7</w:t>
      </w:r>
      <w:r w:rsidRPr="00C55D4E">
        <w:t xml:space="preserve"> настоящей схемы.</w:t>
      </w:r>
    </w:p>
    <w:p w14:paraId="58C9D696" w14:textId="4DD8DD2E" w:rsidR="002B0D0C" w:rsidRDefault="002B0D0C" w:rsidP="002B0D0C">
      <w:pPr>
        <w:pStyle w:val="aff7"/>
        <w:keepNext/>
      </w:pPr>
      <w:bookmarkStart w:id="752" w:name="_Toc89689213"/>
      <w:r>
        <w:lastRenderedPageBreak/>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49</w:t>
      </w:r>
      <w:r w:rsidR="000355DA">
        <w:rPr>
          <w:noProof/>
        </w:rPr>
        <w:fldChar w:fldCharType="end"/>
      </w:r>
      <w:r>
        <w:t>. Перечень мероприятий по реконструкции источников теплоснабжения</w:t>
      </w:r>
      <w:bookmarkEnd w:id="752"/>
    </w:p>
    <w:tbl>
      <w:tblPr>
        <w:tblW w:w="5000" w:type="pct"/>
        <w:tblLayout w:type="fixed"/>
        <w:tblLook w:val="04A0" w:firstRow="1" w:lastRow="0" w:firstColumn="1" w:lastColumn="0" w:noHBand="0" w:noVBand="1"/>
      </w:tblPr>
      <w:tblGrid>
        <w:gridCol w:w="1275"/>
        <w:gridCol w:w="1595"/>
        <w:gridCol w:w="2901"/>
        <w:gridCol w:w="2543"/>
        <w:gridCol w:w="2031"/>
        <w:gridCol w:w="709"/>
        <w:gridCol w:w="848"/>
        <w:gridCol w:w="1136"/>
        <w:gridCol w:w="709"/>
        <w:gridCol w:w="565"/>
        <w:gridCol w:w="1384"/>
      </w:tblGrid>
      <w:tr w:rsidR="000058D4" w:rsidRPr="00F95474" w14:paraId="5B23A99A" w14:textId="77777777" w:rsidTr="000058D4">
        <w:trPr>
          <w:trHeight w:val="300"/>
        </w:trPr>
        <w:tc>
          <w:tcPr>
            <w:tcW w:w="4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F6E85" w14:textId="77777777" w:rsidR="00F95474" w:rsidRPr="00F95474" w:rsidRDefault="00F95474" w:rsidP="000058D4">
            <w:pPr>
              <w:pStyle w:val="afff5"/>
              <w:rPr>
                <w:lang w:eastAsia="ru-RU"/>
              </w:rPr>
            </w:pPr>
            <w:r w:rsidRPr="00F95474">
              <w:rPr>
                <w:lang w:eastAsia="ru-RU"/>
              </w:rPr>
              <w:t>№ п/п</w:t>
            </w:r>
          </w:p>
        </w:tc>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9F9F22" w14:textId="77777777" w:rsidR="00F95474" w:rsidRPr="00F95474" w:rsidRDefault="00F95474" w:rsidP="000058D4">
            <w:pPr>
              <w:pStyle w:val="afff5"/>
              <w:rPr>
                <w:lang w:eastAsia="ru-RU"/>
              </w:rPr>
            </w:pPr>
            <w:r w:rsidRPr="00F95474">
              <w:rPr>
                <w:lang w:eastAsia="ru-RU"/>
              </w:rPr>
              <w:t>Шифр</w:t>
            </w:r>
          </w:p>
        </w:tc>
        <w:tc>
          <w:tcPr>
            <w:tcW w:w="9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8CBBE" w14:textId="77777777" w:rsidR="00F95474" w:rsidRPr="00F95474" w:rsidRDefault="00F95474" w:rsidP="000058D4">
            <w:pPr>
              <w:pStyle w:val="afff5"/>
              <w:rPr>
                <w:lang w:eastAsia="ru-RU"/>
              </w:rPr>
            </w:pPr>
            <w:r w:rsidRPr="00F95474">
              <w:rPr>
                <w:lang w:eastAsia="ru-RU"/>
              </w:rPr>
              <w:t>Наименование мероприятий</w:t>
            </w:r>
          </w:p>
        </w:tc>
        <w:tc>
          <w:tcPr>
            <w:tcW w:w="8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9D238D" w14:textId="77777777" w:rsidR="00F95474" w:rsidRPr="00F95474" w:rsidRDefault="00F95474" w:rsidP="000058D4">
            <w:pPr>
              <w:pStyle w:val="afff5"/>
              <w:rPr>
                <w:lang w:eastAsia="ru-RU"/>
              </w:rPr>
            </w:pPr>
            <w:r w:rsidRPr="00F95474">
              <w:rPr>
                <w:lang w:eastAsia="ru-RU"/>
              </w:rPr>
              <w:t>Инвестор</w:t>
            </w:r>
          </w:p>
        </w:tc>
        <w:tc>
          <w:tcPr>
            <w:tcW w:w="6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97E6F" w14:textId="77777777" w:rsidR="00F95474" w:rsidRPr="00F95474" w:rsidRDefault="00F95474" w:rsidP="000058D4">
            <w:pPr>
              <w:pStyle w:val="afff5"/>
              <w:rPr>
                <w:lang w:eastAsia="ru-RU"/>
              </w:rPr>
            </w:pPr>
            <w:r w:rsidRPr="00F95474">
              <w:rPr>
                <w:lang w:eastAsia="ru-RU"/>
              </w:rPr>
              <w:t>Балансовая принадлежность</w:t>
            </w:r>
          </w:p>
        </w:tc>
        <w:tc>
          <w:tcPr>
            <w:tcW w:w="858" w:type="pct"/>
            <w:gridSpan w:val="3"/>
            <w:tcBorders>
              <w:top w:val="single" w:sz="4" w:space="0" w:color="auto"/>
              <w:left w:val="nil"/>
              <w:bottom w:val="single" w:sz="4" w:space="0" w:color="auto"/>
              <w:right w:val="single" w:sz="4" w:space="0" w:color="000000"/>
            </w:tcBorders>
            <w:shd w:val="clear" w:color="auto" w:fill="auto"/>
            <w:vAlign w:val="center"/>
            <w:hideMark/>
          </w:tcPr>
          <w:p w14:paraId="27245A98" w14:textId="77777777" w:rsidR="00F95474" w:rsidRPr="00F95474" w:rsidRDefault="00F95474" w:rsidP="000058D4">
            <w:pPr>
              <w:pStyle w:val="afff5"/>
              <w:rPr>
                <w:lang w:eastAsia="ru-RU"/>
              </w:rPr>
            </w:pPr>
            <w:r w:rsidRPr="00F95474">
              <w:rPr>
                <w:lang w:eastAsia="ru-RU"/>
              </w:rPr>
              <w:t>Основные технические характеристики</w:t>
            </w:r>
          </w:p>
        </w:tc>
        <w:tc>
          <w:tcPr>
            <w:tcW w:w="2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443C6" w14:textId="77777777" w:rsidR="00F95474" w:rsidRPr="00F95474" w:rsidRDefault="00F95474" w:rsidP="000058D4">
            <w:pPr>
              <w:pStyle w:val="afff5"/>
              <w:rPr>
                <w:lang w:eastAsia="ru-RU"/>
              </w:rPr>
            </w:pPr>
            <w:r w:rsidRPr="00F95474">
              <w:rPr>
                <w:lang w:eastAsia="ru-RU"/>
              </w:rPr>
              <w:t>Год начала реализации мероприятия</w:t>
            </w:r>
          </w:p>
        </w:tc>
        <w:tc>
          <w:tcPr>
            <w:tcW w:w="1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8D280" w14:textId="77777777" w:rsidR="00F95474" w:rsidRPr="00F95474" w:rsidRDefault="00F95474" w:rsidP="000058D4">
            <w:pPr>
              <w:pStyle w:val="afff5"/>
              <w:rPr>
                <w:lang w:eastAsia="ru-RU"/>
              </w:rPr>
            </w:pPr>
            <w:r w:rsidRPr="00F95474">
              <w:rPr>
                <w:lang w:eastAsia="ru-RU"/>
              </w:rPr>
              <w:t>Год окончания мероприятия</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5FD074F4" w14:textId="77777777" w:rsidR="00F95474" w:rsidRPr="00F95474" w:rsidRDefault="00F95474" w:rsidP="000058D4">
            <w:pPr>
              <w:pStyle w:val="afff5"/>
              <w:rPr>
                <w:lang w:eastAsia="ru-RU"/>
              </w:rPr>
            </w:pPr>
            <w:r w:rsidRPr="00F95474">
              <w:rPr>
                <w:lang w:eastAsia="ru-RU"/>
              </w:rPr>
              <w:t>Расходы на реализацию мероприятий в прогнозных ценах, тыс. руб. (без НДС)</w:t>
            </w:r>
          </w:p>
        </w:tc>
      </w:tr>
      <w:tr w:rsidR="000058D4" w:rsidRPr="00F95474" w14:paraId="7EEBB85E" w14:textId="77777777" w:rsidTr="000058D4">
        <w:trPr>
          <w:trHeight w:val="300"/>
        </w:trPr>
        <w:tc>
          <w:tcPr>
            <w:tcW w:w="406" w:type="pct"/>
            <w:vMerge/>
            <w:tcBorders>
              <w:top w:val="single" w:sz="4" w:space="0" w:color="auto"/>
              <w:left w:val="single" w:sz="4" w:space="0" w:color="auto"/>
              <w:bottom w:val="single" w:sz="4" w:space="0" w:color="000000"/>
              <w:right w:val="single" w:sz="4" w:space="0" w:color="auto"/>
            </w:tcBorders>
            <w:vAlign w:val="center"/>
            <w:hideMark/>
          </w:tcPr>
          <w:p w14:paraId="022E678B" w14:textId="77777777" w:rsidR="00F95474" w:rsidRPr="00F95474" w:rsidRDefault="00F95474" w:rsidP="000058D4">
            <w:pPr>
              <w:pStyle w:val="afff5"/>
              <w:rPr>
                <w:lang w:eastAsia="ru-RU"/>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14:paraId="4946F6DE" w14:textId="77777777" w:rsidR="00F95474" w:rsidRPr="00F95474" w:rsidRDefault="00F95474" w:rsidP="000058D4">
            <w:pPr>
              <w:pStyle w:val="afff5"/>
              <w:rPr>
                <w:lang w:eastAsia="ru-RU"/>
              </w:rPr>
            </w:pPr>
          </w:p>
        </w:tc>
        <w:tc>
          <w:tcPr>
            <w:tcW w:w="924" w:type="pct"/>
            <w:vMerge/>
            <w:tcBorders>
              <w:top w:val="single" w:sz="4" w:space="0" w:color="auto"/>
              <w:left w:val="single" w:sz="4" w:space="0" w:color="auto"/>
              <w:bottom w:val="single" w:sz="4" w:space="0" w:color="000000"/>
              <w:right w:val="single" w:sz="4" w:space="0" w:color="auto"/>
            </w:tcBorders>
            <w:vAlign w:val="center"/>
            <w:hideMark/>
          </w:tcPr>
          <w:p w14:paraId="42798568" w14:textId="77777777" w:rsidR="00F95474" w:rsidRPr="00F95474" w:rsidRDefault="00F95474" w:rsidP="000058D4">
            <w:pPr>
              <w:pStyle w:val="afff5"/>
              <w:rPr>
                <w:lang w:eastAsia="ru-RU"/>
              </w:rPr>
            </w:pPr>
          </w:p>
        </w:tc>
        <w:tc>
          <w:tcPr>
            <w:tcW w:w="810" w:type="pct"/>
            <w:vMerge/>
            <w:tcBorders>
              <w:top w:val="single" w:sz="4" w:space="0" w:color="auto"/>
              <w:left w:val="single" w:sz="4" w:space="0" w:color="auto"/>
              <w:bottom w:val="single" w:sz="4" w:space="0" w:color="000000"/>
              <w:right w:val="single" w:sz="4" w:space="0" w:color="auto"/>
            </w:tcBorders>
            <w:vAlign w:val="center"/>
            <w:hideMark/>
          </w:tcPr>
          <w:p w14:paraId="4AFFC0B2" w14:textId="77777777" w:rsidR="00F95474" w:rsidRPr="00F95474" w:rsidRDefault="00F95474" w:rsidP="000058D4">
            <w:pPr>
              <w:pStyle w:val="afff5"/>
              <w:rPr>
                <w:lang w:eastAsia="ru-RU"/>
              </w:rPr>
            </w:pPr>
          </w:p>
        </w:tc>
        <w:tc>
          <w:tcPr>
            <w:tcW w:w="647" w:type="pct"/>
            <w:vMerge/>
            <w:tcBorders>
              <w:top w:val="single" w:sz="4" w:space="0" w:color="auto"/>
              <w:left w:val="single" w:sz="4" w:space="0" w:color="auto"/>
              <w:bottom w:val="single" w:sz="4" w:space="0" w:color="000000"/>
              <w:right w:val="single" w:sz="4" w:space="0" w:color="auto"/>
            </w:tcBorders>
            <w:vAlign w:val="center"/>
            <w:hideMark/>
          </w:tcPr>
          <w:p w14:paraId="5090454E" w14:textId="77777777" w:rsidR="00F95474" w:rsidRPr="00F95474" w:rsidRDefault="00F95474" w:rsidP="000058D4">
            <w:pPr>
              <w:pStyle w:val="afff5"/>
              <w:rPr>
                <w:lang w:eastAsia="ru-RU"/>
              </w:rPr>
            </w:pPr>
          </w:p>
        </w:tc>
        <w:tc>
          <w:tcPr>
            <w:tcW w:w="226" w:type="pct"/>
            <w:vMerge w:val="restart"/>
            <w:tcBorders>
              <w:top w:val="nil"/>
              <w:left w:val="single" w:sz="4" w:space="0" w:color="auto"/>
              <w:bottom w:val="single" w:sz="4" w:space="0" w:color="auto"/>
              <w:right w:val="single" w:sz="4" w:space="0" w:color="auto"/>
            </w:tcBorders>
            <w:shd w:val="clear" w:color="auto" w:fill="auto"/>
            <w:vAlign w:val="center"/>
            <w:hideMark/>
          </w:tcPr>
          <w:p w14:paraId="49BF969B" w14:textId="77777777" w:rsidR="00F95474" w:rsidRPr="00F95474" w:rsidRDefault="00F95474" w:rsidP="000058D4">
            <w:pPr>
              <w:pStyle w:val="afff5"/>
              <w:rPr>
                <w:lang w:eastAsia="ru-RU"/>
              </w:rPr>
            </w:pPr>
            <w:r w:rsidRPr="00F95474">
              <w:rPr>
                <w:lang w:eastAsia="ru-RU"/>
              </w:rPr>
              <w:t>Ед. изм.</w:t>
            </w:r>
          </w:p>
        </w:tc>
        <w:tc>
          <w:tcPr>
            <w:tcW w:w="632" w:type="pct"/>
            <w:gridSpan w:val="2"/>
            <w:tcBorders>
              <w:top w:val="single" w:sz="4" w:space="0" w:color="auto"/>
              <w:left w:val="nil"/>
              <w:bottom w:val="single" w:sz="4" w:space="0" w:color="auto"/>
              <w:right w:val="single" w:sz="4" w:space="0" w:color="auto"/>
            </w:tcBorders>
            <w:shd w:val="clear" w:color="auto" w:fill="auto"/>
            <w:vAlign w:val="center"/>
            <w:hideMark/>
          </w:tcPr>
          <w:p w14:paraId="560186E8" w14:textId="77777777" w:rsidR="00F95474" w:rsidRPr="00F95474" w:rsidRDefault="00F95474" w:rsidP="000058D4">
            <w:pPr>
              <w:pStyle w:val="afff5"/>
              <w:rPr>
                <w:lang w:eastAsia="ru-RU"/>
              </w:rPr>
            </w:pPr>
            <w:r w:rsidRPr="00F95474">
              <w:rPr>
                <w:lang w:eastAsia="ru-RU"/>
              </w:rPr>
              <w:t>Значения показателя</w:t>
            </w: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13A160E1" w14:textId="77777777" w:rsidR="00F95474" w:rsidRPr="00F95474" w:rsidRDefault="00F95474" w:rsidP="000058D4">
            <w:pPr>
              <w:pStyle w:val="afff5"/>
              <w:rPr>
                <w:lang w:eastAsia="ru-RU"/>
              </w:rPr>
            </w:pPr>
          </w:p>
        </w:tc>
        <w:tc>
          <w:tcPr>
            <w:tcW w:w="180" w:type="pct"/>
            <w:vMerge/>
            <w:tcBorders>
              <w:top w:val="single" w:sz="4" w:space="0" w:color="auto"/>
              <w:left w:val="single" w:sz="4" w:space="0" w:color="auto"/>
              <w:bottom w:val="single" w:sz="4" w:space="0" w:color="000000"/>
              <w:right w:val="single" w:sz="4" w:space="0" w:color="auto"/>
            </w:tcBorders>
            <w:vAlign w:val="center"/>
            <w:hideMark/>
          </w:tcPr>
          <w:p w14:paraId="310E4F1D" w14:textId="77777777" w:rsidR="00F95474" w:rsidRPr="00F95474" w:rsidRDefault="00F95474" w:rsidP="000058D4">
            <w:pPr>
              <w:pStyle w:val="afff5"/>
              <w:rPr>
                <w:lang w:eastAsia="ru-RU"/>
              </w:rPr>
            </w:pPr>
          </w:p>
        </w:tc>
        <w:tc>
          <w:tcPr>
            <w:tcW w:w="4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CFDC7EE" w14:textId="77777777" w:rsidR="00F95474" w:rsidRPr="00F95474" w:rsidRDefault="00F95474" w:rsidP="000058D4">
            <w:pPr>
              <w:pStyle w:val="afff5"/>
              <w:rPr>
                <w:lang w:eastAsia="ru-RU"/>
              </w:rPr>
            </w:pPr>
            <w:r w:rsidRPr="00F95474">
              <w:rPr>
                <w:lang w:eastAsia="ru-RU"/>
              </w:rPr>
              <w:t>Всего</w:t>
            </w:r>
          </w:p>
        </w:tc>
      </w:tr>
      <w:tr w:rsidR="000058D4" w:rsidRPr="00F95474" w14:paraId="4F8354DA" w14:textId="77777777" w:rsidTr="000058D4">
        <w:trPr>
          <w:trHeight w:val="990"/>
        </w:trPr>
        <w:tc>
          <w:tcPr>
            <w:tcW w:w="406" w:type="pct"/>
            <w:vMerge/>
            <w:tcBorders>
              <w:top w:val="single" w:sz="4" w:space="0" w:color="auto"/>
              <w:left w:val="single" w:sz="4" w:space="0" w:color="auto"/>
              <w:bottom w:val="single" w:sz="4" w:space="0" w:color="000000"/>
              <w:right w:val="single" w:sz="4" w:space="0" w:color="auto"/>
            </w:tcBorders>
            <w:vAlign w:val="center"/>
            <w:hideMark/>
          </w:tcPr>
          <w:p w14:paraId="340CF638" w14:textId="77777777" w:rsidR="00F95474" w:rsidRPr="00F95474" w:rsidRDefault="00F95474" w:rsidP="000058D4">
            <w:pPr>
              <w:pStyle w:val="afff5"/>
              <w:rPr>
                <w:lang w:eastAsia="ru-RU"/>
              </w:rPr>
            </w:pPr>
          </w:p>
        </w:tc>
        <w:tc>
          <w:tcPr>
            <w:tcW w:w="508" w:type="pct"/>
            <w:vMerge/>
            <w:tcBorders>
              <w:top w:val="single" w:sz="4" w:space="0" w:color="auto"/>
              <w:left w:val="single" w:sz="4" w:space="0" w:color="auto"/>
              <w:bottom w:val="single" w:sz="4" w:space="0" w:color="000000"/>
              <w:right w:val="single" w:sz="4" w:space="0" w:color="auto"/>
            </w:tcBorders>
            <w:vAlign w:val="center"/>
            <w:hideMark/>
          </w:tcPr>
          <w:p w14:paraId="704E96C9" w14:textId="77777777" w:rsidR="00F95474" w:rsidRPr="00F95474" w:rsidRDefault="00F95474" w:rsidP="000058D4">
            <w:pPr>
              <w:pStyle w:val="afff5"/>
              <w:rPr>
                <w:lang w:eastAsia="ru-RU"/>
              </w:rPr>
            </w:pPr>
          </w:p>
        </w:tc>
        <w:tc>
          <w:tcPr>
            <w:tcW w:w="924" w:type="pct"/>
            <w:vMerge/>
            <w:tcBorders>
              <w:top w:val="single" w:sz="4" w:space="0" w:color="auto"/>
              <w:left w:val="single" w:sz="4" w:space="0" w:color="auto"/>
              <w:bottom w:val="single" w:sz="4" w:space="0" w:color="000000"/>
              <w:right w:val="single" w:sz="4" w:space="0" w:color="auto"/>
            </w:tcBorders>
            <w:vAlign w:val="center"/>
            <w:hideMark/>
          </w:tcPr>
          <w:p w14:paraId="11FB9210" w14:textId="77777777" w:rsidR="00F95474" w:rsidRPr="00F95474" w:rsidRDefault="00F95474" w:rsidP="000058D4">
            <w:pPr>
              <w:pStyle w:val="afff5"/>
              <w:rPr>
                <w:lang w:eastAsia="ru-RU"/>
              </w:rPr>
            </w:pPr>
          </w:p>
        </w:tc>
        <w:tc>
          <w:tcPr>
            <w:tcW w:w="810" w:type="pct"/>
            <w:vMerge/>
            <w:tcBorders>
              <w:top w:val="single" w:sz="4" w:space="0" w:color="auto"/>
              <w:left w:val="single" w:sz="4" w:space="0" w:color="auto"/>
              <w:bottom w:val="single" w:sz="4" w:space="0" w:color="000000"/>
              <w:right w:val="single" w:sz="4" w:space="0" w:color="auto"/>
            </w:tcBorders>
            <w:vAlign w:val="center"/>
            <w:hideMark/>
          </w:tcPr>
          <w:p w14:paraId="7B1F18CC" w14:textId="77777777" w:rsidR="00F95474" w:rsidRPr="00F95474" w:rsidRDefault="00F95474" w:rsidP="000058D4">
            <w:pPr>
              <w:pStyle w:val="afff5"/>
              <w:rPr>
                <w:lang w:eastAsia="ru-RU"/>
              </w:rPr>
            </w:pPr>
          </w:p>
        </w:tc>
        <w:tc>
          <w:tcPr>
            <w:tcW w:w="647" w:type="pct"/>
            <w:vMerge/>
            <w:tcBorders>
              <w:top w:val="single" w:sz="4" w:space="0" w:color="auto"/>
              <w:left w:val="single" w:sz="4" w:space="0" w:color="auto"/>
              <w:bottom w:val="single" w:sz="4" w:space="0" w:color="000000"/>
              <w:right w:val="single" w:sz="4" w:space="0" w:color="auto"/>
            </w:tcBorders>
            <w:vAlign w:val="center"/>
            <w:hideMark/>
          </w:tcPr>
          <w:p w14:paraId="730731A8" w14:textId="77777777" w:rsidR="00F95474" w:rsidRPr="00F95474" w:rsidRDefault="00F95474" w:rsidP="000058D4">
            <w:pPr>
              <w:pStyle w:val="afff5"/>
              <w:rPr>
                <w:lang w:eastAsia="ru-RU"/>
              </w:rPr>
            </w:pPr>
          </w:p>
        </w:tc>
        <w:tc>
          <w:tcPr>
            <w:tcW w:w="226" w:type="pct"/>
            <w:vMerge/>
            <w:tcBorders>
              <w:top w:val="nil"/>
              <w:left w:val="single" w:sz="4" w:space="0" w:color="auto"/>
              <w:bottom w:val="single" w:sz="4" w:space="0" w:color="auto"/>
              <w:right w:val="single" w:sz="4" w:space="0" w:color="auto"/>
            </w:tcBorders>
            <w:vAlign w:val="center"/>
            <w:hideMark/>
          </w:tcPr>
          <w:p w14:paraId="7608FB6E" w14:textId="77777777" w:rsidR="00F95474" w:rsidRPr="00F95474" w:rsidRDefault="00F95474" w:rsidP="000058D4">
            <w:pPr>
              <w:pStyle w:val="afff5"/>
              <w:rPr>
                <w:lang w:eastAsia="ru-RU"/>
              </w:rPr>
            </w:pPr>
          </w:p>
        </w:tc>
        <w:tc>
          <w:tcPr>
            <w:tcW w:w="270" w:type="pct"/>
            <w:tcBorders>
              <w:top w:val="nil"/>
              <w:left w:val="nil"/>
              <w:bottom w:val="single" w:sz="4" w:space="0" w:color="auto"/>
              <w:right w:val="single" w:sz="4" w:space="0" w:color="auto"/>
            </w:tcBorders>
            <w:shd w:val="clear" w:color="auto" w:fill="auto"/>
            <w:vAlign w:val="center"/>
            <w:hideMark/>
          </w:tcPr>
          <w:p w14:paraId="51A29F79" w14:textId="77777777" w:rsidR="00F95474" w:rsidRPr="00F95474" w:rsidRDefault="00F95474" w:rsidP="000058D4">
            <w:pPr>
              <w:pStyle w:val="afff5"/>
              <w:rPr>
                <w:lang w:eastAsia="ru-RU"/>
              </w:rPr>
            </w:pPr>
            <w:r w:rsidRPr="00F95474">
              <w:rPr>
                <w:lang w:eastAsia="ru-RU"/>
              </w:rPr>
              <w:t>До реализации мероприятия</w:t>
            </w:r>
          </w:p>
        </w:tc>
        <w:tc>
          <w:tcPr>
            <w:tcW w:w="362" w:type="pct"/>
            <w:tcBorders>
              <w:top w:val="nil"/>
              <w:left w:val="nil"/>
              <w:bottom w:val="single" w:sz="4" w:space="0" w:color="auto"/>
              <w:right w:val="single" w:sz="4" w:space="0" w:color="auto"/>
            </w:tcBorders>
            <w:shd w:val="clear" w:color="auto" w:fill="auto"/>
            <w:vAlign w:val="center"/>
            <w:hideMark/>
          </w:tcPr>
          <w:p w14:paraId="66CCD02D" w14:textId="77777777" w:rsidR="00F95474" w:rsidRPr="00F95474" w:rsidRDefault="00F95474" w:rsidP="000058D4">
            <w:pPr>
              <w:pStyle w:val="afff5"/>
              <w:rPr>
                <w:lang w:eastAsia="ru-RU"/>
              </w:rPr>
            </w:pPr>
            <w:r w:rsidRPr="00F95474">
              <w:rPr>
                <w:lang w:eastAsia="ru-RU"/>
              </w:rPr>
              <w:t>После реализации мероприятия</w:t>
            </w:r>
          </w:p>
        </w:tc>
        <w:tc>
          <w:tcPr>
            <w:tcW w:w="226" w:type="pct"/>
            <w:vMerge/>
            <w:tcBorders>
              <w:top w:val="single" w:sz="4" w:space="0" w:color="auto"/>
              <w:left w:val="single" w:sz="4" w:space="0" w:color="auto"/>
              <w:bottom w:val="single" w:sz="4" w:space="0" w:color="000000"/>
              <w:right w:val="single" w:sz="4" w:space="0" w:color="auto"/>
            </w:tcBorders>
            <w:vAlign w:val="center"/>
            <w:hideMark/>
          </w:tcPr>
          <w:p w14:paraId="5A5B4BC7" w14:textId="77777777" w:rsidR="00F95474" w:rsidRPr="00F95474" w:rsidRDefault="00F95474" w:rsidP="000058D4">
            <w:pPr>
              <w:pStyle w:val="afff5"/>
              <w:rPr>
                <w:lang w:eastAsia="ru-RU"/>
              </w:rPr>
            </w:pPr>
          </w:p>
        </w:tc>
        <w:tc>
          <w:tcPr>
            <w:tcW w:w="180" w:type="pct"/>
            <w:vMerge/>
            <w:tcBorders>
              <w:top w:val="single" w:sz="4" w:space="0" w:color="auto"/>
              <w:left w:val="single" w:sz="4" w:space="0" w:color="auto"/>
              <w:bottom w:val="single" w:sz="4" w:space="0" w:color="000000"/>
              <w:right w:val="single" w:sz="4" w:space="0" w:color="auto"/>
            </w:tcBorders>
            <w:vAlign w:val="center"/>
            <w:hideMark/>
          </w:tcPr>
          <w:p w14:paraId="7B76EDAD" w14:textId="77777777" w:rsidR="00F95474" w:rsidRPr="00F95474" w:rsidRDefault="00F95474" w:rsidP="000058D4">
            <w:pPr>
              <w:pStyle w:val="afff5"/>
              <w:rPr>
                <w:lang w:eastAsia="ru-RU"/>
              </w:rPr>
            </w:pPr>
          </w:p>
        </w:tc>
        <w:tc>
          <w:tcPr>
            <w:tcW w:w="441" w:type="pct"/>
            <w:vMerge/>
            <w:tcBorders>
              <w:top w:val="nil"/>
              <w:left w:val="single" w:sz="4" w:space="0" w:color="auto"/>
              <w:bottom w:val="single" w:sz="4" w:space="0" w:color="auto"/>
              <w:right w:val="single" w:sz="4" w:space="0" w:color="auto"/>
            </w:tcBorders>
            <w:vAlign w:val="center"/>
            <w:hideMark/>
          </w:tcPr>
          <w:p w14:paraId="1C8904A1" w14:textId="77777777" w:rsidR="00F95474" w:rsidRPr="00F95474" w:rsidRDefault="00F95474" w:rsidP="000058D4">
            <w:pPr>
              <w:pStyle w:val="afff5"/>
              <w:rPr>
                <w:lang w:eastAsia="ru-RU"/>
              </w:rPr>
            </w:pPr>
          </w:p>
        </w:tc>
      </w:tr>
      <w:tr w:rsidR="000058D4" w:rsidRPr="00F95474" w14:paraId="374980CA" w14:textId="77777777" w:rsidTr="000058D4">
        <w:trPr>
          <w:trHeight w:val="300"/>
        </w:trPr>
        <w:tc>
          <w:tcPr>
            <w:tcW w:w="3295" w:type="pct"/>
            <w:gridSpan w:val="5"/>
            <w:tcBorders>
              <w:top w:val="nil"/>
              <w:left w:val="single" w:sz="4" w:space="0" w:color="auto"/>
              <w:bottom w:val="single" w:sz="4" w:space="0" w:color="auto"/>
              <w:right w:val="nil"/>
            </w:tcBorders>
            <w:shd w:val="clear" w:color="auto" w:fill="auto"/>
            <w:noWrap/>
            <w:vAlign w:val="center"/>
            <w:hideMark/>
          </w:tcPr>
          <w:p w14:paraId="7C5B0A28" w14:textId="77777777" w:rsidR="00F95474" w:rsidRPr="00F95474" w:rsidRDefault="00F95474" w:rsidP="000058D4">
            <w:pPr>
              <w:pStyle w:val="afff5"/>
              <w:rPr>
                <w:lang w:eastAsia="ru-RU"/>
              </w:rPr>
            </w:pPr>
            <w:r w:rsidRPr="00F95474">
              <w:rPr>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226" w:type="pct"/>
            <w:tcBorders>
              <w:top w:val="nil"/>
              <w:left w:val="nil"/>
              <w:bottom w:val="single" w:sz="4" w:space="0" w:color="auto"/>
              <w:right w:val="nil"/>
            </w:tcBorders>
            <w:shd w:val="clear" w:color="auto" w:fill="auto"/>
            <w:vAlign w:val="center"/>
            <w:hideMark/>
          </w:tcPr>
          <w:p w14:paraId="4BA18E00" w14:textId="77777777" w:rsidR="00F95474" w:rsidRPr="00F95474" w:rsidRDefault="00F95474" w:rsidP="000058D4">
            <w:pPr>
              <w:pStyle w:val="afff5"/>
              <w:rPr>
                <w:lang w:eastAsia="ru-RU"/>
              </w:rPr>
            </w:pPr>
            <w:r w:rsidRPr="00F95474">
              <w:rPr>
                <w:lang w:eastAsia="ru-RU"/>
              </w:rPr>
              <w:t> </w:t>
            </w:r>
          </w:p>
        </w:tc>
        <w:tc>
          <w:tcPr>
            <w:tcW w:w="270" w:type="pct"/>
            <w:tcBorders>
              <w:top w:val="nil"/>
              <w:left w:val="nil"/>
              <w:bottom w:val="single" w:sz="4" w:space="0" w:color="auto"/>
              <w:right w:val="nil"/>
            </w:tcBorders>
            <w:shd w:val="clear" w:color="auto" w:fill="auto"/>
            <w:vAlign w:val="center"/>
            <w:hideMark/>
          </w:tcPr>
          <w:p w14:paraId="0FD17E61" w14:textId="77777777" w:rsidR="00F95474" w:rsidRPr="00F95474" w:rsidRDefault="00F95474" w:rsidP="000058D4">
            <w:pPr>
              <w:pStyle w:val="afff5"/>
              <w:rPr>
                <w:lang w:eastAsia="ru-RU"/>
              </w:rPr>
            </w:pPr>
            <w:r w:rsidRPr="00F95474">
              <w:rPr>
                <w:lang w:eastAsia="ru-RU"/>
              </w:rPr>
              <w:t> </w:t>
            </w:r>
          </w:p>
        </w:tc>
        <w:tc>
          <w:tcPr>
            <w:tcW w:w="362" w:type="pct"/>
            <w:tcBorders>
              <w:top w:val="nil"/>
              <w:left w:val="nil"/>
              <w:bottom w:val="single" w:sz="4" w:space="0" w:color="auto"/>
              <w:right w:val="nil"/>
            </w:tcBorders>
            <w:shd w:val="clear" w:color="auto" w:fill="auto"/>
            <w:vAlign w:val="center"/>
            <w:hideMark/>
          </w:tcPr>
          <w:p w14:paraId="72EA03AF" w14:textId="77777777" w:rsidR="00F95474" w:rsidRPr="00F95474" w:rsidRDefault="00F95474" w:rsidP="000058D4">
            <w:pPr>
              <w:pStyle w:val="afff5"/>
              <w:rPr>
                <w:lang w:eastAsia="ru-RU"/>
              </w:rPr>
            </w:pPr>
            <w:r w:rsidRPr="00F95474">
              <w:rPr>
                <w:lang w:eastAsia="ru-RU"/>
              </w:rPr>
              <w:t> </w:t>
            </w:r>
          </w:p>
        </w:tc>
        <w:tc>
          <w:tcPr>
            <w:tcW w:w="226" w:type="pct"/>
            <w:tcBorders>
              <w:top w:val="nil"/>
              <w:left w:val="nil"/>
              <w:bottom w:val="single" w:sz="4" w:space="0" w:color="auto"/>
              <w:right w:val="nil"/>
            </w:tcBorders>
            <w:shd w:val="clear" w:color="auto" w:fill="auto"/>
            <w:vAlign w:val="center"/>
            <w:hideMark/>
          </w:tcPr>
          <w:p w14:paraId="169C5679" w14:textId="77777777" w:rsidR="00F95474" w:rsidRPr="00F95474" w:rsidRDefault="00F95474" w:rsidP="000058D4">
            <w:pPr>
              <w:pStyle w:val="afff5"/>
              <w:rPr>
                <w:lang w:eastAsia="ru-RU"/>
              </w:rPr>
            </w:pPr>
            <w:r w:rsidRPr="00F95474">
              <w:rPr>
                <w:lang w:eastAsia="ru-RU"/>
              </w:rPr>
              <w:t> </w:t>
            </w:r>
          </w:p>
        </w:tc>
        <w:tc>
          <w:tcPr>
            <w:tcW w:w="180" w:type="pct"/>
            <w:tcBorders>
              <w:top w:val="nil"/>
              <w:left w:val="nil"/>
              <w:bottom w:val="single" w:sz="4" w:space="0" w:color="auto"/>
              <w:right w:val="single" w:sz="4" w:space="0" w:color="auto"/>
            </w:tcBorders>
            <w:shd w:val="clear" w:color="auto" w:fill="auto"/>
            <w:vAlign w:val="center"/>
            <w:hideMark/>
          </w:tcPr>
          <w:p w14:paraId="06AE2A37" w14:textId="77777777" w:rsidR="00F95474" w:rsidRPr="00F95474" w:rsidRDefault="00F95474" w:rsidP="000058D4">
            <w:pPr>
              <w:pStyle w:val="afff5"/>
              <w:rPr>
                <w:lang w:eastAsia="ru-RU"/>
              </w:rPr>
            </w:pPr>
            <w:r w:rsidRPr="00F95474">
              <w:rPr>
                <w:lang w:eastAsia="ru-RU"/>
              </w:rPr>
              <w:t> </w:t>
            </w:r>
          </w:p>
        </w:tc>
        <w:tc>
          <w:tcPr>
            <w:tcW w:w="441" w:type="pct"/>
            <w:tcBorders>
              <w:top w:val="nil"/>
              <w:left w:val="nil"/>
              <w:bottom w:val="single" w:sz="4" w:space="0" w:color="auto"/>
              <w:right w:val="single" w:sz="4" w:space="0" w:color="auto"/>
            </w:tcBorders>
            <w:shd w:val="clear" w:color="auto" w:fill="auto"/>
            <w:textDirection w:val="btLr"/>
            <w:vAlign w:val="center"/>
            <w:hideMark/>
          </w:tcPr>
          <w:p w14:paraId="629633AE" w14:textId="77777777" w:rsidR="00F95474" w:rsidRPr="00F95474" w:rsidRDefault="00F95474" w:rsidP="000058D4">
            <w:pPr>
              <w:pStyle w:val="afff5"/>
              <w:rPr>
                <w:lang w:eastAsia="ru-RU"/>
              </w:rPr>
            </w:pPr>
            <w:r w:rsidRPr="00F95474">
              <w:rPr>
                <w:lang w:eastAsia="ru-RU"/>
              </w:rPr>
              <w:t> </w:t>
            </w:r>
          </w:p>
        </w:tc>
      </w:tr>
      <w:tr w:rsidR="00F95474" w:rsidRPr="00F95474" w14:paraId="40AAEA53" w14:textId="77777777" w:rsidTr="009D6BF7">
        <w:trPr>
          <w:trHeight w:val="735"/>
        </w:trPr>
        <w:tc>
          <w:tcPr>
            <w:tcW w:w="4559"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9DE9269" w14:textId="77777777" w:rsidR="00F95474" w:rsidRPr="00F95474" w:rsidRDefault="00F95474" w:rsidP="000058D4">
            <w:pPr>
              <w:pStyle w:val="afff5"/>
              <w:rPr>
                <w:lang w:eastAsia="ru-RU"/>
              </w:rPr>
            </w:pPr>
            <w:r w:rsidRPr="00F95474">
              <w:rPr>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441" w:type="pct"/>
            <w:tcBorders>
              <w:top w:val="nil"/>
              <w:left w:val="nil"/>
              <w:bottom w:val="single" w:sz="4" w:space="0" w:color="auto"/>
              <w:right w:val="single" w:sz="4" w:space="0" w:color="auto"/>
            </w:tcBorders>
            <w:shd w:val="clear" w:color="auto" w:fill="auto"/>
            <w:textDirection w:val="btLr"/>
            <w:vAlign w:val="center"/>
          </w:tcPr>
          <w:p w14:paraId="0AA3957F" w14:textId="079D8D8F" w:rsidR="00F95474" w:rsidRPr="00F95474" w:rsidRDefault="00F95474" w:rsidP="000058D4">
            <w:pPr>
              <w:pStyle w:val="afff5"/>
              <w:rPr>
                <w:lang w:eastAsia="ru-RU"/>
              </w:rPr>
            </w:pPr>
          </w:p>
        </w:tc>
      </w:tr>
      <w:tr w:rsidR="000058D4" w:rsidRPr="00F95474" w14:paraId="0E2E47FD" w14:textId="77777777" w:rsidTr="009D6BF7">
        <w:trPr>
          <w:trHeight w:val="6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77EC4D0A" w14:textId="058C104E" w:rsidR="00F95474" w:rsidRPr="00F95474" w:rsidRDefault="00F95474" w:rsidP="000058D4">
            <w:pPr>
              <w:pStyle w:val="afff5"/>
              <w:rPr>
                <w:lang w:eastAsia="ru-RU"/>
              </w:rPr>
            </w:pPr>
            <w:r w:rsidRPr="00F95474">
              <w:rPr>
                <w:lang w:eastAsia="ru-RU"/>
              </w:rPr>
              <w:t>3.2.1</w:t>
            </w:r>
          </w:p>
        </w:tc>
        <w:tc>
          <w:tcPr>
            <w:tcW w:w="508" w:type="pct"/>
            <w:tcBorders>
              <w:top w:val="nil"/>
              <w:left w:val="nil"/>
              <w:bottom w:val="single" w:sz="4" w:space="0" w:color="auto"/>
              <w:right w:val="single" w:sz="4" w:space="0" w:color="auto"/>
            </w:tcBorders>
            <w:shd w:val="clear" w:color="auto" w:fill="auto"/>
            <w:vAlign w:val="center"/>
            <w:hideMark/>
          </w:tcPr>
          <w:p w14:paraId="3F545F23" w14:textId="77777777" w:rsidR="00F95474" w:rsidRPr="00F95474" w:rsidRDefault="00F95474" w:rsidP="000058D4">
            <w:pPr>
              <w:pStyle w:val="afff5"/>
              <w:rPr>
                <w:lang w:eastAsia="ru-RU"/>
              </w:rPr>
            </w:pPr>
            <w:r w:rsidRPr="00F95474">
              <w:rPr>
                <w:lang w:eastAsia="ru-RU"/>
              </w:rPr>
              <w:t>ИТЭ-3.2.1 - 1</w:t>
            </w:r>
          </w:p>
        </w:tc>
        <w:tc>
          <w:tcPr>
            <w:tcW w:w="924" w:type="pct"/>
            <w:tcBorders>
              <w:top w:val="nil"/>
              <w:left w:val="nil"/>
              <w:bottom w:val="single" w:sz="4" w:space="0" w:color="auto"/>
              <w:right w:val="single" w:sz="4" w:space="0" w:color="auto"/>
            </w:tcBorders>
            <w:shd w:val="clear" w:color="auto" w:fill="auto"/>
            <w:vAlign w:val="center"/>
            <w:hideMark/>
          </w:tcPr>
          <w:p w14:paraId="22D287C6" w14:textId="65079416" w:rsidR="00F95474" w:rsidRPr="00F95474" w:rsidRDefault="009D6BF7" w:rsidP="009D6BF7">
            <w:pPr>
              <w:pStyle w:val="afff5"/>
              <w:rPr>
                <w:lang w:eastAsia="ru-RU"/>
              </w:rPr>
            </w:pPr>
            <w:r>
              <w:rPr>
                <w:lang w:eastAsia="ru-RU"/>
              </w:rPr>
              <w:t>Замена котлового агрегата КВСа</w:t>
            </w:r>
            <w:r w:rsidR="00F95474" w:rsidRPr="00F95474">
              <w:rPr>
                <w:lang w:eastAsia="ru-RU"/>
              </w:rPr>
              <w:t>-1,25 201</w:t>
            </w:r>
            <w:r>
              <w:rPr>
                <w:lang w:eastAsia="ru-RU"/>
              </w:rPr>
              <w:t>2</w:t>
            </w:r>
            <w:r w:rsidR="00F95474" w:rsidRPr="00F95474">
              <w:rPr>
                <w:lang w:eastAsia="ru-RU"/>
              </w:rPr>
              <w:t xml:space="preserve"> года установки</w:t>
            </w:r>
          </w:p>
        </w:tc>
        <w:tc>
          <w:tcPr>
            <w:tcW w:w="810" w:type="pct"/>
            <w:tcBorders>
              <w:top w:val="nil"/>
              <w:left w:val="nil"/>
              <w:bottom w:val="single" w:sz="4" w:space="0" w:color="auto"/>
              <w:right w:val="single" w:sz="4" w:space="0" w:color="auto"/>
            </w:tcBorders>
            <w:shd w:val="clear" w:color="auto" w:fill="auto"/>
            <w:vAlign w:val="center"/>
            <w:hideMark/>
          </w:tcPr>
          <w:p w14:paraId="01AF8A67" w14:textId="77777777" w:rsidR="00F95474" w:rsidRPr="00F95474" w:rsidRDefault="00F95474" w:rsidP="000058D4">
            <w:pPr>
              <w:pStyle w:val="afff5"/>
              <w:rPr>
                <w:lang w:eastAsia="ru-RU"/>
              </w:rPr>
            </w:pPr>
            <w:r w:rsidRPr="00F95474">
              <w:rPr>
                <w:lang w:eastAsia="ru-RU"/>
              </w:rPr>
              <w:t>инвестор, амортизация, прибыль</w:t>
            </w:r>
          </w:p>
        </w:tc>
        <w:tc>
          <w:tcPr>
            <w:tcW w:w="647" w:type="pct"/>
            <w:tcBorders>
              <w:top w:val="nil"/>
              <w:left w:val="nil"/>
              <w:bottom w:val="single" w:sz="4" w:space="0" w:color="auto"/>
              <w:right w:val="single" w:sz="4" w:space="0" w:color="auto"/>
            </w:tcBorders>
            <w:shd w:val="clear" w:color="auto" w:fill="auto"/>
            <w:vAlign w:val="center"/>
            <w:hideMark/>
          </w:tcPr>
          <w:p w14:paraId="465D523B" w14:textId="77777777" w:rsidR="00F95474" w:rsidRPr="00F95474" w:rsidRDefault="00F95474" w:rsidP="000058D4">
            <w:pPr>
              <w:pStyle w:val="afff5"/>
              <w:rPr>
                <w:lang w:eastAsia="ru-RU"/>
              </w:rPr>
            </w:pPr>
            <w:r w:rsidRPr="00F95474">
              <w:rPr>
                <w:lang w:eastAsia="ru-RU"/>
              </w:rPr>
              <w:t xml:space="preserve">МУП "ЖКХ </w:t>
            </w:r>
            <w:proofErr w:type="spellStart"/>
            <w:r w:rsidRPr="00F95474">
              <w:rPr>
                <w:lang w:eastAsia="ru-RU"/>
              </w:rPr>
              <w:t>Черепановское</w:t>
            </w:r>
            <w:proofErr w:type="spellEnd"/>
            <w:r w:rsidRPr="00F95474">
              <w:rPr>
                <w:lang w:eastAsia="ru-RU"/>
              </w:rPr>
              <w:t>"</w:t>
            </w:r>
          </w:p>
        </w:tc>
        <w:tc>
          <w:tcPr>
            <w:tcW w:w="226" w:type="pct"/>
            <w:tcBorders>
              <w:top w:val="nil"/>
              <w:left w:val="nil"/>
              <w:bottom w:val="single" w:sz="4" w:space="0" w:color="auto"/>
              <w:right w:val="single" w:sz="4" w:space="0" w:color="auto"/>
            </w:tcBorders>
            <w:shd w:val="clear" w:color="auto" w:fill="auto"/>
            <w:vAlign w:val="center"/>
            <w:hideMark/>
          </w:tcPr>
          <w:p w14:paraId="05287FD9" w14:textId="77777777" w:rsidR="00F95474" w:rsidRPr="00F95474" w:rsidRDefault="00F95474" w:rsidP="000058D4">
            <w:pPr>
              <w:pStyle w:val="afff5"/>
              <w:rPr>
                <w:lang w:eastAsia="ru-RU"/>
              </w:rPr>
            </w:pPr>
            <w:r w:rsidRPr="00F95474">
              <w:rPr>
                <w:lang w:eastAsia="ru-RU"/>
              </w:rPr>
              <w:t>Гкал/ч</w:t>
            </w:r>
          </w:p>
        </w:tc>
        <w:tc>
          <w:tcPr>
            <w:tcW w:w="270" w:type="pct"/>
            <w:tcBorders>
              <w:top w:val="nil"/>
              <w:left w:val="nil"/>
              <w:bottom w:val="single" w:sz="4" w:space="0" w:color="auto"/>
              <w:right w:val="single" w:sz="4" w:space="0" w:color="auto"/>
            </w:tcBorders>
            <w:shd w:val="clear" w:color="auto" w:fill="auto"/>
            <w:vAlign w:val="center"/>
            <w:hideMark/>
          </w:tcPr>
          <w:p w14:paraId="7DBD6D36" w14:textId="77777777" w:rsidR="00F95474" w:rsidRPr="00F95474" w:rsidRDefault="00F95474" w:rsidP="000058D4">
            <w:pPr>
              <w:pStyle w:val="afff5"/>
              <w:rPr>
                <w:lang w:eastAsia="ru-RU"/>
              </w:rPr>
            </w:pPr>
            <w:r w:rsidRPr="00F95474">
              <w:rPr>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14:paraId="6713B876" w14:textId="77777777" w:rsidR="00F95474" w:rsidRPr="00F95474" w:rsidRDefault="00F95474" w:rsidP="000058D4">
            <w:pPr>
              <w:pStyle w:val="afff5"/>
              <w:rPr>
                <w:lang w:eastAsia="ru-RU"/>
              </w:rPr>
            </w:pPr>
            <w:r w:rsidRPr="00F95474">
              <w:rPr>
                <w:lang w:eastAsia="ru-RU"/>
              </w:rPr>
              <w:t>1,075</w:t>
            </w:r>
          </w:p>
        </w:tc>
        <w:tc>
          <w:tcPr>
            <w:tcW w:w="226" w:type="pct"/>
            <w:tcBorders>
              <w:top w:val="nil"/>
              <w:left w:val="nil"/>
              <w:bottom w:val="single" w:sz="4" w:space="0" w:color="auto"/>
              <w:right w:val="single" w:sz="4" w:space="0" w:color="auto"/>
            </w:tcBorders>
            <w:shd w:val="clear" w:color="auto" w:fill="auto"/>
            <w:vAlign w:val="center"/>
            <w:hideMark/>
          </w:tcPr>
          <w:p w14:paraId="7A986CD7" w14:textId="3499CCF0" w:rsidR="00F95474" w:rsidRPr="00F95474" w:rsidRDefault="00F95474" w:rsidP="009D6BF7">
            <w:pPr>
              <w:pStyle w:val="afff5"/>
              <w:rPr>
                <w:lang w:eastAsia="ru-RU"/>
              </w:rPr>
            </w:pPr>
            <w:r w:rsidRPr="00F95474">
              <w:rPr>
                <w:lang w:eastAsia="ru-RU"/>
              </w:rPr>
              <w:t>203</w:t>
            </w:r>
            <w:r w:rsidR="009D6BF7">
              <w:rPr>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14:paraId="44947C7A" w14:textId="7F49055C" w:rsidR="00F95474" w:rsidRPr="00F95474" w:rsidRDefault="00F95474" w:rsidP="000058D4">
            <w:pPr>
              <w:pStyle w:val="afff5"/>
              <w:rPr>
                <w:lang w:eastAsia="ru-RU"/>
              </w:rPr>
            </w:pPr>
            <w:r w:rsidRPr="00F95474">
              <w:rPr>
                <w:lang w:eastAsia="ru-RU"/>
              </w:rPr>
              <w:t>2</w:t>
            </w:r>
            <w:r w:rsidR="009D6BF7">
              <w:rPr>
                <w:lang w:eastAsia="ru-RU"/>
              </w:rPr>
              <w:t>032</w:t>
            </w:r>
          </w:p>
        </w:tc>
        <w:tc>
          <w:tcPr>
            <w:tcW w:w="441" w:type="pct"/>
            <w:tcBorders>
              <w:top w:val="nil"/>
              <w:left w:val="nil"/>
              <w:bottom w:val="single" w:sz="4" w:space="0" w:color="auto"/>
              <w:right w:val="single" w:sz="4" w:space="0" w:color="auto"/>
            </w:tcBorders>
            <w:shd w:val="clear" w:color="auto" w:fill="auto"/>
            <w:textDirection w:val="btLr"/>
            <w:vAlign w:val="center"/>
          </w:tcPr>
          <w:p w14:paraId="0F781E47" w14:textId="0A994AB4" w:rsidR="00F95474" w:rsidRPr="00F95474" w:rsidRDefault="009D6BF7" w:rsidP="000058D4">
            <w:pPr>
              <w:pStyle w:val="afff5"/>
              <w:rPr>
                <w:lang w:eastAsia="ru-RU"/>
              </w:rPr>
            </w:pPr>
            <w:r>
              <w:rPr>
                <w:lang w:eastAsia="ru-RU"/>
              </w:rPr>
              <w:t>894,00</w:t>
            </w:r>
          </w:p>
        </w:tc>
      </w:tr>
      <w:tr w:rsidR="000058D4" w:rsidRPr="00F95474" w14:paraId="1E3DD1F4" w14:textId="77777777" w:rsidTr="009D6BF7">
        <w:trPr>
          <w:trHeight w:val="73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208C5F3F" w14:textId="7802D89D" w:rsidR="00F95474" w:rsidRPr="00F95474" w:rsidRDefault="00F95474" w:rsidP="000058D4">
            <w:pPr>
              <w:pStyle w:val="afff5"/>
              <w:rPr>
                <w:lang w:eastAsia="ru-RU"/>
              </w:rPr>
            </w:pPr>
            <w:r w:rsidRPr="00F95474">
              <w:rPr>
                <w:lang w:eastAsia="ru-RU"/>
              </w:rPr>
              <w:t>3.2.2</w:t>
            </w:r>
          </w:p>
        </w:tc>
        <w:tc>
          <w:tcPr>
            <w:tcW w:w="508" w:type="pct"/>
            <w:tcBorders>
              <w:top w:val="nil"/>
              <w:left w:val="nil"/>
              <w:bottom w:val="single" w:sz="4" w:space="0" w:color="auto"/>
              <w:right w:val="single" w:sz="4" w:space="0" w:color="auto"/>
            </w:tcBorders>
            <w:shd w:val="clear" w:color="auto" w:fill="auto"/>
            <w:vAlign w:val="center"/>
            <w:hideMark/>
          </w:tcPr>
          <w:p w14:paraId="442EBF6A" w14:textId="77777777" w:rsidR="00F95474" w:rsidRPr="00F95474" w:rsidRDefault="00F95474" w:rsidP="000058D4">
            <w:pPr>
              <w:pStyle w:val="afff5"/>
              <w:rPr>
                <w:lang w:eastAsia="ru-RU"/>
              </w:rPr>
            </w:pPr>
            <w:r w:rsidRPr="00F95474">
              <w:rPr>
                <w:lang w:eastAsia="ru-RU"/>
              </w:rPr>
              <w:t>ИТЭ-3.2.2 - 1</w:t>
            </w:r>
          </w:p>
        </w:tc>
        <w:tc>
          <w:tcPr>
            <w:tcW w:w="924" w:type="pct"/>
            <w:tcBorders>
              <w:top w:val="nil"/>
              <w:left w:val="nil"/>
              <w:bottom w:val="single" w:sz="4" w:space="0" w:color="auto"/>
              <w:right w:val="single" w:sz="4" w:space="0" w:color="auto"/>
            </w:tcBorders>
            <w:shd w:val="clear" w:color="auto" w:fill="auto"/>
            <w:vAlign w:val="center"/>
            <w:hideMark/>
          </w:tcPr>
          <w:p w14:paraId="507222F1" w14:textId="6C867FA0" w:rsidR="00F95474" w:rsidRPr="00F95474" w:rsidRDefault="009D6BF7" w:rsidP="009D6BF7">
            <w:pPr>
              <w:pStyle w:val="afff5"/>
              <w:rPr>
                <w:lang w:eastAsia="ru-RU"/>
              </w:rPr>
            </w:pPr>
            <w:r>
              <w:rPr>
                <w:lang w:eastAsia="ru-RU"/>
              </w:rPr>
              <w:t>Замена котлового агрегата КВСа</w:t>
            </w:r>
            <w:r w:rsidR="00F95474" w:rsidRPr="00F95474">
              <w:rPr>
                <w:lang w:eastAsia="ru-RU"/>
              </w:rPr>
              <w:t>-1,25 201</w:t>
            </w:r>
            <w:r>
              <w:rPr>
                <w:lang w:eastAsia="ru-RU"/>
              </w:rPr>
              <w:t>3</w:t>
            </w:r>
            <w:r w:rsidR="00F95474" w:rsidRPr="00F95474">
              <w:rPr>
                <w:lang w:eastAsia="ru-RU"/>
              </w:rPr>
              <w:t xml:space="preserve"> года установки</w:t>
            </w:r>
          </w:p>
        </w:tc>
        <w:tc>
          <w:tcPr>
            <w:tcW w:w="810" w:type="pct"/>
            <w:tcBorders>
              <w:top w:val="nil"/>
              <w:left w:val="nil"/>
              <w:bottom w:val="single" w:sz="4" w:space="0" w:color="auto"/>
              <w:right w:val="single" w:sz="4" w:space="0" w:color="auto"/>
            </w:tcBorders>
            <w:shd w:val="clear" w:color="auto" w:fill="auto"/>
            <w:vAlign w:val="center"/>
            <w:hideMark/>
          </w:tcPr>
          <w:p w14:paraId="45B364CC" w14:textId="77777777" w:rsidR="00F95474" w:rsidRPr="00F95474" w:rsidRDefault="00F95474" w:rsidP="000058D4">
            <w:pPr>
              <w:pStyle w:val="afff5"/>
              <w:rPr>
                <w:lang w:eastAsia="ru-RU"/>
              </w:rPr>
            </w:pPr>
            <w:r w:rsidRPr="00F95474">
              <w:rPr>
                <w:lang w:eastAsia="ru-RU"/>
              </w:rPr>
              <w:t>инвестор, амортизация, прибыль</w:t>
            </w:r>
          </w:p>
        </w:tc>
        <w:tc>
          <w:tcPr>
            <w:tcW w:w="647" w:type="pct"/>
            <w:tcBorders>
              <w:top w:val="nil"/>
              <w:left w:val="nil"/>
              <w:bottom w:val="single" w:sz="4" w:space="0" w:color="auto"/>
              <w:right w:val="single" w:sz="4" w:space="0" w:color="auto"/>
            </w:tcBorders>
            <w:shd w:val="clear" w:color="auto" w:fill="auto"/>
            <w:vAlign w:val="center"/>
            <w:hideMark/>
          </w:tcPr>
          <w:p w14:paraId="0E2EB982" w14:textId="77777777" w:rsidR="00F95474" w:rsidRPr="00F95474" w:rsidRDefault="00F95474" w:rsidP="000058D4">
            <w:pPr>
              <w:pStyle w:val="afff5"/>
              <w:rPr>
                <w:lang w:eastAsia="ru-RU"/>
              </w:rPr>
            </w:pPr>
            <w:r w:rsidRPr="00F95474">
              <w:rPr>
                <w:lang w:eastAsia="ru-RU"/>
              </w:rPr>
              <w:t xml:space="preserve">МУП "ЖКХ </w:t>
            </w:r>
            <w:proofErr w:type="spellStart"/>
            <w:r w:rsidRPr="00F95474">
              <w:rPr>
                <w:lang w:eastAsia="ru-RU"/>
              </w:rPr>
              <w:t>Черепановское</w:t>
            </w:r>
            <w:proofErr w:type="spellEnd"/>
            <w:r w:rsidRPr="00F95474">
              <w:rPr>
                <w:lang w:eastAsia="ru-RU"/>
              </w:rPr>
              <w:t>"</w:t>
            </w:r>
          </w:p>
        </w:tc>
        <w:tc>
          <w:tcPr>
            <w:tcW w:w="226" w:type="pct"/>
            <w:tcBorders>
              <w:top w:val="nil"/>
              <w:left w:val="nil"/>
              <w:bottom w:val="single" w:sz="4" w:space="0" w:color="auto"/>
              <w:right w:val="single" w:sz="4" w:space="0" w:color="auto"/>
            </w:tcBorders>
            <w:shd w:val="clear" w:color="auto" w:fill="auto"/>
            <w:vAlign w:val="center"/>
            <w:hideMark/>
          </w:tcPr>
          <w:p w14:paraId="318F6A13" w14:textId="77777777" w:rsidR="00F95474" w:rsidRPr="00F95474" w:rsidRDefault="00F95474" w:rsidP="000058D4">
            <w:pPr>
              <w:pStyle w:val="afff5"/>
              <w:rPr>
                <w:lang w:eastAsia="ru-RU"/>
              </w:rPr>
            </w:pPr>
            <w:r w:rsidRPr="00F95474">
              <w:rPr>
                <w:lang w:eastAsia="ru-RU"/>
              </w:rPr>
              <w:t>Гкал/ч</w:t>
            </w:r>
          </w:p>
        </w:tc>
        <w:tc>
          <w:tcPr>
            <w:tcW w:w="270" w:type="pct"/>
            <w:tcBorders>
              <w:top w:val="nil"/>
              <w:left w:val="nil"/>
              <w:bottom w:val="single" w:sz="4" w:space="0" w:color="auto"/>
              <w:right w:val="single" w:sz="4" w:space="0" w:color="auto"/>
            </w:tcBorders>
            <w:shd w:val="clear" w:color="auto" w:fill="auto"/>
            <w:vAlign w:val="center"/>
            <w:hideMark/>
          </w:tcPr>
          <w:p w14:paraId="65E51711" w14:textId="77777777" w:rsidR="00F95474" w:rsidRPr="00F95474" w:rsidRDefault="00F95474" w:rsidP="000058D4">
            <w:pPr>
              <w:pStyle w:val="afff5"/>
              <w:rPr>
                <w:lang w:eastAsia="ru-RU"/>
              </w:rPr>
            </w:pPr>
            <w:r w:rsidRPr="00F95474">
              <w:rPr>
                <w:lang w:eastAsia="ru-RU"/>
              </w:rPr>
              <w:t> </w:t>
            </w:r>
          </w:p>
        </w:tc>
        <w:tc>
          <w:tcPr>
            <w:tcW w:w="362" w:type="pct"/>
            <w:tcBorders>
              <w:top w:val="nil"/>
              <w:left w:val="nil"/>
              <w:bottom w:val="single" w:sz="4" w:space="0" w:color="auto"/>
              <w:right w:val="single" w:sz="4" w:space="0" w:color="auto"/>
            </w:tcBorders>
            <w:shd w:val="clear" w:color="auto" w:fill="auto"/>
            <w:vAlign w:val="center"/>
            <w:hideMark/>
          </w:tcPr>
          <w:p w14:paraId="20B2E1E9" w14:textId="5F136F31" w:rsidR="00F95474" w:rsidRPr="00F95474" w:rsidRDefault="009D6BF7" w:rsidP="000058D4">
            <w:pPr>
              <w:pStyle w:val="afff5"/>
              <w:rPr>
                <w:lang w:eastAsia="ru-RU"/>
              </w:rPr>
            </w:pPr>
            <w:r>
              <w:rPr>
                <w:lang w:eastAsia="ru-RU"/>
              </w:rPr>
              <w:t>1,07</w:t>
            </w:r>
          </w:p>
        </w:tc>
        <w:tc>
          <w:tcPr>
            <w:tcW w:w="226" w:type="pct"/>
            <w:tcBorders>
              <w:top w:val="nil"/>
              <w:left w:val="nil"/>
              <w:bottom w:val="single" w:sz="4" w:space="0" w:color="auto"/>
              <w:right w:val="single" w:sz="4" w:space="0" w:color="auto"/>
            </w:tcBorders>
            <w:shd w:val="clear" w:color="auto" w:fill="auto"/>
            <w:vAlign w:val="center"/>
            <w:hideMark/>
          </w:tcPr>
          <w:p w14:paraId="09916F5B" w14:textId="4818AC9C" w:rsidR="00F95474" w:rsidRPr="00F95474" w:rsidRDefault="00F95474" w:rsidP="009D6BF7">
            <w:pPr>
              <w:pStyle w:val="afff5"/>
              <w:rPr>
                <w:lang w:eastAsia="ru-RU"/>
              </w:rPr>
            </w:pPr>
            <w:r w:rsidRPr="00F95474">
              <w:rPr>
                <w:lang w:eastAsia="ru-RU"/>
              </w:rPr>
              <w:t>203</w:t>
            </w:r>
            <w:r w:rsidR="009D6BF7">
              <w:rPr>
                <w:lang w:eastAsia="ru-RU"/>
              </w:rPr>
              <w:t>3</w:t>
            </w:r>
          </w:p>
        </w:tc>
        <w:tc>
          <w:tcPr>
            <w:tcW w:w="180" w:type="pct"/>
            <w:tcBorders>
              <w:top w:val="nil"/>
              <w:left w:val="nil"/>
              <w:bottom w:val="single" w:sz="4" w:space="0" w:color="auto"/>
              <w:right w:val="single" w:sz="4" w:space="0" w:color="auto"/>
            </w:tcBorders>
            <w:shd w:val="clear" w:color="auto" w:fill="auto"/>
            <w:vAlign w:val="center"/>
            <w:hideMark/>
          </w:tcPr>
          <w:p w14:paraId="2B69A304" w14:textId="025CB6A2" w:rsidR="00F95474" w:rsidRPr="00F95474" w:rsidRDefault="00F95474" w:rsidP="000058D4">
            <w:pPr>
              <w:pStyle w:val="afff5"/>
              <w:rPr>
                <w:lang w:eastAsia="ru-RU"/>
              </w:rPr>
            </w:pPr>
            <w:r w:rsidRPr="00F95474">
              <w:rPr>
                <w:lang w:eastAsia="ru-RU"/>
              </w:rPr>
              <w:t>2</w:t>
            </w:r>
            <w:r w:rsidR="009D6BF7">
              <w:rPr>
                <w:lang w:eastAsia="ru-RU"/>
              </w:rPr>
              <w:t>033</w:t>
            </w:r>
          </w:p>
        </w:tc>
        <w:tc>
          <w:tcPr>
            <w:tcW w:w="441" w:type="pct"/>
            <w:tcBorders>
              <w:top w:val="nil"/>
              <w:left w:val="nil"/>
              <w:bottom w:val="single" w:sz="4" w:space="0" w:color="auto"/>
              <w:right w:val="single" w:sz="4" w:space="0" w:color="auto"/>
            </w:tcBorders>
            <w:shd w:val="clear" w:color="auto" w:fill="auto"/>
            <w:textDirection w:val="btLr"/>
            <w:vAlign w:val="center"/>
          </w:tcPr>
          <w:p w14:paraId="0E9FA9B2" w14:textId="35D38EA4" w:rsidR="00F95474" w:rsidRPr="00F95474" w:rsidRDefault="009D6BF7" w:rsidP="000058D4">
            <w:pPr>
              <w:pStyle w:val="afff5"/>
              <w:rPr>
                <w:lang w:eastAsia="ru-RU"/>
              </w:rPr>
            </w:pPr>
            <w:r>
              <w:rPr>
                <w:lang w:eastAsia="ru-RU"/>
              </w:rPr>
              <w:t>894,00</w:t>
            </w:r>
          </w:p>
        </w:tc>
      </w:tr>
      <w:tr w:rsidR="00F95474" w:rsidRPr="00F95474" w14:paraId="100BC7FB" w14:textId="77777777" w:rsidTr="009D6BF7">
        <w:trPr>
          <w:trHeight w:val="735"/>
        </w:trPr>
        <w:tc>
          <w:tcPr>
            <w:tcW w:w="4559" w:type="pct"/>
            <w:gridSpan w:val="10"/>
            <w:tcBorders>
              <w:top w:val="single" w:sz="4" w:space="0" w:color="auto"/>
              <w:left w:val="single" w:sz="4" w:space="0" w:color="auto"/>
              <w:bottom w:val="single" w:sz="4" w:space="0" w:color="auto"/>
              <w:right w:val="single" w:sz="4" w:space="0" w:color="000000"/>
            </w:tcBorders>
            <w:shd w:val="clear" w:color="000000" w:fill="FCE4D6"/>
            <w:vAlign w:val="center"/>
            <w:hideMark/>
          </w:tcPr>
          <w:p w14:paraId="44AC51A3" w14:textId="77777777" w:rsidR="00F95474" w:rsidRPr="00F95474" w:rsidRDefault="00F95474" w:rsidP="000058D4">
            <w:pPr>
              <w:pStyle w:val="afff5"/>
              <w:rPr>
                <w:lang w:eastAsia="ru-RU"/>
              </w:rPr>
            </w:pPr>
            <w:r w:rsidRPr="00F95474">
              <w:rPr>
                <w:lang w:eastAsia="ru-RU"/>
              </w:rPr>
              <w:t>Всего по группе 3</w:t>
            </w:r>
          </w:p>
        </w:tc>
        <w:tc>
          <w:tcPr>
            <w:tcW w:w="441" w:type="pct"/>
            <w:tcBorders>
              <w:top w:val="nil"/>
              <w:left w:val="nil"/>
              <w:bottom w:val="single" w:sz="4" w:space="0" w:color="auto"/>
              <w:right w:val="single" w:sz="4" w:space="0" w:color="auto"/>
            </w:tcBorders>
            <w:shd w:val="clear" w:color="000000" w:fill="FCE4D6"/>
            <w:textDirection w:val="btLr"/>
            <w:vAlign w:val="center"/>
          </w:tcPr>
          <w:p w14:paraId="21C4A572" w14:textId="10140CB6" w:rsidR="00F95474" w:rsidRPr="00F95474" w:rsidRDefault="009D6BF7" w:rsidP="000058D4">
            <w:pPr>
              <w:pStyle w:val="afff5"/>
              <w:rPr>
                <w:lang w:eastAsia="ru-RU"/>
              </w:rPr>
            </w:pPr>
            <w:r>
              <w:rPr>
                <w:lang w:eastAsia="ru-RU"/>
              </w:rPr>
              <w:t>1 788</w:t>
            </w:r>
          </w:p>
        </w:tc>
      </w:tr>
      <w:tr w:rsidR="00F95474" w:rsidRPr="00F95474" w14:paraId="2298E32D" w14:textId="77777777" w:rsidTr="009D6BF7">
        <w:trPr>
          <w:trHeight w:val="1035"/>
        </w:trPr>
        <w:tc>
          <w:tcPr>
            <w:tcW w:w="4559" w:type="pct"/>
            <w:gridSpan w:val="10"/>
            <w:tcBorders>
              <w:top w:val="single" w:sz="4" w:space="0" w:color="auto"/>
              <w:left w:val="single" w:sz="4" w:space="0" w:color="auto"/>
              <w:bottom w:val="single" w:sz="4" w:space="0" w:color="auto"/>
              <w:right w:val="single" w:sz="4" w:space="0" w:color="000000"/>
            </w:tcBorders>
            <w:shd w:val="clear" w:color="000000" w:fill="00B050"/>
            <w:vAlign w:val="center"/>
            <w:hideMark/>
          </w:tcPr>
          <w:p w14:paraId="2F039930" w14:textId="77777777" w:rsidR="00F95474" w:rsidRPr="00F95474" w:rsidRDefault="00F95474" w:rsidP="000058D4">
            <w:pPr>
              <w:pStyle w:val="afff5"/>
              <w:rPr>
                <w:lang w:eastAsia="ru-RU"/>
              </w:rPr>
            </w:pPr>
            <w:r w:rsidRPr="00F95474">
              <w:rPr>
                <w:lang w:eastAsia="ru-RU"/>
              </w:rPr>
              <w:t>Итого по Схеме теплоснабжения в текущих ценах</w:t>
            </w:r>
          </w:p>
        </w:tc>
        <w:tc>
          <w:tcPr>
            <w:tcW w:w="441" w:type="pct"/>
            <w:tcBorders>
              <w:top w:val="nil"/>
              <w:left w:val="nil"/>
              <w:bottom w:val="single" w:sz="4" w:space="0" w:color="auto"/>
              <w:right w:val="single" w:sz="4" w:space="0" w:color="auto"/>
            </w:tcBorders>
            <w:shd w:val="clear" w:color="000000" w:fill="00B050"/>
            <w:textDirection w:val="btLr"/>
            <w:vAlign w:val="center"/>
          </w:tcPr>
          <w:p w14:paraId="38189856" w14:textId="2ED657AE" w:rsidR="00F95474" w:rsidRPr="00F95474" w:rsidRDefault="009D6BF7" w:rsidP="000058D4">
            <w:pPr>
              <w:pStyle w:val="afff5"/>
              <w:rPr>
                <w:lang w:eastAsia="ru-RU"/>
              </w:rPr>
            </w:pPr>
            <w:r>
              <w:rPr>
                <w:lang w:eastAsia="ru-RU"/>
              </w:rPr>
              <w:t>1 788,00</w:t>
            </w:r>
          </w:p>
        </w:tc>
      </w:tr>
    </w:tbl>
    <w:p w14:paraId="234F745F" w14:textId="77777777" w:rsidR="00F95474" w:rsidRPr="00F95474" w:rsidRDefault="00F95474" w:rsidP="00F95474"/>
    <w:p w14:paraId="1201CC66" w14:textId="6A0B26FE" w:rsidR="00290B47" w:rsidRDefault="00290B47" w:rsidP="00290B47"/>
    <w:p w14:paraId="3A8EEB27" w14:textId="77777777" w:rsidR="00290B47" w:rsidRDefault="00290B47" w:rsidP="00290B47">
      <w:pPr>
        <w:sectPr w:rsidR="00290B47" w:rsidSect="00290B47">
          <w:pgSz w:w="16840" w:h="11910" w:orient="landscape"/>
          <w:pgMar w:top="1134" w:right="567" w:bottom="851" w:left="567" w:header="0" w:footer="680" w:gutter="0"/>
          <w:cols w:space="720"/>
          <w:docGrid w:linePitch="326"/>
        </w:sectPr>
      </w:pPr>
    </w:p>
    <w:p w14:paraId="018C8CD2" w14:textId="32212F05" w:rsidR="00AD41CC" w:rsidRDefault="00AD41CC" w:rsidP="00C314ED">
      <w:pPr>
        <w:pStyle w:val="2"/>
      </w:pPr>
      <w:bookmarkStart w:id="753" w:name="_Toc524614936"/>
      <w:bookmarkStart w:id="754" w:name="_Toc524615152"/>
      <w:bookmarkStart w:id="755" w:name="_Toc89689448"/>
      <w:r>
        <w:lastRenderedPageBreak/>
        <w:t>П</w:t>
      </w:r>
      <w:r w:rsidRPr="009E2933">
        <w:t>еречень мероприятий по строительству, реконструкции</w:t>
      </w:r>
      <w:r w:rsidR="008B7DF5">
        <w:t>,</w:t>
      </w:r>
      <w:r w:rsidR="008B7DF5" w:rsidRPr="009E2933">
        <w:t xml:space="preserve"> техническому перевооружению </w:t>
      </w:r>
      <w:r w:rsidR="008B7DF5">
        <w:t>и (или) модернизации</w:t>
      </w:r>
      <w:r w:rsidRPr="009E2933">
        <w:t xml:space="preserve"> тепловых сетей и сооружений на них</w:t>
      </w:r>
      <w:r>
        <w:t xml:space="preserve">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bookmarkEnd w:id="753"/>
      <w:bookmarkEnd w:id="754"/>
      <w:bookmarkEnd w:id="755"/>
    </w:p>
    <w:p w14:paraId="141A9700" w14:textId="1B405F4E" w:rsidR="0065544A" w:rsidRDefault="0065544A" w:rsidP="00F14A36">
      <w:r w:rsidRPr="0065544A">
        <w:t xml:space="preserve">Перечень мероприятий по строительству, реконструкции и техническому перевооружению тепловых сетей и сооружений на них </w:t>
      </w:r>
      <w:r>
        <w:t>представлен в Главе 8 настоящей схемы.</w:t>
      </w:r>
    </w:p>
    <w:p w14:paraId="79A3A0F9" w14:textId="2EB9534E" w:rsidR="00AD41CC" w:rsidRDefault="00AD41CC" w:rsidP="00C314ED">
      <w:pPr>
        <w:pStyle w:val="2"/>
      </w:pPr>
      <w:bookmarkStart w:id="756" w:name="_Toc524614937"/>
      <w:bookmarkStart w:id="757" w:name="_Toc524615153"/>
      <w:bookmarkStart w:id="758" w:name="_Toc89689449"/>
      <w:r>
        <w:t>П</w:t>
      </w:r>
      <w:r w:rsidRPr="009E2933">
        <w:t>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t xml:space="preserve"> (с указанием для каждого мероприятия уникального номера в составе всех проектов схемы теплоснабжения, краткого описания, срока реализации, объема инвестиций, источника инвестиций)</w:t>
      </w:r>
      <w:bookmarkEnd w:id="756"/>
      <w:bookmarkEnd w:id="757"/>
      <w:bookmarkEnd w:id="758"/>
    </w:p>
    <w:p w14:paraId="1A32E94D" w14:textId="031EC4AE" w:rsidR="005862D2" w:rsidRDefault="005862D2" w:rsidP="00F14A36">
      <w:bookmarkStart w:id="759" w:name="_Hlk528053378"/>
      <w:r w:rsidRPr="0065544A">
        <w:t xml:space="preserve">Перечень мероприятий, </w:t>
      </w:r>
      <w:bookmarkEnd w:id="759"/>
      <w:r w:rsidRPr="005862D2">
        <w:t>обеспечивающих переход от открытых систем теплоснабжения (горячего водоснабжения) на закрытые системы горячего водоснабжения</w:t>
      </w:r>
      <w:r>
        <w:t xml:space="preserve"> представлен в Главе 9 настоящей схемы.</w:t>
      </w:r>
    </w:p>
    <w:p w14:paraId="15636E87" w14:textId="63EC25BF" w:rsidR="00AD41CC" w:rsidRDefault="000F577A" w:rsidP="00F14A36">
      <w:pPr>
        <w:pStyle w:val="1"/>
      </w:pPr>
      <w:bookmarkStart w:id="760" w:name="_Toc524614938"/>
      <w:bookmarkStart w:id="761" w:name="_Toc524615154"/>
      <w:bookmarkStart w:id="762" w:name="_Toc89689450"/>
      <w:r>
        <w:lastRenderedPageBreak/>
        <w:t>Глава</w:t>
      </w:r>
      <w:r w:rsidR="00AD41CC" w:rsidRPr="002F15DA">
        <w:t xml:space="preserve"> 1</w:t>
      </w:r>
      <w:r w:rsidR="0008454A">
        <w:t>7</w:t>
      </w:r>
      <w:r w:rsidR="00AD41CC" w:rsidRPr="002F15DA">
        <w:t>. Замечания и предложения к проекту схемы теплоснабжения</w:t>
      </w:r>
      <w:bookmarkEnd w:id="760"/>
      <w:bookmarkEnd w:id="761"/>
      <w:bookmarkEnd w:id="762"/>
    </w:p>
    <w:p w14:paraId="2293E8DE" w14:textId="22E5C095" w:rsidR="00AD41CC" w:rsidRDefault="00AD41CC" w:rsidP="00C314ED">
      <w:pPr>
        <w:pStyle w:val="2"/>
      </w:pPr>
      <w:bookmarkStart w:id="763" w:name="_Toc524614939"/>
      <w:bookmarkStart w:id="764" w:name="_Toc524615155"/>
      <w:bookmarkStart w:id="765" w:name="_Toc89689451"/>
      <w:r w:rsidRPr="002F15DA">
        <w:t>Перечень всех замечаний и предложений, поступивших при разработке, утверждении и актуализации схемы теплоснабжения</w:t>
      </w:r>
      <w:bookmarkEnd w:id="763"/>
      <w:bookmarkEnd w:id="764"/>
      <w:bookmarkEnd w:id="765"/>
    </w:p>
    <w:p w14:paraId="4C99B018" w14:textId="77777777" w:rsidR="00B74411" w:rsidRPr="00552FB6" w:rsidRDefault="00B74411" w:rsidP="00F14A36">
      <w:r>
        <w:t>Замечания и предложения на момент разработки актуализированной схемы теплоснабжения отсутствуют.</w:t>
      </w:r>
    </w:p>
    <w:p w14:paraId="1F594C7D" w14:textId="48AC4A77" w:rsidR="00AD41CC" w:rsidRDefault="00AD41CC" w:rsidP="00C314ED">
      <w:pPr>
        <w:pStyle w:val="2"/>
      </w:pPr>
      <w:bookmarkStart w:id="766" w:name="_Toc524614940"/>
      <w:bookmarkStart w:id="767" w:name="_Toc524615156"/>
      <w:bookmarkStart w:id="768" w:name="_Toc89689452"/>
      <w:r w:rsidRPr="002F15DA">
        <w:t>Ответы разработчиков проекта схемы теплоснабжения на замечания и предложения</w:t>
      </w:r>
      <w:bookmarkEnd w:id="766"/>
      <w:bookmarkEnd w:id="767"/>
      <w:bookmarkEnd w:id="768"/>
    </w:p>
    <w:p w14:paraId="001D13B2" w14:textId="3856E697" w:rsidR="00327959" w:rsidRPr="00327959" w:rsidRDefault="008241AF" w:rsidP="00F14A36">
      <w:r>
        <w:t>После устранения замечаний, разработчиком составляется акт согласования замечаний</w:t>
      </w:r>
      <w:r w:rsidR="002C72C4">
        <w:t>. Замечания и предложения на момент разработки актуализированной схемы теплоснабжения отсутствуют.</w:t>
      </w:r>
    </w:p>
    <w:p w14:paraId="3FD827F5" w14:textId="14B19232" w:rsidR="00AD41CC" w:rsidRDefault="00AD41CC" w:rsidP="00C314ED">
      <w:pPr>
        <w:pStyle w:val="2"/>
      </w:pPr>
      <w:bookmarkStart w:id="769" w:name="_Toc524614941"/>
      <w:bookmarkStart w:id="770" w:name="_Toc524615157"/>
      <w:bookmarkStart w:id="771" w:name="_Toc89689453"/>
      <w:r w:rsidRPr="002F15DA">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769"/>
      <w:bookmarkEnd w:id="770"/>
      <w:bookmarkEnd w:id="771"/>
    </w:p>
    <w:p w14:paraId="6FF8B3F4" w14:textId="1C20FDEE" w:rsidR="00146F21" w:rsidRDefault="00146F21" w:rsidP="00F14A36">
      <w:r w:rsidRPr="00146F21">
        <w:t>Перечень учтенных замечаний и предложений</w:t>
      </w:r>
      <w:r>
        <w:t xml:space="preserve"> представлен в Акте согласования замечаний.</w:t>
      </w:r>
    </w:p>
    <w:p w14:paraId="27942DAF" w14:textId="4F573ED1" w:rsidR="00AD41CC" w:rsidRDefault="000F577A" w:rsidP="00F14A36">
      <w:pPr>
        <w:pStyle w:val="1"/>
      </w:pPr>
      <w:bookmarkStart w:id="772" w:name="_Toc524614942"/>
      <w:bookmarkStart w:id="773" w:name="_Toc524615158"/>
      <w:bookmarkStart w:id="774" w:name="_Toc89689454"/>
      <w:r>
        <w:lastRenderedPageBreak/>
        <w:t xml:space="preserve">Глава </w:t>
      </w:r>
      <w:r w:rsidR="00AD41CC" w:rsidRPr="002F15DA">
        <w:t>1</w:t>
      </w:r>
      <w:r w:rsidR="00B74EC4">
        <w:t>8</w:t>
      </w:r>
      <w:r w:rsidR="00AD41CC" w:rsidRPr="002F15DA">
        <w:t>. Сводный том изменений, выполненных в доработанной и</w:t>
      </w:r>
      <w:r w:rsidR="002F15DA">
        <w:t xml:space="preserve"> </w:t>
      </w:r>
      <w:r w:rsidR="00AD41CC" w:rsidRPr="002F15DA">
        <w:t>(или) актуализированной схеме теплоснабжения</w:t>
      </w:r>
      <w:bookmarkEnd w:id="772"/>
      <w:bookmarkEnd w:id="773"/>
      <w:bookmarkEnd w:id="774"/>
    </w:p>
    <w:p w14:paraId="0D5784B7" w14:textId="38464874" w:rsidR="00B74EC4" w:rsidRDefault="00AD41CC" w:rsidP="00C314ED">
      <w:pPr>
        <w:pStyle w:val="2"/>
      </w:pPr>
      <w:bookmarkStart w:id="775" w:name="_Toc89689455"/>
      <w:bookmarkStart w:id="776" w:name="_Toc524614943"/>
      <w:bookmarkStart w:id="777" w:name="_Toc524615159"/>
      <w:r w:rsidRPr="002F15DA">
        <w:t>Реестр изменений, внесенных в доработанную и</w:t>
      </w:r>
      <w:r w:rsidR="00AD4EF7">
        <w:t xml:space="preserve"> </w:t>
      </w:r>
      <w:r w:rsidRPr="002F15DA">
        <w:t>(или) актуализированную схему теплоснабжения</w:t>
      </w:r>
      <w:bookmarkEnd w:id="775"/>
    </w:p>
    <w:p w14:paraId="47848E5F" w14:textId="4E6E63F7" w:rsidR="00FC309F" w:rsidRDefault="00ED5777" w:rsidP="00F14A36">
      <w:r>
        <w:t>Реестр изменений, внесенных в доработанную и (ли) актуализированную схему теплоснабжения представлен</w:t>
      </w:r>
      <w:r w:rsidR="00FC309F">
        <w:t xml:space="preserve"> в таблице </w:t>
      </w:r>
      <w:r w:rsidR="00F95474">
        <w:t>ниже</w:t>
      </w:r>
      <w:r w:rsidR="00FC309F">
        <w:t>.</w:t>
      </w:r>
    </w:p>
    <w:p w14:paraId="17361626" w14:textId="2ACE6003" w:rsidR="00FC309F" w:rsidRDefault="00FC309F" w:rsidP="00F14A36">
      <w:pPr>
        <w:pStyle w:val="aff7"/>
      </w:pPr>
      <w:bookmarkStart w:id="778" w:name="_Ref41306465"/>
      <w:bookmarkStart w:id="779" w:name="_Toc89689214"/>
      <w:r>
        <w:t xml:space="preserve">Таблица </w:t>
      </w:r>
      <w:r w:rsidR="000355DA">
        <w:rPr>
          <w:noProof/>
        </w:rPr>
        <w:fldChar w:fldCharType="begin"/>
      </w:r>
      <w:r w:rsidR="000355DA">
        <w:rPr>
          <w:noProof/>
        </w:rPr>
        <w:instrText xml:space="preserve"> SEQ Таблица \* ARABIC </w:instrText>
      </w:r>
      <w:r w:rsidR="000355DA">
        <w:rPr>
          <w:noProof/>
        </w:rPr>
        <w:fldChar w:fldCharType="separate"/>
      </w:r>
      <w:r w:rsidR="00A40C85">
        <w:rPr>
          <w:noProof/>
        </w:rPr>
        <w:t>50</w:t>
      </w:r>
      <w:r w:rsidR="000355DA">
        <w:rPr>
          <w:noProof/>
        </w:rPr>
        <w:fldChar w:fldCharType="end"/>
      </w:r>
      <w:bookmarkEnd w:id="778"/>
      <w:r>
        <w:t xml:space="preserve">. </w:t>
      </w:r>
      <w:r w:rsidR="00AD4EF7">
        <w:t>Изменения, внесенные в доработанную и (или) актуализированную схему теплоснабжения</w:t>
      </w:r>
      <w:bookmarkEnd w:id="779"/>
    </w:p>
    <w:tbl>
      <w:tblPr>
        <w:tblStyle w:val="1610"/>
        <w:tblW w:w="5000" w:type="pct"/>
        <w:tblLook w:val="04A0" w:firstRow="1" w:lastRow="0" w:firstColumn="1" w:lastColumn="0" w:noHBand="0" w:noVBand="1"/>
      </w:tblPr>
      <w:tblGrid>
        <w:gridCol w:w="597"/>
        <w:gridCol w:w="3240"/>
        <w:gridCol w:w="6078"/>
      </w:tblGrid>
      <w:tr w:rsidR="00B74411" w:rsidRPr="00B74411" w14:paraId="29F70B63" w14:textId="77777777" w:rsidTr="008F1B49">
        <w:trPr>
          <w:trHeight w:val="20"/>
          <w:tblHeader/>
        </w:trPr>
        <w:tc>
          <w:tcPr>
            <w:tcW w:w="301" w:type="pct"/>
            <w:shd w:val="clear" w:color="auto" w:fill="auto"/>
            <w:vAlign w:val="center"/>
          </w:tcPr>
          <w:p w14:paraId="6C311B69" w14:textId="77777777" w:rsidR="00B74411" w:rsidRPr="008F1B49" w:rsidRDefault="00B74411" w:rsidP="001E5D32">
            <w:pPr>
              <w:pStyle w:val="af"/>
              <w:overflowPunct w:val="0"/>
              <w:autoSpaceDE w:val="0"/>
              <w:autoSpaceDN w:val="0"/>
              <w:spacing w:before="0"/>
              <w:ind w:left="0"/>
              <w:jc w:val="center"/>
              <w:rPr>
                <w:sz w:val="22"/>
              </w:rPr>
            </w:pPr>
            <w:r w:rsidRPr="008F1B49">
              <w:rPr>
                <w:sz w:val="22"/>
              </w:rPr>
              <w:t>№ п/п</w:t>
            </w:r>
          </w:p>
        </w:tc>
        <w:tc>
          <w:tcPr>
            <w:tcW w:w="1634" w:type="pct"/>
            <w:shd w:val="clear" w:color="auto" w:fill="auto"/>
            <w:vAlign w:val="center"/>
          </w:tcPr>
          <w:p w14:paraId="32F57BD6" w14:textId="3613A46D" w:rsidR="00B74411" w:rsidRPr="008F1B49" w:rsidRDefault="00AD4EF7" w:rsidP="001E5D32">
            <w:pPr>
              <w:pStyle w:val="af"/>
              <w:overflowPunct w:val="0"/>
              <w:autoSpaceDE w:val="0"/>
              <w:autoSpaceDN w:val="0"/>
              <w:spacing w:before="0"/>
              <w:ind w:left="0"/>
              <w:jc w:val="center"/>
              <w:rPr>
                <w:sz w:val="22"/>
              </w:rPr>
            </w:pPr>
            <w:r>
              <w:rPr>
                <w:sz w:val="22"/>
              </w:rPr>
              <w:t>Номер пункта в Обосновывающих материалов Схемы теплоснабжения</w:t>
            </w:r>
          </w:p>
        </w:tc>
        <w:tc>
          <w:tcPr>
            <w:tcW w:w="3065" w:type="pct"/>
            <w:shd w:val="clear" w:color="auto" w:fill="auto"/>
            <w:vAlign w:val="center"/>
          </w:tcPr>
          <w:p w14:paraId="0E9CA1C7" w14:textId="77777777" w:rsidR="00B74411" w:rsidRPr="008F1B49" w:rsidRDefault="00B74411" w:rsidP="001E5D32">
            <w:pPr>
              <w:pStyle w:val="af"/>
              <w:overflowPunct w:val="0"/>
              <w:autoSpaceDE w:val="0"/>
              <w:autoSpaceDN w:val="0"/>
              <w:spacing w:before="0"/>
              <w:ind w:left="0"/>
              <w:jc w:val="center"/>
              <w:rPr>
                <w:sz w:val="22"/>
              </w:rPr>
            </w:pPr>
            <w:r w:rsidRPr="008F1B49">
              <w:rPr>
                <w:sz w:val="22"/>
              </w:rPr>
              <w:t>Изменения, внесенные в актуализированную схему теплоснабжения</w:t>
            </w:r>
          </w:p>
        </w:tc>
      </w:tr>
      <w:tr w:rsidR="00066ECA" w:rsidRPr="00B74411" w14:paraId="2C9BD4D4" w14:textId="77777777" w:rsidTr="008F1B49">
        <w:trPr>
          <w:trHeight w:val="20"/>
        </w:trPr>
        <w:tc>
          <w:tcPr>
            <w:tcW w:w="301" w:type="pct"/>
            <w:shd w:val="clear" w:color="auto" w:fill="auto"/>
            <w:vAlign w:val="center"/>
          </w:tcPr>
          <w:p w14:paraId="317022EB" w14:textId="63DBF110" w:rsidR="00066ECA" w:rsidRPr="008F1B49" w:rsidRDefault="00066ECA" w:rsidP="00066ECA">
            <w:pPr>
              <w:pStyle w:val="af"/>
              <w:overflowPunct w:val="0"/>
              <w:autoSpaceDE w:val="0"/>
              <w:autoSpaceDN w:val="0"/>
              <w:spacing w:before="0"/>
              <w:ind w:left="0"/>
              <w:jc w:val="center"/>
              <w:rPr>
                <w:sz w:val="22"/>
              </w:rPr>
            </w:pPr>
            <w:r w:rsidRPr="008F1B49">
              <w:rPr>
                <w:sz w:val="22"/>
              </w:rPr>
              <w:t>1</w:t>
            </w:r>
          </w:p>
        </w:tc>
        <w:tc>
          <w:tcPr>
            <w:tcW w:w="1634" w:type="pct"/>
            <w:shd w:val="clear" w:color="auto" w:fill="auto"/>
            <w:vAlign w:val="center"/>
          </w:tcPr>
          <w:p w14:paraId="35F85D20" w14:textId="4B2D99FB" w:rsidR="00066ECA" w:rsidRPr="008F1B49" w:rsidRDefault="00066ECA" w:rsidP="00066ECA">
            <w:pPr>
              <w:pStyle w:val="af"/>
              <w:overflowPunct w:val="0"/>
              <w:autoSpaceDE w:val="0"/>
              <w:autoSpaceDN w:val="0"/>
              <w:spacing w:before="0"/>
              <w:ind w:left="0"/>
              <w:jc w:val="center"/>
              <w:rPr>
                <w:sz w:val="22"/>
              </w:rPr>
            </w:pPr>
            <w:r w:rsidRPr="008F1B49">
              <w:rPr>
                <w:sz w:val="22"/>
              </w:rPr>
              <w:t>1.3.23</w:t>
            </w:r>
          </w:p>
        </w:tc>
        <w:tc>
          <w:tcPr>
            <w:tcW w:w="3065" w:type="pct"/>
            <w:shd w:val="clear" w:color="auto" w:fill="auto"/>
            <w:vAlign w:val="center"/>
          </w:tcPr>
          <w:p w14:paraId="1419609B" w14:textId="2560396A"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характеристиках тепловых сетей и сооружений на них, зафиксированных за период, предшествующий актуализации схемы теплоснабжения</w:t>
            </w:r>
          </w:p>
        </w:tc>
      </w:tr>
      <w:tr w:rsidR="00066ECA" w:rsidRPr="00B74411" w14:paraId="2ED1BD51" w14:textId="77777777" w:rsidTr="008F1B49">
        <w:trPr>
          <w:trHeight w:val="20"/>
        </w:trPr>
        <w:tc>
          <w:tcPr>
            <w:tcW w:w="301" w:type="pct"/>
            <w:shd w:val="clear" w:color="auto" w:fill="auto"/>
            <w:vAlign w:val="center"/>
          </w:tcPr>
          <w:p w14:paraId="03CAF1FB" w14:textId="07BBD4F9" w:rsidR="00066ECA" w:rsidRPr="008F1B49" w:rsidRDefault="00066ECA" w:rsidP="00066ECA">
            <w:pPr>
              <w:pStyle w:val="af"/>
              <w:overflowPunct w:val="0"/>
              <w:autoSpaceDE w:val="0"/>
              <w:autoSpaceDN w:val="0"/>
              <w:spacing w:before="0"/>
              <w:ind w:left="0"/>
              <w:jc w:val="center"/>
              <w:rPr>
                <w:sz w:val="22"/>
              </w:rPr>
            </w:pPr>
            <w:r w:rsidRPr="008F1B49">
              <w:rPr>
                <w:sz w:val="22"/>
              </w:rPr>
              <w:t>2</w:t>
            </w:r>
          </w:p>
        </w:tc>
        <w:tc>
          <w:tcPr>
            <w:tcW w:w="1634" w:type="pct"/>
            <w:shd w:val="clear" w:color="auto" w:fill="auto"/>
            <w:vAlign w:val="center"/>
          </w:tcPr>
          <w:p w14:paraId="1BB1DC77" w14:textId="25C5B459" w:rsidR="00066ECA" w:rsidRPr="008F1B49" w:rsidRDefault="00066ECA" w:rsidP="00066ECA">
            <w:pPr>
              <w:pStyle w:val="af"/>
              <w:overflowPunct w:val="0"/>
              <w:autoSpaceDE w:val="0"/>
              <w:autoSpaceDN w:val="0"/>
              <w:spacing w:before="0"/>
              <w:ind w:left="0"/>
              <w:jc w:val="center"/>
              <w:rPr>
                <w:sz w:val="22"/>
              </w:rPr>
            </w:pPr>
            <w:r w:rsidRPr="008F1B49">
              <w:rPr>
                <w:sz w:val="22"/>
              </w:rPr>
              <w:t>1.6.6</w:t>
            </w:r>
          </w:p>
        </w:tc>
        <w:tc>
          <w:tcPr>
            <w:tcW w:w="3065" w:type="pct"/>
            <w:shd w:val="clear" w:color="auto" w:fill="auto"/>
            <w:vAlign w:val="center"/>
          </w:tcPr>
          <w:p w14:paraId="11637024" w14:textId="1E262245"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балансах тепловой мощности и тепловой нагрузки системы теплоснабжения</w:t>
            </w:r>
          </w:p>
        </w:tc>
      </w:tr>
      <w:tr w:rsidR="00066ECA" w:rsidRPr="00B74411" w14:paraId="2005235B" w14:textId="77777777" w:rsidTr="008F1B49">
        <w:trPr>
          <w:trHeight w:val="20"/>
        </w:trPr>
        <w:tc>
          <w:tcPr>
            <w:tcW w:w="301" w:type="pct"/>
            <w:shd w:val="clear" w:color="auto" w:fill="auto"/>
            <w:vAlign w:val="center"/>
          </w:tcPr>
          <w:p w14:paraId="71409D88" w14:textId="4BE605FC" w:rsidR="00066ECA" w:rsidRPr="008F1B49" w:rsidRDefault="00066ECA" w:rsidP="00066ECA">
            <w:pPr>
              <w:pStyle w:val="af"/>
              <w:overflowPunct w:val="0"/>
              <w:autoSpaceDE w:val="0"/>
              <w:autoSpaceDN w:val="0"/>
              <w:spacing w:before="0"/>
              <w:ind w:left="0"/>
              <w:jc w:val="center"/>
              <w:rPr>
                <w:sz w:val="22"/>
              </w:rPr>
            </w:pPr>
            <w:r w:rsidRPr="008F1B49">
              <w:rPr>
                <w:sz w:val="22"/>
              </w:rPr>
              <w:t>3</w:t>
            </w:r>
          </w:p>
        </w:tc>
        <w:tc>
          <w:tcPr>
            <w:tcW w:w="1634" w:type="pct"/>
            <w:shd w:val="clear" w:color="auto" w:fill="auto"/>
            <w:vAlign w:val="center"/>
          </w:tcPr>
          <w:p w14:paraId="56E86669" w14:textId="77777777" w:rsidR="00066ECA" w:rsidRPr="008F1B49" w:rsidRDefault="00066ECA" w:rsidP="00066ECA">
            <w:pPr>
              <w:pStyle w:val="af"/>
              <w:overflowPunct w:val="0"/>
              <w:autoSpaceDE w:val="0"/>
              <w:autoSpaceDN w:val="0"/>
              <w:spacing w:before="0"/>
              <w:ind w:left="0"/>
              <w:jc w:val="center"/>
              <w:rPr>
                <w:sz w:val="22"/>
              </w:rPr>
            </w:pPr>
            <w:r w:rsidRPr="008F1B49">
              <w:rPr>
                <w:sz w:val="22"/>
              </w:rPr>
              <w:t>1.8.5</w:t>
            </w:r>
          </w:p>
        </w:tc>
        <w:tc>
          <w:tcPr>
            <w:tcW w:w="3065" w:type="pct"/>
            <w:shd w:val="clear" w:color="auto" w:fill="auto"/>
            <w:vAlign w:val="center"/>
          </w:tcPr>
          <w:p w14:paraId="2CADBBAA" w14:textId="12655360"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топливных балансах источник</w:t>
            </w:r>
            <w:r>
              <w:rPr>
                <w:sz w:val="22"/>
              </w:rPr>
              <w:t>ов тепловой энергии</w:t>
            </w:r>
          </w:p>
        </w:tc>
      </w:tr>
      <w:tr w:rsidR="00066ECA" w:rsidRPr="00B74411" w14:paraId="13A9375A" w14:textId="77777777" w:rsidTr="008F1B49">
        <w:trPr>
          <w:trHeight w:val="20"/>
        </w:trPr>
        <w:tc>
          <w:tcPr>
            <w:tcW w:w="301" w:type="pct"/>
            <w:shd w:val="clear" w:color="auto" w:fill="auto"/>
            <w:vAlign w:val="center"/>
          </w:tcPr>
          <w:p w14:paraId="4BE8666E" w14:textId="528070DC" w:rsidR="00066ECA" w:rsidRPr="008F1B49" w:rsidRDefault="00066ECA" w:rsidP="00066ECA">
            <w:pPr>
              <w:pStyle w:val="af"/>
              <w:overflowPunct w:val="0"/>
              <w:autoSpaceDE w:val="0"/>
              <w:autoSpaceDN w:val="0"/>
              <w:spacing w:before="0"/>
              <w:ind w:left="0"/>
              <w:jc w:val="center"/>
              <w:rPr>
                <w:sz w:val="22"/>
              </w:rPr>
            </w:pPr>
            <w:r w:rsidRPr="008F1B49">
              <w:rPr>
                <w:sz w:val="22"/>
              </w:rPr>
              <w:t>4</w:t>
            </w:r>
          </w:p>
        </w:tc>
        <w:tc>
          <w:tcPr>
            <w:tcW w:w="1634" w:type="pct"/>
            <w:shd w:val="clear" w:color="auto" w:fill="auto"/>
            <w:vAlign w:val="center"/>
          </w:tcPr>
          <w:p w14:paraId="2DAE66E0" w14:textId="7331F692" w:rsidR="00066ECA" w:rsidRPr="008F1B49" w:rsidRDefault="00066ECA" w:rsidP="00066ECA">
            <w:pPr>
              <w:pStyle w:val="af"/>
              <w:overflowPunct w:val="0"/>
              <w:autoSpaceDE w:val="0"/>
              <w:autoSpaceDN w:val="0"/>
              <w:spacing w:before="0"/>
              <w:ind w:left="0"/>
              <w:jc w:val="center"/>
              <w:rPr>
                <w:sz w:val="22"/>
              </w:rPr>
            </w:pPr>
            <w:r w:rsidRPr="008F1B49">
              <w:rPr>
                <w:sz w:val="22"/>
              </w:rPr>
              <w:t>1.11.5</w:t>
            </w:r>
          </w:p>
        </w:tc>
        <w:tc>
          <w:tcPr>
            <w:tcW w:w="3065" w:type="pct"/>
            <w:shd w:val="clear" w:color="auto" w:fill="auto"/>
            <w:vAlign w:val="center"/>
          </w:tcPr>
          <w:p w14:paraId="16AD5BD8" w14:textId="24ABC726"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тарифах в сфере теплоснабжения</w:t>
            </w:r>
          </w:p>
        </w:tc>
      </w:tr>
      <w:tr w:rsidR="00066ECA" w:rsidRPr="00B74411" w14:paraId="0E0C7A20" w14:textId="77777777" w:rsidTr="008F1B49">
        <w:trPr>
          <w:trHeight w:val="20"/>
        </w:trPr>
        <w:tc>
          <w:tcPr>
            <w:tcW w:w="301" w:type="pct"/>
            <w:shd w:val="clear" w:color="auto" w:fill="auto"/>
            <w:vAlign w:val="center"/>
          </w:tcPr>
          <w:p w14:paraId="002A0F30" w14:textId="2476795F" w:rsidR="00066ECA" w:rsidRPr="008F1B49" w:rsidRDefault="00066ECA" w:rsidP="00066ECA">
            <w:pPr>
              <w:pStyle w:val="af"/>
              <w:overflowPunct w:val="0"/>
              <w:autoSpaceDE w:val="0"/>
              <w:autoSpaceDN w:val="0"/>
              <w:spacing w:before="0"/>
              <w:ind w:left="0"/>
              <w:jc w:val="center"/>
              <w:rPr>
                <w:sz w:val="22"/>
              </w:rPr>
            </w:pPr>
            <w:r w:rsidRPr="008F1B49">
              <w:rPr>
                <w:sz w:val="22"/>
              </w:rPr>
              <w:t>5</w:t>
            </w:r>
          </w:p>
        </w:tc>
        <w:tc>
          <w:tcPr>
            <w:tcW w:w="1634" w:type="pct"/>
            <w:shd w:val="clear" w:color="auto" w:fill="auto"/>
            <w:vAlign w:val="center"/>
          </w:tcPr>
          <w:p w14:paraId="68954F98" w14:textId="5B2FBBE6" w:rsidR="00066ECA" w:rsidRPr="008F1B49" w:rsidRDefault="00066ECA" w:rsidP="00066ECA">
            <w:pPr>
              <w:pStyle w:val="af"/>
              <w:overflowPunct w:val="0"/>
              <w:autoSpaceDE w:val="0"/>
              <w:autoSpaceDN w:val="0"/>
              <w:spacing w:before="0"/>
              <w:ind w:left="0"/>
              <w:jc w:val="center"/>
              <w:rPr>
                <w:sz w:val="22"/>
              </w:rPr>
            </w:pPr>
            <w:r w:rsidRPr="008F1B49">
              <w:rPr>
                <w:sz w:val="22"/>
              </w:rPr>
              <w:t>4.4.</w:t>
            </w:r>
          </w:p>
        </w:tc>
        <w:tc>
          <w:tcPr>
            <w:tcW w:w="3065" w:type="pct"/>
            <w:shd w:val="clear" w:color="auto" w:fill="auto"/>
            <w:vAlign w:val="center"/>
          </w:tcPr>
          <w:p w14:paraId="431B6C09" w14:textId="4218859F"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перспективных балансах тепловой мощности</w:t>
            </w:r>
          </w:p>
        </w:tc>
      </w:tr>
      <w:tr w:rsidR="00066ECA" w:rsidRPr="00B74411" w14:paraId="31F6A335" w14:textId="77777777" w:rsidTr="008F1B49">
        <w:trPr>
          <w:trHeight w:val="20"/>
        </w:trPr>
        <w:tc>
          <w:tcPr>
            <w:tcW w:w="301" w:type="pct"/>
            <w:shd w:val="clear" w:color="auto" w:fill="auto"/>
            <w:vAlign w:val="center"/>
          </w:tcPr>
          <w:p w14:paraId="3437CD2D" w14:textId="701AF5FE" w:rsidR="00066ECA" w:rsidRPr="008F1B49" w:rsidRDefault="00066ECA" w:rsidP="00066ECA">
            <w:pPr>
              <w:pStyle w:val="af"/>
              <w:overflowPunct w:val="0"/>
              <w:autoSpaceDE w:val="0"/>
              <w:autoSpaceDN w:val="0"/>
              <w:spacing w:before="0"/>
              <w:ind w:left="0"/>
              <w:jc w:val="center"/>
              <w:rPr>
                <w:sz w:val="22"/>
              </w:rPr>
            </w:pPr>
            <w:r w:rsidRPr="008F1B49">
              <w:rPr>
                <w:sz w:val="22"/>
              </w:rPr>
              <w:t>6</w:t>
            </w:r>
          </w:p>
        </w:tc>
        <w:tc>
          <w:tcPr>
            <w:tcW w:w="1634" w:type="pct"/>
            <w:shd w:val="clear" w:color="auto" w:fill="auto"/>
            <w:vAlign w:val="center"/>
          </w:tcPr>
          <w:p w14:paraId="5BC6F8C2" w14:textId="4F8AE0F2" w:rsidR="00066ECA" w:rsidRPr="008F1B49" w:rsidRDefault="00066ECA" w:rsidP="00066ECA">
            <w:pPr>
              <w:pStyle w:val="af"/>
              <w:overflowPunct w:val="0"/>
              <w:autoSpaceDE w:val="0"/>
              <w:autoSpaceDN w:val="0"/>
              <w:spacing w:before="0"/>
              <w:ind w:left="0"/>
              <w:jc w:val="center"/>
              <w:rPr>
                <w:sz w:val="22"/>
              </w:rPr>
            </w:pPr>
            <w:r w:rsidRPr="008F1B49">
              <w:rPr>
                <w:sz w:val="22"/>
              </w:rPr>
              <w:t>10.4</w:t>
            </w:r>
          </w:p>
        </w:tc>
        <w:tc>
          <w:tcPr>
            <w:tcW w:w="3065" w:type="pct"/>
            <w:shd w:val="clear" w:color="auto" w:fill="auto"/>
            <w:vAlign w:val="center"/>
          </w:tcPr>
          <w:p w14:paraId="7B421A44" w14:textId="22A4B67C"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перспективных топливных балансах</w:t>
            </w:r>
          </w:p>
        </w:tc>
      </w:tr>
      <w:tr w:rsidR="00066ECA" w:rsidRPr="00B74411" w14:paraId="550A53DB" w14:textId="77777777" w:rsidTr="008F1B49">
        <w:trPr>
          <w:trHeight w:val="20"/>
        </w:trPr>
        <w:tc>
          <w:tcPr>
            <w:tcW w:w="301" w:type="pct"/>
            <w:shd w:val="clear" w:color="auto" w:fill="auto"/>
            <w:vAlign w:val="center"/>
          </w:tcPr>
          <w:p w14:paraId="5DDFEF82" w14:textId="555C1239" w:rsidR="00066ECA" w:rsidRPr="008F1B49" w:rsidRDefault="00066ECA" w:rsidP="00066ECA">
            <w:pPr>
              <w:pStyle w:val="af"/>
              <w:overflowPunct w:val="0"/>
              <w:autoSpaceDE w:val="0"/>
              <w:autoSpaceDN w:val="0"/>
              <w:spacing w:before="0"/>
              <w:ind w:left="0"/>
              <w:jc w:val="center"/>
              <w:rPr>
                <w:sz w:val="22"/>
              </w:rPr>
            </w:pPr>
            <w:r w:rsidRPr="008F1B49">
              <w:rPr>
                <w:sz w:val="22"/>
              </w:rPr>
              <w:t>7</w:t>
            </w:r>
          </w:p>
        </w:tc>
        <w:tc>
          <w:tcPr>
            <w:tcW w:w="1634" w:type="pct"/>
            <w:shd w:val="clear" w:color="auto" w:fill="auto"/>
            <w:vAlign w:val="center"/>
          </w:tcPr>
          <w:p w14:paraId="72F44476" w14:textId="77777777" w:rsidR="00066ECA" w:rsidRPr="008F1B49" w:rsidRDefault="00066ECA" w:rsidP="00066ECA">
            <w:pPr>
              <w:pStyle w:val="af"/>
              <w:overflowPunct w:val="0"/>
              <w:autoSpaceDE w:val="0"/>
              <w:autoSpaceDN w:val="0"/>
              <w:spacing w:before="0"/>
              <w:ind w:left="0"/>
              <w:jc w:val="center"/>
              <w:rPr>
                <w:sz w:val="22"/>
              </w:rPr>
            </w:pPr>
            <w:r w:rsidRPr="008F1B49">
              <w:rPr>
                <w:sz w:val="22"/>
              </w:rPr>
              <w:t>12.5.</w:t>
            </w:r>
          </w:p>
        </w:tc>
        <w:tc>
          <w:tcPr>
            <w:tcW w:w="3065" w:type="pct"/>
            <w:shd w:val="clear" w:color="auto" w:fill="auto"/>
            <w:vAlign w:val="center"/>
          </w:tcPr>
          <w:p w14:paraId="1FF354D6" w14:textId="31F03394" w:rsidR="00066ECA" w:rsidRPr="008F1B49" w:rsidRDefault="00066ECA" w:rsidP="00066ECA">
            <w:pPr>
              <w:pStyle w:val="af"/>
              <w:overflowPunct w:val="0"/>
              <w:autoSpaceDE w:val="0"/>
              <w:autoSpaceDN w:val="0"/>
              <w:spacing w:before="0"/>
              <w:ind w:left="0"/>
              <w:jc w:val="left"/>
              <w:rPr>
                <w:sz w:val="22"/>
              </w:rPr>
            </w:pPr>
            <w:r w:rsidRPr="008F1B49">
              <w:rPr>
                <w:sz w:val="22"/>
              </w:rPr>
              <w:t>Изменения в оценке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p>
        </w:tc>
      </w:tr>
      <w:tr w:rsidR="00066ECA" w:rsidRPr="00B74411" w14:paraId="45DBDCF6" w14:textId="77777777" w:rsidTr="008F1B49">
        <w:trPr>
          <w:trHeight w:val="20"/>
        </w:trPr>
        <w:tc>
          <w:tcPr>
            <w:tcW w:w="301" w:type="pct"/>
            <w:shd w:val="clear" w:color="auto" w:fill="auto"/>
            <w:vAlign w:val="center"/>
          </w:tcPr>
          <w:p w14:paraId="0F814901" w14:textId="2C8123B7" w:rsidR="00066ECA" w:rsidRPr="008F1B49" w:rsidRDefault="00066ECA" w:rsidP="00066ECA">
            <w:pPr>
              <w:pStyle w:val="af"/>
              <w:overflowPunct w:val="0"/>
              <w:autoSpaceDE w:val="0"/>
              <w:autoSpaceDN w:val="0"/>
              <w:spacing w:before="0"/>
              <w:ind w:left="0"/>
              <w:jc w:val="center"/>
              <w:rPr>
                <w:sz w:val="22"/>
              </w:rPr>
            </w:pPr>
            <w:r>
              <w:rPr>
                <w:sz w:val="22"/>
              </w:rPr>
              <w:t>8</w:t>
            </w:r>
          </w:p>
        </w:tc>
        <w:tc>
          <w:tcPr>
            <w:tcW w:w="1634" w:type="pct"/>
            <w:shd w:val="clear" w:color="auto" w:fill="auto"/>
            <w:vAlign w:val="center"/>
          </w:tcPr>
          <w:p w14:paraId="6DDA57CB" w14:textId="3BA7F3C8" w:rsidR="00066ECA" w:rsidRPr="008F1B49" w:rsidRDefault="00066ECA" w:rsidP="00066ECA">
            <w:pPr>
              <w:pStyle w:val="af"/>
              <w:overflowPunct w:val="0"/>
              <w:autoSpaceDE w:val="0"/>
              <w:autoSpaceDN w:val="0"/>
              <w:spacing w:before="0"/>
              <w:ind w:left="0"/>
              <w:jc w:val="center"/>
              <w:rPr>
                <w:sz w:val="22"/>
              </w:rPr>
            </w:pPr>
            <w:r>
              <w:rPr>
                <w:sz w:val="22"/>
              </w:rPr>
              <w:t>5.1</w:t>
            </w:r>
          </w:p>
        </w:tc>
        <w:tc>
          <w:tcPr>
            <w:tcW w:w="3065" w:type="pct"/>
            <w:shd w:val="clear" w:color="auto" w:fill="auto"/>
            <w:vAlign w:val="center"/>
          </w:tcPr>
          <w:p w14:paraId="6C66FBEE" w14:textId="3E60CD6F" w:rsidR="00066ECA" w:rsidRPr="008F1B49" w:rsidRDefault="00066ECA" w:rsidP="00066ECA">
            <w:pPr>
              <w:pStyle w:val="af"/>
              <w:overflowPunct w:val="0"/>
              <w:autoSpaceDE w:val="0"/>
              <w:autoSpaceDN w:val="0"/>
              <w:spacing w:before="0"/>
              <w:ind w:left="0"/>
              <w:jc w:val="left"/>
              <w:rPr>
                <w:sz w:val="22"/>
              </w:rPr>
            </w:pPr>
            <w:r>
              <w:rPr>
                <w:sz w:val="22"/>
              </w:rPr>
              <w:t>Разработка Мастер-плана развития схемы теплоснабжения</w:t>
            </w:r>
          </w:p>
        </w:tc>
      </w:tr>
    </w:tbl>
    <w:p w14:paraId="030061EB" w14:textId="40E7AEF4" w:rsidR="00AD41CC" w:rsidRDefault="00B74EC4" w:rsidP="00C314ED">
      <w:pPr>
        <w:pStyle w:val="2"/>
      </w:pPr>
      <w:bookmarkStart w:id="780" w:name="_Toc89689456"/>
      <w:r>
        <w:t>С</w:t>
      </w:r>
      <w:r w:rsidR="00AD41CC" w:rsidRPr="002F15DA">
        <w:t>ведения о том, какие мероприятия из утвержденной схемы теплоснабжения были выполнены за период, прошедший с даты утверждения схемы теплоснабжения</w:t>
      </w:r>
      <w:bookmarkEnd w:id="776"/>
      <w:bookmarkEnd w:id="777"/>
      <w:bookmarkEnd w:id="780"/>
    </w:p>
    <w:p w14:paraId="64DFF7A8" w14:textId="27C515C3" w:rsidR="00B51836" w:rsidRDefault="00E97DE4" w:rsidP="00F14A36">
      <w:r>
        <w:rPr>
          <w:rStyle w:val="affff7"/>
        </w:rPr>
        <w:t>Сведения о мероприятиях, выполненных за период, прошедший с даты утверждения схемы теплоснабжения</w:t>
      </w:r>
      <w:r w:rsidR="00375771" w:rsidRPr="00F14A36">
        <w:t xml:space="preserve">, </w:t>
      </w:r>
      <w:r w:rsidR="008F1B49">
        <w:t>отсутствуют</w:t>
      </w:r>
      <w:r w:rsidR="00375771" w:rsidRPr="00375771">
        <w:t>.</w:t>
      </w:r>
    </w:p>
    <w:p w14:paraId="72FA63E9" w14:textId="33CF8B28" w:rsidR="008F1B49" w:rsidRDefault="008F1B49" w:rsidP="00F14A36"/>
    <w:sectPr w:rsidR="008F1B49" w:rsidSect="00F4619F">
      <w:pgSz w:w="11910" w:h="16840"/>
      <w:pgMar w:top="1038" w:right="851" w:bottom="851" w:left="1134" w:header="0" w:footer="68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0F44" w14:textId="77777777" w:rsidR="00A40C85" w:rsidRDefault="00A40C85" w:rsidP="00F14A36">
      <w:r>
        <w:separator/>
      </w:r>
    </w:p>
  </w:endnote>
  <w:endnote w:type="continuationSeparator" w:id="0">
    <w:p w14:paraId="00B5F83E" w14:textId="77777777" w:rsidR="00A40C85" w:rsidRDefault="00A40C85" w:rsidP="00F1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650611"/>
      <w:docPartObj>
        <w:docPartGallery w:val="Page Numbers (Bottom of Page)"/>
        <w:docPartUnique/>
      </w:docPartObj>
    </w:sdtPr>
    <w:sdtEndPr>
      <w:rPr>
        <w:sz w:val="24"/>
        <w:szCs w:val="24"/>
      </w:rPr>
    </w:sdtEndPr>
    <w:sdtContent>
      <w:p w14:paraId="6685A270" w14:textId="5FA35EA7" w:rsidR="00A40C85" w:rsidRPr="00F14A36" w:rsidRDefault="00A40C85">
        <w:pPr>
          <w:pStyle w:val="af6"/>
          <w:jc w:val="right"/>
          <w:rPr>
            <w:sz w:val="24"/>
            <w:szCs w:val="24"/>
          </w:rPr>
        </w:pPr>
        <w:r w:rsidRPr="00F14A36">
          <w:rPr>
            <w:sz w:val="24"/>
            <w:szCs w:val="24"/>
          </w:rPr>
          <w:fldChar w:fldCharType="begin"/>
        </w:r>
        <w:r w:rsidRPr="00F14A36">
          <w:rPr>
            <w:sz w:val="24"/>
            <w:szCs w:val="24"/>
          </w:rPr>
          <w:instrText>PAGE   \* MERGEFORMAT</w:instrText>
        </w:r>
        <w:r w:rsidRPr="00F14A36">
          <w:rPr>
            <w:sz w:val="24"/>
            <w:szCs w:val="24"/>
          </w:rPr>
          <w:fldChar w:fldCharType="separate"/>
        </w:r>
        <w:r w:rsidR="00D16491" w:rsidRPr="00D16491">
          <w:rPr>
            <w:noProof/>
            <w:sz w:val="24"/>
            <w:szCs w:val="24"/>
            <w:lang w:val="ru-RU"/>
          </w:rPr>
          <w:t>3</w:t>
        </w:r>
        <w:r w:rsidRPr="00F14A36">
          <w:rPr>
            <w:sz w:val="24"/>
            <w:szCs w:val="24"/>
          </w:rPr>
          <w:fldChar w:fldCharType="end"/>
        </w:r>
      </w:p>
    </w:sdtContent>
  </w:sdt>
  <w:p w14:paraId="54A0323A" w14:textId="6373A4C9" w:rsidR="00A40C85" w:rsidRPr="00F14A36" w:rsidRDefault="00A40C85" w:rsidP="00F14A36">
    <w:pPr>
      <w:pStyle w:val="af6"/>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A1B5" w14:textId="77777777" w:rsidR="00A40C85" w:rsidRDefault="00A40C85" w:rsidP="00F14A36">
      <w:r>
        <w:separator/>
      </w:r>
    </w:p>
  </w:footnote>
  <w:footnote w:type="continuationSeparator" w:id="0">
    <w:p w14:paraId="32FF41E7" w14:textId="77777777" w:rsidR="00A40C85" w:rsidRDefault="00A40C85" w:rsidP="00F14A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A7C8802"/>
    <w:styleLink w:val="143"/>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15FCECD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302C823E"/>
    <w:lvl w:ilvl="0">
      <w:numFmt w:val="bullet"/>
      <w:lvlText w:val="*"/>
      <w:lvlJc w:val="left"/>
    </w:lvl>
  </w:abstractNum>
  <w:abstractNum w:abstractNumId="4" w15:restartNumberingAfterBreak="0">
    <w:nsid w:val="0129301E"/>
    <w:multiLevelType w:val="hybridMultilevel"/>
    <w:tmpl w:val="F68ABD70"/>
    <w:styleLink w:val="56"/>
    <w:lvl w:ilvl="0" w:tplc="C2C8F3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1472F7F"/>
    <w:multiLevelType w:val="multilevel"/>
    <w:tmpl w:val="0419001D"/>
    <w:styleLink w:val="1ai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A12374"/>
    <w:multiLevelType w:val="hybridMultilevel"/>
    <w:tmpl w:val="795088B6"/>
    <w:styleLink w:val="53"/>
    <w:lvl w:ilvl="0" w:tplc="E83CDCC6">
      <w:start w:val="1"/>
      <w:numFmt w:val="bullet"/>
      <w:pStyle w:val="a0"/>
      <w:lvlText w:val=""/>
      <w:lvlJc w:val="left"/>
      <w:pPr>
        <w:tabs>
          <w:tab w:val="num" w:pos="6480"/>
        </w:tabs>
        <w:ind w:left="6480" w:hanging="360"/>
      </w:pPr>
      <w:rPr>
        <w:rFonts w:ascii="Symbol" w:hAnsi="Symbol" w:hint="default"/>
      </w:rPr>
    </w:lvl>
    <w:lvl w:ilvl="1" w:tplc="32541E20" w:tentative="1">
      <w:start w:val="1"/>
      <w:numFmt w:val="bullet"/>
      <w:lvlText w:val="o"/>
      <w:lvlJc w:val="left"/>
      <w:pPr>
        <w:tabs>
          <w:tab w:val="num" w:pos="1440"/>
        </w:tabs>
        <w:ind w:left="1440" w:hanging="360"/>
      </w:pPr>
      <w:rPr>
        <w:rFonts w:ascii="Courier New" w:hAnsi="Courier New" w:hint="default"/>
      </w:rPr>
    </w:lvl>
    <w:lvl w:ilvl="2" w:tplc="06261B4A" w:tentative="1">
      <w:start w:val="1"/>
      <w:numFmt w:val="bullet"/>
      <w:lvlText w:val=""/>
      <w:lvlJc w:val="left"/>
      <w:pPr>
        <w:tabs>
          <w:tab w:val="num" w:pos="2160"/>
        </w:tabs>
        <w:ind w:left="2160" w:hanging="360"/>
      </w:pPr>
      <w:rPr>
        <w:rFonts w:ascii="Wingdings" w:hAnsi="Wingdings" w:hint="default"/>
      </w:rPr>
    </w:lvl>
    <w:lvl w:ilvl="3" w:tplc="49523564" w:tentative="1">
      <w:start w:val="1"/>
      <w:numFmt w:val="bullet"/>
      <w:lvlText w:val=""/>
      <w:lvlJc w:val="left"/>
      <w:pPr>
        <w:tabs>
          <w:tab w:val="num" w:pos="2880"/>
        </w:tabs>
        <w:ind w:left="2880" w:hanging="360"/>
      </w:pPr>
      <w:rPr>
        <w:rFonts w:ascii="Symbol" w:hAnsi="Symbol" w:hint="default"/>
      </w:rPr>
    </w:lvl>
    <w:lvl w:ilvl="4" w:tplc="9C88A9DC" w:tentative="1">
      <w:start w:val="1"/>
      <w:numFmt w:val="bullet"/>
      <w:lvlText w:val="o"/>
      <w:lvlJc w:val="left"/>
      <w:pPr>
        <w:tabs>
          <w:tab w:val="num" w:pos="3600"/>
        </w:tabs>
        <w:ind w:left="3600" w:hanging="360"/>
      </w:pPr>
      <w:rPr>
        <w:rFonts w:ascii="Courier New" w:hAnsi="Courier New" w:hint="default"/>
      </w:rPr>
    </w:lvl>
    <w:lvl w:ilvl="5" w:tplc="0DB098F8" w:tentative="1">
      <w:start w:val="1"/>
      <w:numFmt w:val="bullet"/>
      <w:lvlText w:val=""/>
      <w:lvlJc w:val="left"/>
      <w:pPr>
        <w:tabs>
          <w:tab w:val="num" w:pos="4320"/>
        </w:tabs>
        <w:ind w:left="4320" w:hanging="360"/>
      </w:pPr>
      <w:rPr>
        <w:rFonts w:ascii="Wingdings" w:hAnsi="Wingdings" w:hint="default"/>
      </w:rPr>
    </w:lvl>
    <w:lvl w:ilvl="6" w:tplc="12BAE3C4" w:tentative="1">
      <w:start w:val="1"/>
      <w:numFmt w:val="bullet"/>
      <w:lvlText w:val=""/>
      <w:lvlJc w:val="left"/>
      <w:pPr>
        <w:tabs>
          <w:tab w:val="num" w:pos="5040"/>
        </w:tabs>
        <w:ind w:left="5040" w:hanging="360"/>
      </w:pPr>
      <w:rPr>
        <w:rFonts w:ascii="Symbol" w:hAnsi="Symbol" w:hint="default"/>
      </w:rPr>
    </w:lvl>
    <w:lvl w:ilvl="7" w:tplc="97F41A46" w:tentative="1">
      <w:start w:val="1"/>
      <w:numFmt w:val="bullet"/>
      <w:lvlText w:val="o"/>
      <w:lvlJc w:val="left"/>
      <w:pPr>
        <w:tabs>
          <w:tab w:val="num" w:pos="5760"/>
        </w:tabs>
        <w:ind w:left="5760" w:hanging="360"/>
      </w:pPr>
      <w:rPr>
        <w:rFonts w:ascii="Courier New" w:hAnsi="Courier New" w:hint="default"/>
      </w:rPr>
    </w:lvl>
    <w:lvl w:ilvl="8" w:tplc="5DF29E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43697F"/>
    <w:multiLevelType w:val="hybridMultilevel"/>
    <w:tmpl w:val="5F36188C"/>
    <w:styleLink w:val="1111113"/>
    <w:lvl w:ilvl="0" w:tplc="31F63A34">
      <w:start w:val="1"/>
      <w:numFmt w:val="decimal"/>
      <w:lvlText w:val="%1."/>
      <w:lvlJc w:val="left"/>
      <w:pPr>
        <w:tabs>
          <w:tab w:val="num" w:pos="720"/>
        </w:tabs>
        <w:ind w:left="720" w:hanging="360"/>
      </w:pPr>
    </w:lvl>
    <w:lvl w:ilvl="1" w:tplc="3ACE5B7C">
      <w:numFmt w:val="none"/>
      <w:lvlText w:val=""/>
      <w:lvlJc w:val="left"/>
      <w:pPr>
        <w:tabs>
          <w:tab w:val="num" w:pos="360"/>
        </w:tabs>
      </w:pPr>
    </w:lvl>
    <w:lvl w:ilvl="2" w:tplc="311C8A96">
      <w:numFmt w:val="none"/>
      <w:lvlText w:val=""/>
      <w:lvlJc w:val="left"/>
      <w:pPr>
        <w:tabs>
          <w:tab w:val="num" w:pos="360"/>
        </w:tabs>
      </w:pPr>
    </w:lvl>
    <w:lvl w:ilvl="3" w:tplc="0D445384">
      <w:numFmt w:val="none"/>
      <w:lvlText w:val=""/>
      <w:lvlJc w:val="left"/>
      <w:pPr>
        <w:tabs>
          <w:tab w:val="num" w:pos="360"/>
        </w:tabs>
      </w:pPr>
    </w:lvl>
    <w:lvl w:ilvl="4" w:tplc="796A7556">
      <w:numFmt w:val="none"/>
      <w:lvlText w:val=""/>
      <w:lvlJc w:val="left"/>
      <w:pPr>
        <w:tabs>
          <w:tab w:val="num" w:pos="360"/>
        </w:tabs>
      </w:pPr>
    </w:lvl>
    <w:lvl w:ilvl="5" w:tplc="C8E8043C">
      <w:numFmt w:val="none"/>
      <w:lvlText w:val=""/>
      <w:lvlJc w:val="left"/>
      <w:pPr>
        <w:tabs>
          <w:tab w:val="num" w:pos="360"/>
        </w:tabs>
      </w:pPr>
    </w:lvl>
    <w:lvl w:ilvl="6" w:tplc="E9726730">
      <w:numFmt w:val="none"/>
      <w:lvlText w:val=""/>
      <w:lvlJc w:val="left"/>
      <w:pPr>
        <w:tabs>
          <w:tab w:val="num" w:pos="360"/>
        </w:tabs>
      </w:pPr>
    </w:lvl>
    <w:lvl w:ilvl="7" w:tplc="1CC4E110">
      <w:numFmt w:val="none"/>
      <w:lvlText w:val=""/>
      <w:lvlJc w:val="left"/>
      <w:pPr>
        <w:tabs>
          <w:tab w:val="num" w:pos="360"/>
        </w:tabs>
      </w:pPr>
    </w:lvl>
    <w:lvl w:ilvl="8" w:tplc="DC9E4A8E">
      <w:numFmt w:val="none"/>
      <w:lvlText w:val=""/>
      <w:lvlJc w:val="left"/>
      <w:pPr>
        <w:tabs>
          <w:tab w:val="num" w:pos="360"/>
        </w:tabs>
      </w:pPr>
    </w:lvl>
  </w:abstractNum>
  <w:abstractNum w:abstractNumId="8" w15:restartNumberingAfterBreak="0">
    <w:nsid w:val="043812B8"/>
    <w:multiLevelType w:val="multilevel"/>
    <w:tmpl w:val="4DE6BF8E"/>
    <w:styleLink w:val="3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15:restartNumberingAfterBreak="0">
    <w:nsid w:val="05814BCF"/>
    <w:multiLevelType w:val="multilevel"/>
    <w:tmpl w:val="0419001D"/>
    <w:styleLink w:val="111111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E64B19"/>
    <w:multiLevelType w:val="singleLevel"/>
    <w:tmpl w:val="10A278CE"/>
    <w:lvl w:ilvl="0">
      <w:start w:val="1"/>
      <w:numFmt w:val="upperRoman"/>
      <w:pStyle w:val="a1"/>
      <w:lvlText w:val="%1."/>
      <w:lvlJc w:val="left"/>
      <w:pPr>
        <w:tabs>
          <w:tab w:val="num" w:pos="720"/>
        </w:tabs>
        <w:ind w:left="720" w:hanging="720"/>
      </w:pPr>
    </w:lvl>
  </w:abstractNum>
  <w:abstractNum w:abstractNumId="11" w15:restartNumberingAfterBreak="0">
    <w:nsid w:val="072A7A1F"/>
    <w:multiLevelType w:val="hybridMultilevel"/>
    <w:tmpl w:val="B492C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4C1952"/>
    <w:multiLevelType w:val="hybridMultilevel"/>
    <w:tmpl w:val="7AA449B0"/>
    <w:lvl w:ilvl="0" w:tplc="38FEF8B4">
      <w:start w:val="1"/>
      <w:numFmt w:val="decimal"/>
      <w:pStyle w:val="S"/>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0F8768A6"/>
    <w:multiLevelType w:val="multilevel"/>
    <w:tmpl w:val="0419001D"/>
    <w:styleLink w:val="5"/>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DC4D58"/>
    <w:multiLevelType w:val="multilevel"/>
    <w:tmpl w:val="4DE6BF8E"/>
    <w:styleLink w:val="4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5" w15:restartNumberingAfterBreak="0">
    <w:nsid w:val="12BA154F"/>
    <w:multiLevelType w:val="hybridMultilevel"/>
    <w:tmpl w:val="999EF0AE"/>
    <w:styleLink w:val="11"/>
    <w:lvl w:ilvl="0" w:tplc="5E1CEEDE">
      <w:start w:val="1"/>
      <w:numFmt w:val="bullet"/>
      <w:pStyle w:val="a2"/>
      <w:lvlText w:val=""/>
      <w:lvlJc w:val="left"/>
      <w:pPr>
        <w:tabs>
          <w:tab w:val="num" w:pos="1429"/>
        </w:tabs>
        <w:ind w:left="360" w:firstLine="709"/>
      </w:pPr>
      <w:rPr>
        <w:rFonts w:ascii="Symbol" w:hAnsi="Symbol" w:hint="default"/>
      </w:rPr>
    </w:lvl>
    <w:lvl w:ilvl="1" w:tplc="3AFC575A" w:tentative="1">
      <w:start w:val="1"/>
      <w:numFmt w:val="bullet"/>
      <w:lvlText w:val="o"/>
      <w:lvlJc w:val="left"/>
      <w:pPr>
        <w:tabs>
          <w:tab w:val="num" w:pos="2149"/>
        </w:tabs>
        <w:ind w:left="2149" w:hanging="360"/>
      </w:pPr>
      <w:rPr>
        <w:rFonts w:ascii="Courier New" w:hAnsi="Courier New" w:cs="Courier New" w:hint="default"/>
      </w:rPr>
    </w:lvl>
    <w:lvl w:ilvl="2" w:tplc="6ABE82FC" w:tentative="1">
      <w:start w:val="1"/>
      <w:numFmt w:val="bullet"/>
      <w:lvlText w:val=""/>
      <w:lvlJc w:val="left"/>
      <w:pPr>
        <w:tabs>
          <w:tab w:val="num" w:pos="2869"/>
        </w:tabs>
        <w:ind w:left="2869" w:hanging="360"/>
      </w:pPr>
      <w:rPr>
        <w:rFonts w:ascii="Wingdings" w:hAnsi="Wingdings" w:hint="default"/>
      </w:rPr>
    </w:lvl>
    <w:lvl w:ilvl="3" w:tplc="606CAEF2" w:tentative="1">
      <w:start w:val="1"/>
      <w:numFmt w:val="bullet"/>
      <w:lvlText w:val=""/>
      <w:lvlJc w:val="left"/>
      <w:pPr>
        <w:tabs>
          <w:tab w:val="num" w:pos="3589"/>
        </w:tabs>
        <w:ind w:left="3589" w:hanging="360"/>
      </w:pPr>
      <w:rPr>
        <w:rFonts w:ascii="Symbol" w:hAnsi="Symbol" w:hint="default"/>
      </w:rPr>
    </w:lvl>
    <w:lvl w:ilvl="4" w:tplc="F79491CE" w:tentative="1">
      <w:start w:val="1"/>
      <w:numFmt w:val="bullet"/>
      <w:lvlText w:val="o"/>
      <w:lvlJc w:val="left"/>
      <w:pPr>
        <w:tabs>
          <w:tab w:val="num" w:pos="4309"/>
        </w:tabs>
        <w:ind w:left="4309" w:hanging="360"/>
      </w:pPr>
      <w:rPr>
        <w:rFonts w:ascii="Courier New" w:hAnsi="Courier New" w:cs="Courier New" w:hint="default"/>
      </w:rPr>
    </w:lvl>
    <w:lvl w:ilvl="5" w:tplc="115AF1B6" w:tentative="1">
      <w:start w:val="1"/>
      <w:numFmt w:val="bullet"/>
      <w:lvlText w:val=""/>
      <w:lvlJc w:val="left"/>
      <w:pPr>
        <w:tabs>
          <w:tab w:val="num" w:pos="5029"/>
        </w:tabs>
        <w:ind w:left="5029" w:hanging="360"/>
      </w:pPr>
      <w:rPr>
        <w:rFonts w:ascii="Wingdings" w:hAnsi="Wingdings" w:hint="default"/>
      </w:rPr>
    </w:lvl>
    <w:lvl w:ilvl="6" w:tplc="669CFF44" w:tentative="1">
      <w:start w:val="1"/>
      <w:numFmt w:val="bullet"/>
      <w:lvlText w:val=""/>
      <w:lvlJc w:val="left"/>
      <w:pPr>
        <w:tabs>
          <w:tab w:val="num" w:pos="5749"/>
        </w:tabs>
        <w:ind w:left="5749" w:hanging="360"/>
      </w:pPr>
      <w:rPr>
        <w:rFonts w:ascii="Symbol" w:hAnsi="Symbol" w:hint="default"/>
      </w:rPr>
    </w:lvl>
    <w:lvl w:ilvl="7" w:tplc="7F22AC80" w:tentative="1">
      <w:start w:val="1"/>
      <w:numFmt w:val="bullet"/>
      <w:lvlText w:val="o"/>
      <w:lvlJc w:val="left"/>
      <w:pPr>
        <w:tabs>
          <w:tab w:val="num" w:pos="6469"/>
        </w:tabs>
        <w:ind w:left="6469" w:hanging="360"/>
      </w:pPr>
      <w:rPr>
        <w:rFonts w:ascii="Courier New" w:hAnsi="Courier New" w:cs="Courier New" w:hint="default"/>
      </w:rPr>
    </w:lvl>
    <w:lvl w:ilvl="8" w:tplc="269A3BC2"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rPr>
        <w:rFonts w:cs="Times New Roman" w:hint="default"/>
      </w:rPr>
    </w:lvl>
    <w:lvl w:ilvl="2">
      <w:start w:val="1"/>
      <w:numFmt w:val="decimal"/>
      <w:lvlText w:val="%2%3"/>
      <w:lvlJc w:val="left"/>
      <w:pPr>
        <w:tabs>
          <w:tab w:val="num" w:pos="1440"/>
        </w:tabs>
        <w:ind w:left="1224" w:hanging="504"/>
      </w:pPr>
      <w:rPr>
        <w:rFonts w:cs="Times New Roman" w:hint="default"/>
        <w:b w:val="0"/>
        <w:sz w:val="32"/>
        <w:szCs w:val="32"/>
      </w:rPr>
    </w:lvl>
    <w:lvl w:ilvl="3">
      <w:start w:val="1"/>
      <w:numFmt w:val="decimal"/>
      <w:lvlText w:val="%2%3.%4"/>
      <w:lvlJc w:val="left"/>
      <w:pPr>
        <w:tabs>
          <w:tab w:val="num" w:pos="1800"/>
        </w:tabs>
        <w:ind w:left="1728" w:hanging="648"/>
      </w:pPr>
      <w:rPr>
        <w:rFonts w:cs="Times New Roman" w:hint="default"/>
        <w:b/>
        <w:sz w:val="28"/>
        <w:szCs w:val="28"/>
      </w:rPr>
    </w:lvl>
    <w:lvl w:ilvl="4">
      <w:start w:val="1"/>
      <w:numFmt w:val="decimal"/>
      <w:lvlText w:val="%2%3.%4.%5"/>
      <w:lvlJc w:val="left"/>
      <w:pPr>
        <w:tabs>
          <w:tab w:val="num" w:pos="2520"/>
        </w:tabs>
        <w:ind w:left="2232" w:hanging="792"/>
      </w:pPr>
      <w:rPr>
        <w:rFonts w:cs="Times New Roman" w:hint="default"/>
        <w:b/>
        <w:sz w:val="28"/>
        <w:szCs w:val="28"/>
      </w:rPr>
    </w:lvl>
    <w:lvl w:ilvl="5">
      <w:start w:val="1"/>
      <w:numFmt w:val="decimal"/>
      <w:lvlText w:val="%2%3.%4.%5.%6"/>
      <w:lvlJc w:val="left"/>
      <w:pPr>
        <w:tabs>
          <w:tab w:val="num" w:pos="3060"/>
        </w:tabs>
        <w:ind w:left="2916" w:hanging="936"/>
      </w:pPr>
      <w:rPr>
        <w:rFonts w:cs="Times New Roman" w:hint="default"/>
        <w:sz w:val="28"/>
        <w:szCs w:val="28"/>
      </w:rPr>
    </w:lvl>
    <w:lvl w:ilvl="6">
      <w:start w:val="1"/>
      <w:numFmt w:val="decimal"/>
      <w:lvlText w:val="%2%3.%4.%5.%6.%7"/>
      <w:lvlJc w:val="left"/>
      <w:pPr>
        <w:tabs>
          <w:tab w:val="num" w:pos="3600"/>
        </w:tabs>
        <w:ind w:left="3240" w:hanging="1080"/>
      </w:pPr>
      <w:rPr>
        <w:rFonts w:cs="Times New Roman" w:hint="default"/>
        <w:b/>
      </w:rPr>
    </w:lvl>
    <w:lvl w:ilvl="7">
      <w:start w:val="1"/>
      <w:numFmt w:val="bullet"/>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rPr>
        <w:rFonts w:cs="Times New Roman" w:hint="default"/>
      </w:rPr>
    </w:lvl>
  </w:abstractNum>
  <w:abstractNum w:abstractNumId="17" w15:restartNumberingAfterBreak="0">
    <w:nsid w:val="190B01B6"/>
    <w:multiLevelType w:val="hybridMultilevel"/>
    <w:tmpl w:val="B40A9156"/>
    <w:styleLink w:val="111"/>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1C080CBF"/>
    <w:multiLevelType w:val="multilevel"/>
    <w:tmpl w:val="35CC5B78"/>
    <w:styleLink w:val="1ai3"/>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1C0B7994"/>
    <w:multiLevelType w:val="multilevel"/>
    <w:tmpl w:val="04190023"/>
    <w:styleLink w:val="1ai2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0146C6"/>
    <w:multiLevelType w:val="multilevel"/>
    <w:tmpl w:val="6E3451EA"/>
    <w:styleLink w:val="146"/>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rFonts w:hint="default"/>
        <w:sz w:val="28"/>
      </w:rPr>
    </w:lvl>
    <w:lvl w:ilvl="4">
      <w:start w:val="1"/>
      <w:numFmt w:val="decimal"/>
      <w:lvlText w:val="%1.%2.%3.%4.%5."/>
      <w:lvlJc w:val="left"/>
      <w:pPr>
        <w:tabs>
          <w:tab w:val="num" w:pos="2520"/>
        </w:tabs>
        <w:ind w:left="2232" w:hanging="792"/>
      </w:pPr>
      <w:rPr>
        <w:rFonts w:hint="default"/>
        <w:sz w:val="28"/>
      </w:rPr>
    </w:lvl>
    <w:lvl w:ilvl="5">
      <w:start w:val="1"/>
      <w:numFmt w:val="decimal"/>
      <w:lvlText w:val="%1.%2.%3.%4.%5.%6."/>
      <w:lvlJc w:val="left"/>
      <w:pPr>
        <w:tabs>
          <w:tab w:val="num" w:pos="2880"/>
        </w:tabs>
        <w:ind w:left="2736" w:hanging="936"/>
      </w:pPr>
      <w:rPr>
        <w:rFonts w:hint="default"/>
        <w:sz w:val="28"/>
      </w:rPr>
    </w:lvl>
    <w:lvl w:ilvl="6">
      <w:start w:val="1"/>
      <w:numFmt w:val="decimal"/>
      <w:lvlText w:val="%1.%2.%3.%4.%5.%6.%7."/>
      <w:lvlJc w:val="left"/>
      <w:pPr>
        <w:tabs>
          <w:tab w:val="num" w:pos="3600"/>
        </w:tabs>
        <w:ind w:left="3240" w:hanging="1080"/>
      </w:pPr>
      <w:rPr>
        <w:rFonts w:hint="default"/>
        <w:sz w:val="28"/>
      </w:rPr>
    </w:lvl>
    <w:lvl w:ilvl="7">
      <w:start w:val="1"/>
      <w:numFmt w:val="decimal"/>
      <w:lvlText w:val="%1.%2.%3.%4.%5.%6.%7.%8."/>
      <w:lvlJc w:val="left"/>
      <w:pPr>
        <w:tabs>
          <w:tab w:val="num" w:pos="3960"/>
        </w:tabs>
        <w:ind w:left="3744" w:hanging="1224"/>
      </w:pPr>
      <w:rPr>
        <w:rFonts w:hint="default"/>
        <w:sz w:val="28"/>
      </w:rPr>
    </w:lvl>
    <w:lvl w:ilvl="8">
      <w:start w:val="1"/>
      <w:numFmt w:val="decimal"/>
      <w:lvlText w:val="%1.%2.%3.%4.%5.%6.%7.%8.%9."/>
      <w:lvlJc w:val="left"/>
      <w:pPr>
        <w:tabs>
          <w:tab w:val="num" w:pos="4680"/>
        </w:tabs>
        <w:ind w:left="4320" w:hanging="1440"/>
      </w:pPr>
      <w:rPr>
        <w:rFonts w:hint="default"/>
        <w:sz w:val="28"/>
      </w:rPr>
    </w:lvl>
  </w:abstractNum>
  <w:abstractNum w:abstractNumId="21" w15:restartNumberingAfterBreak="0">
    <w:nsid w:val="23B10635"/>
    <w:multiLevelType w:val="multilevel"/>
    <w:tmpl w:val="05FC16A4"/>
    <w:styleLink w:val="23"/>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261CC7"/>
    <w:multiLevelType w:val="singleLevel"/>
    <w:tmpl w:val="05B4023E"/>
    <w:lvl w:ilvl="0">
      <w:start w:val="1"/>
      <w:numFmt w:val="bullet"/>
      <w:pStyle w:val="a4"/>
      <w:lvlText w:val=""/>
      <w:lvlJc w:val="left"/>
      <w:pPr>
        <w:tabs>
          <w:tab w:val="num" w:pos="360"/>
        </w:tabs>
        <w:ind w:left="360" w:hanging="360"/>
      </w:pPr>
      <w:rPr>
        <w:rFonts w:ascii="Symbol" w:hAnsi="Symbol" w:hint="default"/>
      </w:rPr>
    </w:lvl>
  </w:abstractNum>
  <w:abstractNum w:abstractNumId="23" w15:restartNumberingAfterBreak="0">
    <w:nsid w:val="27AC2EC5"/>
    <w:multiLevelType w:val="multilevel"/>
    <w:tmpl w:val="77241210"/>
    <w:lvl w:ilvl="0">
      <w:start w:val="1"/>
      <w:numFmt w:val="decimal"/>
      <w:pStyle w:val="1"/>
      <w:lvlText w:val="%1."/>
      <w:lvlJc w:val="left"/>
      <w:pPr>
        <w:ind w:left="720" w:hanging="360"/>
      </w:pPr>
      <w:rPr>
        <w:rFonts w:ascii="Times New Roman" w:eastAsiaTheme="majorEastAsia" w:hAnsi="Times New Roman" w:cstheme="majorBidi"/>
      </w:rPr>
    </w:lvl>
    <w:lvl w:ilvl="1">
      <w:start w:val="1"/>
      <w:numFmt w:val="decimal"/>
      <w:pStyle w:val="2"/>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C65B5A"/>
    <w:multiLevelType w:val="hybridMultilevel"/>
    <w:tmpl w:val="2DF2EAF0"/>
    <w:lvl w:ilvl="0" w:tplc="45A2E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A0B1472"/>
    <w:multiLevelType w:val="hybridMultilevel"/>
    <w:tmpl w:val="1B5606B4"/>
    <w:lvl w:ilvl="0" w:tplc="3E7ECC40">
      <w:start w:val="1"/>
      <w:numFmt w:val="bullet"/>
      <w:pStyle w:val="110"/>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ACE5174"/>
    <w:multiLevelType w:val="hybridMultilevel"/>
    <w:tmpl w:val="FE5836F8"/>
    <w:styleLink w:val="43"/>
    <w:lvl w:ilvl="0" w:tplc="B64E6C46">
      <w:start w:val="1"/>
      <w:numFmt w:val="bullet"/>
      <w:pStyle w:val="a5"/>
      <w:lvlText w:val=""/>
      <w:lvlJc w:val="left"/>
      <w:pPr>
        <w:tabs>
          <w:tab w:val="num" w:pos="1211"/>
        </w:tabs>
        <w:ind w:left="1211" w:hanging="360"/>
      </w:pPr>
      <w:rPr>
        <w:rFonts w:ascii="Symbol" w:hAnsi="Symbol" w:hint="default"/>
      </w:rPr>
    </w:lvl>
    <w:lvl w:ilvl="1" w:tplc="2974ABBC">
      <w:start w:val="1"/>
      <w:numFmt w:val="bullet"/>
      <w:lvlText w:val="o"/>
      <w:lvlJc w:val="left"/>
      <w:pPr>
        <w:tabs>
          <w:tab w:val="num" w:pos="1789"/>
        </w:tabs>
        <w:ind w:left="1789" w:hanging="360"/>
      </w:pPr>
      <w:rPr>
        <w:rFonts w:ascii="Courier New" w:hAnsi="Courier New" w:cs="Courier New" w:hint="default"/>
      </w:rPr>
    </w:lvl>
    <w:lvl w:ilvl="2" w:tplc="DA965278">
      <w:start w:val="1"/>
      <w:numFmt w:val="bullet"/>
      <w:lvlText w:val=""/>
      <w:lvlJc w:val="left"/>
      <w:pPr>
        <w:tabs>
          <w:tab w:val="num" w:pos="2509"/>
        </w:tabs>
        <w:ind w:left="2509" w:hanging="360"/>
      </w:pPr>
      <w:rPr>
        <w:rFonts w:ascii="Wingdings" w:hAnsi="Wingdings" w:hint="default"/>
      </w:rPr>
    </w:lvl>
    <w:lvl w:ilvl="3" w:tplc="49129D2C" w:tentative="1">
      <w:start w:val="1"/>
      <w:numFmt w:val="bullet"/>
      <w:lvlText w:val=""/>
      <w:lvlJc w:val="left"/>
      <w:pPr>
        <w:tabs>
          <w:tab w:val="num" w:pos="3229"/>
        </w:tabs>
        <w:ind w:left="3229" w:hanging="360"/>
      </w:pPr>
      <w:rPr>
        <w:rFonts w:ascii="Symbol" w:hAnsi="Symbol" w:hint="default"/>
      </w:rPr>
    </w:lvl>
    <w:lvl w:ilvl="4" w:tplc="1362ED5E" w:tentative="1">
      <w:start w:val="1"/>
      <w:numFmt w:val="bullet"/>
      <w:lvlText w:val="o"/>
      <w:lvlJc w:val="left"/>
      <w:pPr>
        <w:tabs>
          <w:tab w:val="num" w:pos="3949"/>
        </w:tabs>
        <w:ind w:left="3949" w:hanging="360"/>
      </w:pPr>
      <w:rPr>
        <w:rFonts w:ascii="Courier New" w:hAnsi="Courier New" w:cs="Courier New" w:hint="default"/>
      </w:rPr>
    </w:lvl>
    <w:lvl w:ilvl="5" w:tplc="F6B419D4" w:tentative="1">
      <w:start w:val="1"/>
      <w:numFmt w:val="bullet"/>
      <w:lvlText w:val=""/>
      <w:lvlJc w:val="left"/>
      <w:pPr>
        <w:tabs>
          <w:tab w:val="num" w:pos="4669"/>
        </w:tabs>
        <w:ind w:left="4669" w:hanging="360"/>
      </w:pPr>
      <w:rPr>
        <w:rFonts w:ascii="Wingdings" w:hAnsi="Wingdings" w:hint="default"/>
      </w:rPr>
    </w:lvl>
    <w:lvl w:ilvl="6" w:tplc="5346049C" w:tentative="1">
      <w:start w:val="1"/>
      <w:numFmt w:val="bullet"/>
      <w:lvlText w:val=""/>
      <w:lvlJc w:val="left"/>
      <w:pPr>
        <w:tabs>
          <w:tab w:val="num" w:pos="5389"/>
        </w:tabs>
        <w:ind w:left="5389" w:hanging="360"/>
      </w:pPr>
      <w:rPr>
        <w:rFonts w:ascii="Symbol" w:hAnsi="Symbol" w:hint="default"/>
      </w:rPr>
    </w:lvl>
    <w:lvl w:ilvl="7" w:tplc="584AA76E" w:tentative="1">
      <w:start w:val="1"/>
      <w:numFmt w:val="bullet"/>
      <w:lvlText w:val="o"/>
      <w:lvlJc w:val="left"/>
      <w:pPr>
        <w:tabs>
          <w:tab w:val="num" w:pos="6109"/>
        </w:tabs>
        <w:ind w:left="6109" w:hanging="360"/>
      </w:pPr>
      <w:rPr>
        <w:rFonts w:ascii="Courier New" w:hAnsi="Courier New" w:cs="Courier New" w:hint="default"/>
      </w:rPr>
    </w:lvl>
    <w:lvl w:ilvl="8" w:tplc="9C2CE4CA"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376C667E"/>
    <w:multiLevelType w:val="multilevel"/>
    <w:tmpl w:val="34EA4FBC"/>
    <w:name w:val="Книга"/>
    <w:lvl w:ilvl="0">
      <w:start w:val="1"/>
      <w:numFmt w:val="decimal"/>
      <w:lvlText w:val="%1"/>
      <w:lvlJc w:val="left"/>
      <w:pPr>
        <w:ind w:left="432" w:hanging="432"/>
      </w:pPr>
      <w:rPr>
        <w:rFonts w:ascii="Times New Roman" w:hAnsi="Times New Roman" w:hint="default"/>
        <w:b/>
        <w:i w:val="0"/>
        <w:sz w:val="28"/>
      </w:rPr>
    </w:lvl>
    <w:lvl w:ilvl="1">
      <w:start w:val="1"/>
      <w:numFmt w:val="decimal"/>
      <w:lvlText w:val="%2.1"/>
      <w:lvlJc w:val="left"/>
      <w:pPr>
        <w:ind w:left="576" w:hanging="576"/>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none"/>
      <w:lvlText w:val=""/>
      <w:lvlJc w:val="left"/>
      <w:pPr>
        <w:ind w:left="72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8345307"/>
    <w:multiLevelType w:val="multilevel"/>
    <w:tmpl w:val="42FAE67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97F6ADB"/>
    <w:multiLevelType w:val="hybridMultilevel"/>
    <w:tmpl w:val="8662CC98"/>
    <w:styleLink w:val="1ai2"/>
    <w:lvl w:ilvl="0" w:tplc="96B06804">
      <w:numFmt w:val="bullet"/>
      <w:lvlText w:val=""/>
      <w:lvlJc w:val="left"/>
      <w:pPr>
        <w:ind w:left="1522" w:hanging="360"/>
      </w:pPr>
      <w:rPr>
        <w:rFonts w:ascii="Symbol" w:eastAsia="Times New Roman" w:hAnsi="Symbol" w:cs="Times New Roman"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hint="default"/>
      </w:rPr>
    </w:lvl>
    <w:lvl w:ilvl="3" w:tplc="04190001">
      <w:start w:val="1"/>
      <w:numFmt w:val="bullet"/>
      <w:lvlText w:val=""/>
      <w:lvlJc w:val="left"/>
      <w:pPr>
        <w:ind w:left="3682" w:hanging="360"/>
      </w:pPr>
      <w:rPr>
        <w:rFonts w:ascii="Symbol" w:hAnsi="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hint="default"/>
      </w:rPr>
    </w:lvl>
    <w:lvl w:ilvl="6" w:tplc="04190001">
      <w:start w:val="1"/>
      <w:numFmt w:val="bullet"/>
      <w:lvlText w:val=""/>
      <w:lvlJc w:val="left"/>
      <w:pPr>
        <w:ind w:left="5842" w:hanging="360"/>
      </w:pPr>
      <w:rPr>
        <w:rFonts w:ascii="Symbol" w:hAnsi="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hint="default"/>
      </w:rPr>
    </w:lvl>
  </w:abstractNum>
  <w:abstractNum w:abstractNumId="30" w15:restartNumberingAfterBreak="0">
    <w:nsid w:val="3D1C2EA7"/>
    <w:multiLevelType w:val="hybridMultilevel"/>
    <w:tmpl w:val="E3549766"/>
    <w:styleLink w:val="1ai11"/>
    <w:lvl w:ilvl="0" w:tplc="612AE8E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15:restartNumberingAfterBreak="0">
    <w:nsid w:val="41E9532F"/>
    <w:multiLevelType w:val="hybridMultilevel"/>
    <w:tmpl w:val="111A67F2"/>
    <w:styleLink w:val="211"/>
    <w:lvl w:ilvl="0" w:tplc="B15A43E2">
      <w:start w:val="1"/>
      <w:numFmt w:val="bullet"/>
      <w:lvlText w:val=""/>
      <w:lvlJc w:val="left"/>
      <w:pPr>
        <w:tabs>
          <w:tab w:val="num" w:pos="1490"/>
        </w:tabs>
        <w:ind w:left="1490" w:hanging="360"/>
      </w:pPr>
      <w:rPr>
        <w:rFonts w:ascii="Symbol" w:hAnsi="Symbol" w:hint="default"/>
      </w:rPr>
    </w:lvl>
    <w:lvl w:ilvl="1" w:tplc="04190019" w:tentative="1">
      <w:start w:val="1"/>
      <w:numFmt w:val="bullet"/>
      <w:lvlText w:val="o"/>
      <w:lvlJc w:val="left"/>
      <w:pPr>
        <w:tabs>
          <w:tab w:val="num" w:pos="2210"/>
        </w:tabs>
        <w:ind w:left="2210" w:hanging="360"/>
      </w:pPr>
      <w:rPr>
        <w:rFonts w:ascii="Courier New" w:hAnsi="Courier New" w:cs="Courier New" w:hint="default"/>
      </w:rPr>
    </w:lvl>
    <w:lvl w:ilvl="2" w:tplc="0419001B" w:tentative="1">
      <w:start w:val="1"/>
      <w:numFmt w:val="bullet"/>
      <w:lvlText w:val=""/>
      <w:lvlJc w:val="left"/>
      <w:pPr>
        <w:tabs>
          <w:tab w:val="num" w:pos="2930"/>
        </w:tabs>
        <w:ind w:left="2930" w:hanging="360"/>
      </w:pPr>
      <w:rPr>
        <w:rFonts w:ascii="Wingdings" w:hAnsi="Wingdings" w:hint="default"/>
      </w:rPr>
    </w:lvl>
    <w:lvl w:ilvl="3" w:tplc="0419000F" w:tentative="1">
      <w:start w:val="1"/>
      <w:numFmt w:val="bullet"/>
      <w:lvlText w:val=""/>
      <w:lvlJc w:val="left"/>
      <w:pPr>
        <w:tabs>
          <w:tab w:val="num" w:pos="3650"/>
        </w:tabs>
        <w:ind w:left="3650" w:hanging="360"/>
      </w:pPr>
      <w:rPr>
        <w:rFonts w:ascii="Symbol" w:hAnsi="Symbol" w:hint="default"/>
      </w:rPr>
    </w:lvl>
    <w:lvl w:ilvl="4" w:tplc="04190019" w:tentative="1">
      <w:start w:val="1"/>
      <w:numFmt w:val="bullet"/>
      <w:lvlText w:val="o"/>
      <w:lvlJc w:val="left"/>
      <w:pPr>
        <w:tabs>
          <w:tab w:val="num" w:pos="4370"/>
        </w:tabs>
        <w:ind w:left="4370" w:hanging="360"/>
      </w:pPr>
      <w:rPr>
        <w:rFonts w:ascii="Courier New" w:hAnsi="Courier New" w:cs="Courier New" w:hint="default"/>
      </w:rPr>
    </w:lvl>
    <w:lvl w:ilvl="5" w:tplc="0419001B" w:tentative="1">
      <w:start w:val="1"/>
      <w:numFmt w:val="bullet"/>
      <w:lvlText w:val=""/>
      <w:lvlJc w:val="left"/>
      <w:pPr>
        <w:tabs>
          <w:tab w:val="num" w:pos="5090"/>
        </w:tabs>
        <w:ind w:left="5090" w:hanging="360"/>
      </w:pPr>
      <w:rPr>
        <w:rFonts w:ascii="Wingdings" w:hAnsi="Wingdings" w:hint="default"/>
      </w:rPr>
    </w:lvl>
    <w:lvl w:ilvl="6" w:tplc="0419000F" w:tentative="1">
      <w:start w:val="1"/>
      <w:numFmt w:val="bullet"/>
      <w:lvlText w:val=""/>
      <w:lvlJc w:val="left"/>
      <w:pPr>
        <w:tabs>
          <w:tab w:val="num" w:pos="5810"/>
        </w:tabs>
        <w:ind w:left="5810" w:hanging="360"/>
      </w:pPr>
      <w:rPr>
        <w:rFonts w:ascii="Symbol" w:hAnsi="Symbol" w:hint="default"/>
      </w:rPr>
    </w:lvl>
    <w:lvl w:ilvl="7" w:tplc="04190019" w:tentative="1">
      <w:start w:val="1"/>
      <w:numFmt w:val="bullet"/>
      <w:lvlText w:val="o"/>
      <w:lvlJc w:val="left"/>
      <w:pPr>
        <w:tabs>
          <w:tab w:val="num" w:pos="6530"/>
        </w:tabs>
        <w:ind w:left="6530" w:hanging="360"/>
      </w:pPr>
      <w:rPr>
        <w:rFonts w:ascii="Courier New" w:hAnsi="Courier New" w:cs="Courier New" w:hint="default"/>
      </w:rPr>
    </w:lvl>
    <w:lvl w:ilvl="8" w:tplc="0419001B"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42E1072A"/>
    <w:multiLevelType w:val="hybridMultilevel"/>
    <w:tmpl w:val="15BAE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9382695"/>
    <w:multiLevelType w:val="hybridMultilevel"/>
    <w:tmpl w:val="18A497D4"/>
    <w:lvl w:ilvl="0" w:tplc="24AEA242">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94634E1"/>
    <w:multiLevelType w:val="multilevel"/>
    <w:tmpl w:val="29AE71F0"/>
    <w:styleLink w:val="31"/>
    <w:lvl w:ilvl="0">
      <w:start w:val="2"/>
      <w:numFmt w:val="decimal"/>
      <w:pStyle w:val="112"/>
      <w:lvlText w:val="%1"/>
      <w:lvlJc w:val="left"/>
      <w:pPr>
        <w:tabs>
          <w:tab w:val="num" w:pos="360"/>
        </w:tabs>
        <w:ind w:left="360" w:hanging="360"/>
      </w:pPr>
      <w:rPr>
        <w:rFonts w:hint="default"/>
      </w:rPr>
    </w:lvl>
    <w:lvl w:ilvl="1">
      <w:start w:val="1"/>
      <w:numFmt w:val="decimal"/>
      <w:lvlText w:val="4. %2"/>
      <w:lvlJc w:val="left"/>
      <w:pPr>
        <w:tabs>
          <w:tab w:val="num" w:pos="1236"/>
        </w:tabs>
        <w:ind w:left="1267" w:hanging="415"/>
      </w:pPr>
      <w:rPr>
        <w:rFonts w:hint="default"/>
        <w:b w:val="0"/>
      </w:rPr>
    </w:lvl>
    <w:lvl w:ilvl="2">
      <w:start w:val="1"/>
      <w:numFmt w:val="decimal"/>
      <w:lvlText w:val="%1.%2.%3"/>
      <w:lvlJc w:val="left"/>
      <w:pPr>
        <w:tabs>
          <w:tab w:val="num" w:pos="3272"/>
        </w:tabs>
        <w:ind w:left="3272" w:hanging="720"/>
      </w:pPr>
      <w:rPr>
        <w:rFonts w:hint="default"/>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6184"/>
        </w:tabs>
        <w:ind w:left="6184" w:hanging="1080"/>
      </w:pPr>
      <w:rPr>
        <w:rFonts w:hint="default"/>
      </w:rPr>
    </w:lvl>
    <w:lvl w:ilvl="5">
      <w:start w:val="1"/>
      <w:numFmt w:val="decimal"/>
      <w:lvlText w:val="%1.%2.%3.%4.%5.%6"/>
      <w:lvlJc w:val="left"/>
      <w:pPr>
        <w:tabs>
          <w:tab w:val="num" w:pos="7460"/>
        </w:tabs>
        <w:ind w:left="7460" w:hanging="1080"/>
      </w:pPr>
      <w:rPr>
        <w:rFonts w:hint="default"/>
      </w:rPr>
    </w:lvl>
    <w:lvl w:ilvl="6">
      <w:start w:val="1"/>
      <w:numFmt w:val="decimal"/>
      <w:lvlText w:val="%1.%2.%3.%4.%5.%6.%7"/>
      <w:lvlJc w:val="left"/>
      <w:pPr>
        <w:tabs>
          <w:tab w:val="num" w:pos="9096"/>
        </w:tabs>
        <w:ind w:left="9096" w:hanging="1440"/>
      </w:pPr>
      <w:rPr>
        <w:rFonts w:hint="default"/>
      </w:rPr>
    </w:lvl>
    <w:lvl w:ilvl="7">
      <w:start w:val="1"/>
      <w:numFmt w:val="decimal"/>
      <w:lvlText w:val="%1.%2.%3.%4.%5.%6.%7.%8"/>
      <w:lvlJc w:val="left"/>
      <w:pPr>
        <w:tabs>
          <w:tab w:val="num" w:pos="10372"/>
        </w:tabs>
        <w:ind w:left="10372" w:hanging="1440"/>
      </w:pPr>
      <w:rPr>
        <w:rFonts w:hint="default"/>
      </w:rPr>
    </w:lvl>
    <w:lvl w:ilvl="8">
      <w:start w:val="1"/>
      <w:numFmt w:val="decimal"/>
      <w:lvlText w:val="%1.%2.%3.%4.%5.%6.%7.%8.%9"/>
      <w:lvlJc w:val="left"/>
      <w:pPr>
        <w:tabs>
          <w:tab w:val="num" w:pos="12008"/>
        </w:tabs>
        <w:ind w:left="12008" w:hanging="1800"/>
      </w:pPr>
      <w:rPr>
        <w:rFonts w:hint="default"/>
      </w:rPr>
    </w:lvl>
  </w:abstractNum>
  <w:abstractNum w:abstractNumId="35" w15:restartNumberingAfterBreak="0">
    <w:nsid w:val="4A2F353E"/>
    <w:multiLevelType w:val="hybridMultilevel"/>
    <w:tmpl w:val="F72AC2F6"/>
    <w:lvl w:ilvl="0" w:tplc="DA347CEA">
      <w:start w:val="1"/>
      <w:numFmt w:val="decimal"/>
      <w:pStyle w:val="S0"/>
      <w:lvlText w:val="Рисунок %1"/>
      <w:lvlJc w:val="left"/>
      <w:pPr>
        <w:tabs>
          <w:tab w:val="num" w:pos="360"/>
        </w:tabs>
        <w:ind w:left="360" w:hanging="360"/>
      </w:pPr>
      <w:rPr>
        <w:rFonts w:hint="default"/>
        <w:color w:val="auto"/>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6"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0441509"/>
    <w:multiLevelType w:val="hybridMultilevel"/>
    <w:tmpl w:val="1682BEEA"/>
    <w:lvl w:ilvl="0" w:tplc="9880054C">
      <w:start w:val="1"/>
      <w:numFmt w:val="bullet"/>
      <w:pStyle w:val="a7"/>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1B128C0"/>
    <w:multiLevelType w:val="multilevel"/>
    <w:tmpl w:val="DBC011AE"/>
    <w:styleLink w:val="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9" w15:restartNumberingAfterBreak="0">
    <w:nsid w:val="538675B7"/>
    <w:multiLevelType w:val="hybridMultilevel"/>
    <w:tmpl w:val="1E38BE60"/>
    <w:lvl w:ilvl="0" w:tplc="1206D6B0">
      <w:start w:val="1"/>
      <w:numFmt w:val="decimal"/>
      <w:pStyle w:val="10"/>
      <w:lvlText w:val="%1."/>
      <w:lvlJc w:val="left"/>
      <w:pPr>
        <w:ind w:left="1134" w:hanging="42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E60585"/>
    <w:multiLevelType w:val="hybridMultilevel"/>
    <w:tmpl w:val="E78C7934"/>
    <w:lvl w:ilvl="0" w:tplc="0419000F">
      <w:start w:val="1"/>
      <w:numFmt w:val="bullet"/>
      <w:lvlText w:val=""/>
      <w:lvlJc w:val="left"/>
      <w:pPr>
        <w:tabs>
          <w:tab w:val="num" w:pos="3346"/>
        </w:tabs>
        <w:ind w:left="3346" w:hanging="360"/>
      </w:pPr>
      <w:rPr>
        <w:rFonts w:ascii="Symbol" w:hAnsi="Symbol" w:hint="default"/>
        <w:color w:val="auto"/>
      </w:rPr>
    </w:lvl>
    <w:lvl w:ilvl="1" w:tplc="04190001">
      <w:start w:val="1"/>
      <w:numFmt w:val="bullet"/>
      <w:pStyle w:val="12"/>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5EA94484"/>
    <w:multiLevelType w:val="singleLevel"/>
    <w:tmpl w:val="3D207538"/>
    <w:styleLink w:val="32"/>
    <w:lvl w:ilvl="0">
      <w:start w:val="1"/>
      <w:numFmt w:val="bullet"/>
      <w:pStyle w:val="a8"/>
      <w:lvlText w:val="-"/>
      <w:lvlJc w:val="left"/>
      <w:pPr>
        <w:tabs>
          <w:tab w:val="num" w:pos="1077"/>
        </w:tabs>
        <w:ind w:left="1077" w:hanging="368"/>
      </w:pPr>
      <w:rPr>
        <w:rFonts w:ascii="Times New Roman" w:hAnsi="Times New Roman" w:hint="default"/>
        <w:b/>
        <w:i w:val="0"/>
        <w:sz w:val="24"/>
      </w:rPr>
    </w:lvl>
  </w:abstractNum>
  <w:abstractNum w:abstractNumId="42" w15:restartNumberingAfterBreak="0">
    <w:nsid w:val="66D26412"/>
    <w:multiLevelType w:val="hybridMultilevel"/>
    <w:tmpl w:val="D4B6D334"/>
    <w:styleLink w:val="60"/>
    <w:lvl w:ilvl="0" w:tplc="87E49BF6">
      <w:start w:val="1"/>
      <w:numFmt w:val="decimal"/>
      <w:lvlText w:val="%1."/>
      <w:lvlJc w:val="left"/>
      <w:pPr>
        <w:tabs>
          <w:tab w:val="num" w:pos="927"/>
        </w:tabs>
        <w:ind w:left="927" w:hanging="360"/>
      </w:pPr>
    </w:lvl>
    <w:lvl w:ilvl="1" w:tplc="BD840884">
      <w:start w:val="1"/>
      <w:numFmt w:val="decimal"/>
      <w:lvlText w:val="%2."/>
      <w:lvlJc w:val="left"/>
      <w:pPr>
        <w:tabs>
          <w:tab w:val="num" w:pos="1440"/>
        </w:tabs>
        <w:ind w:left="1440" w:hanging="360"/>
      </w:pPr>
    </w:lvl>
    <w:lvl w:ilvl="2" w:tplc="2CB4806A">
      <w:start w:val="1"/>
      <w:numFmt w:val="decimal"/>
      <w:lvlText w:val="%3."/>
      <w:lvlJc w:val="left"/>
      <w:pPr>
        <w:tabs>
          <w:tab w:val="num" w:pos="2160"/>
        </w:tabs>
        <w:ind w:left="2160" w:hanging="360"/>
      </w:pPr>
    </w:lvl>
    <w:lvl w:ilvl="3" w:tplc="C106738E">
      <w:start w:val="1"/>
      <w:numFmt w:val="decimal"/>
      <w:lvlText w:val="%4."/>
      <w:lvlJc w:val="left"/>
      <w:pPr>
        <w:tabs>
          <w:tab w:val="num" w:pos="2880"/>
        </w:tabs>
        <w:ind w:left="2880" w:hanging="360"/>
      </w:pPr>
    </w:lvl>
    <w:lvl w:ilvl="4" w:tplc="695EBB2C">
      <w:start w:val="1"/>
      <w:numFmt w:val="decimal"/>
      <w:lvlText w:val="%5."/>
      <w:lvlJc w:val="left"/>
      <w:pPr>
        <w:tabs>
          <w:tab w:val="num" w:pos="3600"/>
        </w:tabs>
        <w:ind w:left="3600" w:hanging="360"/>
      </w:pPr>
    </w:lvl>
    <w:lvl w:ilvl="5" w:tplc="0246ABF4">
      <w:start w:val="1"/>
      <w:numFmt w:val="decimal"/>
      <w:lvlText w:val="%6."/>
      <w:lvlJc w:val="left"/>
      <w:pPr>
        <w:tabs>
          <w:tab w:val="num" w:pos="4320"/>
        </w:tabs>
        <w:ind w:left="4320" w:hanging="360"/>
      </w:pPr>
    </w:lvl>
    <w:lvl w:ilvl="6" w:tplc="35D6D44A">
      <w:start w:val="1"/>
      <w:numFmt w:val="decimal"/>
      <w:lvlText w:val="%7."/>
      <w:lvlJc w:val="left"/>
      <w:pPr>
        <w:tabs>
          <w:tab w:val="num" w:pos="5040"/>
        </w:tabs>
        <w:ind w:left="5040" w:hanging="360"/>
      </w:pPr>
    </w:lvl>
    <w:lvl w:ilvl="7" w:tplc="A2065E14">
      <w:start w:val="1"/>
      <w:numFmt w:val="decimal"/>
      <w:lvlText w:val="%8."/>
      <w:lvlJc w:val="left"/>
      <w:pPr>
        <w:tabs>
          <w:tab w:val="num" w:pos="5760"/>
        </w:tabs>
        <w:ind w:left="5760" w:hanging="360"/>
      </w:pPr>
    </w:lvl>
    <w:lvl w:ilvl="8" w:tplc="8D7EA9F8">
      <w:start w:val="1"/>
      <w:numFmt w:val="decimal"/>
      <w:lvlText w:val="%9."/>
      <w:lvlJc w:val="left"/>
      <w:pPr>
        <w:tabs>
          <w:tab w:val="num" w:pos="6480"/>
        </w:tabs>
        <w:ind w:left="6480" w:hanging="360"/>
      </w:pPr>
    </w:lvl>
  </w:abstractNum>
  <w:abstractNum w:abstractNumId="43" w15:restartNumberingAfterBreak="0">
    <w:nsid w:val="68F13BC0"/>
    <w:multiLevelType w:val="multilevel"/>
    <w:tmpl w:val="35CC5B78"/>
    <w:styleLink w:val="11111111"/>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68F84E4F"/>
    <w:multiLevelType w:val="hybridMultilevel"/>
    <w:tmpl w:val="F59E4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9C90727"/>
    <w:multiLevelType w:val="multilevel"/>
    <w:tmpl w:val="F2309E50"/>
    <w:styleLink w:val="111111"/>
    <w:lvl w:ilvl="0">
      <w:start w:val="1"/>
      <w:numFmt w:val="bullet"/>
      <w:pStyle w:val="13"/>
      <w:suff w:val="space"/>
      <w:lvlText w:val=""/>
      <w:lvlJc w:val="left"/>
      <w:pPr>
        <w:ind w:left="426" w:firstLine="0"/>
      </w:pPr>
      <w:rPr>
        <w:rFonts w:ascii="Wingdings" w:hAnsi="Wingdings"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6" w15:restartNumberingAfterBreak="0">
    <w:nsid w:val="77640B0A"/>
    <w:multiLevelType w:val="hybridMultilevel"/>
    <w:tmpl w:val="473E6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ED215C3"/>
    <w:multiLevelType w:val="hybridMultilevel"/>
    <w:tmpl w:val="49EAE3AA"/>
    <w:lvl w:ilvl="0" w:tplc="50BC951E">
      <w:start w:val="1"/>
      <w:numFmt w:val="bullet"/>
      <w:pStyle w:val="S2"/>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21"/>
  </w:num>
  <w:num w:numId="3">
    <w:abstractNumId w:val="45"/>
  </w:num>
  <w:num w:numId="4">
    <w:abstractNumId w:val="29"/>
  </w:num>
  <w:num w:numId="5">
    <w:abstractNumId w:val="34"/>
  </w:num>
  <w:num w:numId="6">
    <w:abstractNumId w:val="5"/>
  </w:num>
  <w:num w:numId="7">
    <w:abstractNumId w:val="15"/>
  </w:num>
  <w:num w:numId="8">
    <w:abstractNumId w:val="26"/>
  </w:num>
  <w:num w:numId="9">
    <w:abstractNumId w:val="41"/>
  </w:num>
  <w:num w:numId="10">
    <w:abstractNumId w:val="10"/>
  </w:num>
  <w:num w:numId="11">
    <w:abstractNumId w:val="1"/>
  </w:num>
  <w:num w:numId="12">
    <w:abstractNumId w:val="39"/>
  </w:num>
  <w:num w:numId="13">
    <w:abstractNumId w:val="0"/>
  </w:num>
  <w:num w:numId="14">
    <w:abstractNumId w:val="22"/>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42"/>
  </w:num>
  <w:num w:numId="19">
    <w:abstractNumId w:val="2"/>
  </w:num>
  <w:num w:numId="20">
    <w:abstractNumId w:val="20"/>
  </w:num>
  <w:num w:numId="21">
    <w:abstractNumId w:val="16"/>
  </w:num>
  <w:num w:numId="22">
    <w:abstractNumId w:val="6"/>
  </w:num>
  <w:num w:numId="23">
    <w:abstractNumId w:val="13"/>
  </w:num>
  <w:num w:numId="24">
    <w:abstractNumId w:val="33"/>
  </w:num>
  <w:num w:numId="25">
    <w:abstractNumId w:val="4"/>
  </w:num>
  <w:num w:numId="26">
    <w:abstractNumId w:val="40"/>
  </w:num>
  <w:num w:numId="27">
    <w:abstractNumId w:val="36"/>
  </w:num>
  <w:num w:numId="28">
    <w:abstractNumId w:val="9"/>
  </w:num>
  <w:num w:numId="29">
    <w:abstractNumId w:val="19"/>
  </w:num>
  <w:num w:numId="30">
    <w:abstractNumId w:val="31"/>
  </w:num>
  <w:num w:numId="31">
    <w:abstractNumId w:val="30"/>
  </w:num>
  <w:num w:numId="32">
    <w:abstractNumId w:val="17"/>
  </w:num>
  <w:num w:numId="33">
    <w:abstractNumId w:val="28"/>
  </w:num>
  <w:num w:numId="34">
    <w:abstractNumId w:val="47"/>
  </w:num>
  <w:num w:numId="35">
    <w:abstractNumId w:val="35"/>
  </w:num>
  <w:num w:numId="36">
    <w:abstractNumId w:val="12"/>
  </w:num>
  <w:num w:numId="37">
    <w:abstractNumId w:val="7"/>
  </w:num>
  <w:num w:numId="38">
    <w:abstractNumId w:val="18"/>
  </w:num>
  <w:num w:numId="39">
    <w:abstractNumId w:val="43"/>
  </w:num>
  <w:num w:numId="40">
    <w:abstractNumId w:val="25"/>
  </w:num>
  <w:num w:numId="41">
    <w:abstractNumId w:val="23"/>
  </w:num>
  <w:num w:numId="42">
    <w:abstractNumId w:val="24"/>
  </w:num>
  <w:num w:numId="43">
    <w:abstractNumId w:val="11"/>
  </w:num>
  <w:num w:numId="44">
    <w:abstractNumId w:val="38"/>
  </w:num>
  <w:num w:numId="45">
    <w:abstractNumId w:val="38"/>
  </w:num>
  <w:num w:numId="46">
    <w:abstractNumId w:val="3"/>
    <w:lvlOverride w:ilvl="0">
      <w:lvl w:ilvl="0">
        <w:start w:val="65535"/>
        <w:numFmt w:val="bullet"/>
        <w:lvlText w:val="-"/>
        <w:legacy w:legacy="1" w:legacySpace="0" w:legacyIndent="130"/>
        <w:lvlJc w:val="left"/>
        <w:rPr>
          <w:rFonts w:ascii="Times New Roman" w:hAnsi="Times New Roman" w:cs="Times New Roman" w:hint="default"/>
        </w:rPr>
      </w:lvl>
    </w:lvlOverride>
  </w:num>
  <w:num w:numId="47">
    <w:abstractNumId w:val="46"/>
  </w:num>
  <w:num w:numId="48">
    <w:abstractNumId w:val="32"/>
  </w:num>
  <w:num w:numId="49">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7F"/>
    <w:rsid w:val="00005553"/>
    <w:rsid w:val="000057E1"/>
    <w:rsid w:val="000058D4"/>
    <w:rsid w:val="00006DB8"/>
    <w:rsid w:val="00010F2A"/>
    <w:rsid w:val="0001490E"/>
    <w:rsid w:val="00015722"/>
    <w:rsid w:val="00015D6F"/>
    <w:rsid w:val="00015FB2"/>
    <w:rsid w:val="0001635D"/>
    <w:rsid w:val="000173C7"/>
    <w:rsid w:val="00021812"/>
    <w:rsid w:val="00022657"/>
    <w:rsid w:val="000227DF"/>
    <w:rsid w:val="00023942"/>
    <w:rsid w:val="000256CB"/>
    <w:rsid w:val="00026025"/>
    <w:rsid w:val="0002628E"/>
    <w:rsid w:val="000276EF"/>
    <w:rsid w:val="00031CF4"/>
    <w:rsid w:val="00031DC6"/>
    <w:rsid w:val="0003249C"/>
    <w:rsid w:val="00032987"/>
    <w:rsid w:val="00034ACA"/>
    <w:rsid w:val="00034DD2"/>
    <w:rsid w:val="000355DA"/>
    <w:rsid w:val="000370BF"/>
    <w:rsid w:val="00037755"/>
    <w:rsid w:val="00040F3D"/>
    <w:rsid w:val="00041308"/>
    <w:rsid w:val="000416E2"/>
    <w:rsid w:val="00041E6D"/>
    <w:rsid w:val="000429E3"/>
    <w:rsid w:val="000430B3"/>
    <w:rsid w:val="00046370"/>
    <w:rsid w:val="000465EE"/>
    <w:rsid w:val="00047508"/>
    <w:rsid w:val="00051764"/>
    <w:rsid w:val="00052123"/>
    <w:rsid w:val="00052E16"/>
    <w:rsid w:val="000539CC"/>
    <w:rsid w:val="00054697"/>
    <w:rsid w:val="00056069"/>
    <w:rsid w:val="000564BB"/>
    <w:rsid w:val="000575BE"/>
    <w:rsid w:val="0005795F"/>
    <w:rsid w:val="00057BC2"/>
    <w:rsid w:val="00057BF0"/>
    <w:rsid w:val="00057D9D"/>
    <w:rsid w:val="00057F3B"/>
    <w:rsid w:val="00060C61"/>
    <w:rsid w:val="000628DB"/>
    <w:rsid w:val="000633BE"/>
    <w:rsid w:val="00064BBE"/>
    <w:rsid w:val="00064EA2"/>
    <w:rsid w:val="000666FC"/>
    <w:rsid w:val="00066ECA"/>
    <w:rsid w:val="00070E24"/>
    <w:rsid w:val="0007107E"/>
    <w:rsid w:val="00071817"/>
    <w:rsid w:val="000722CE"/>
    <w:rsid w:val="000730A8"/>
    <w:rsid w:val="00074822"/>
    <w:rsid w:val="0007488B"/>
    <w:rsid w:val="00074DF3"/>
    <w:rsid w:val="000752CE"/>
    <w:rsid w:val="00075B1F"/>
    <w:rsid w:val="000762B3"/>
    <w:rsid w:val="00076760"/>
    <w:rsid w:val="00077FD4"/>
    <w:rsid w:val="00080B9E"/>
    <w:rsid w:val="000810B1"/>
    <w:rsid w:val="000838CF"/>
    <w:rsid w:val="00083D74"/>
    <w:rsid w:val="0008454A"/>
    <w:rsid w:val="000848F2"/>
    <w:rsid w:val="00085694"/>
    <w:rsid w:val="00086686"/>
    <w:rsid w:val="000867EA"/>
    <w:rsid w:val="00087421"/>
    <w:rsid w:val="000875E0"/>
    <w:rsid w:val="000913BF"/>
    <w:rsid w:val="0009153C"/>
    <w:rsid w:val="00091726"/>
    <w:rsid w:val="000917B3"/>
    <w:rsid w:val="000923FB"/>
    <w:rsid w:val="00092718"/>
    <w:rsid w:val="00093AE5"/>
    <w:rsid w:val="00094E62"/>
    <w:rsid w:val="0009555C"/>
    <w:rsid w:val="00095913"/>
    <w:rsid w:val="000A127C"/>
    <w:rsid w:val="000A2D9F"/>
    <w:rsid w:val="000A3E2C"/>
    <w:rsid w:val="000A406C"/>
    <w:rsid w:val="000A4EC3"/>
    <w:rsid w:val="000A517B"/>
    <w:rsid w:val="000A6136"/>
    <w:rsid w:val="000A63B9"/>
    <w:rsid w:val="000A77E4"/>
    <w:rsid w:val="000A7857"/>
    <w:rsid w:val="000A7CC3"/>
    <w:rsid w:val="000B0D1F"/>
    <w:rsid w:val="000B1097"/>
    <w:rsid w:val="000B1167"/>
    <w:rsid w:val="000B16E9"/>
    <w:rsid w:val="000B2480"/>
    <w:rsid w:val="000B2EFD"/>
    <w:rsid w:val="000B3CB3"/>
    <w:rsid w:val="000B3D5E"/>
    <w:rsid w:val="000B47EB"/>
    <w:rsid w:val="000B4809"/>
    <w:rsid w:val="000B4867"/>
    <w:rsid w:val="000B49CD"/>
    <w:rsid w:val="000C2133"/>
    <w:rsid w:val="000C34D5"/>
    <w:rsid w:val="000C3F57"/>
    <w:rsid w:val="000C5378"/>
    <w:rsid w:val="000D183E"/>
    <w:rsid w:val="000D1A8B"/>
    <w:rsid w:val="000D1E83"/>
    <w:rsid w:val="000D1EDA"/>
    <w:rsid w:val="000D2E06"/>
    <w:rsid w:val="000D3369"/>
    <w:rsid w:val="000D34AA"/>
    <w:rsid w:val="000D3DC3"/>
    <w:rsid w:val="000D4796"/>
    <w:rsid w:val="000D4AEE"/>
    <w:rsid w:val="000D5B91"/>
    <w:rsid w:val="000D6138"/>
    <w:rsid w:val="000D64B4"/>
    <w:rsid w:val="000D698F"/>
    <w:rsid w:val="000D6B33"/>
    <w:rsid w:val="000D79A9"/>
    <w:rsid w:val="000D7B56"/>
    <w:rsid w:val="000E2B01"/>
    <w:rsid w:val="000E30F3"/>
    <w:rsid w:val="000E3B86"/>
    <w:rsid w:val="000E444F"/>
    <w:rsid w:val="000E4C13"/>
    <w:rsid w:val="000E6438"/>
    <w:rsid w:val="000E73C2"/>
    <w:rsid w:val="000E76E9"/>
    <w:rsid w:val="000E7DA3"/>
    <w:rsid w:val="000F1417"/>
    <w:rsid w:val="000F1CDD"/>
    <w:rsid w:val="000F22BF"/>
    <w:rsid w:val="000F2797"/>
    <w:rsid w:val="000F28D9"/>
    <w:rsid w:val="000F30FB"/>
    <w:rsid w:val="000F4891"/>
    <w:rsid w:val="000F4C0C"/>
    <w:rsid w:val="000F4DFA"/>
    <w:rsid w:val="000F577A"/>
    <w:rsid w:val="000F616D"/>
    <w:rsid w:val="000F6E6E"/>
    <w:rsid w:val="000F6F8D"/>
    <w:rsid w:val="00100458"/>
    <w:rsid w:val="00103BCA"/>
    <w:rsid w:val="001040D9"/>
    <w:rsid w:val="00104354"/>
    <w:rsid w:val="0010501C"/>
    <w:rsid w:val="001055DE"/>
    <w:rsid w:val="00106A76"/>
    <w:rsid w:val="00107851"/>
    <w:rsid w:val="00112674"/>
    <w:rsid w:val="00112809"/>
    <w:rsid w:val="00112C1F"/>
    <w:rsid w:val="001130C0"/>
    <w:rsid w:val="00113E28"/>
    <w:rsid w:val="001149CB"/>
    <w:rsid w:val="00114D88"/>
    <w:rsid w:val="00115E66"/>
    <w:rsid w:val="0011618A"/>
    <w:rsid w:val="00117992"/>
    <w:rsid w:val="001179E9"/>
    <w:rsid w:val="00120286"/>
    <w:rsid w:val="001205DA"/>
    <w:rsid w:val="00120B51"/>
    <w:rsid w:val="00122DB5"/>
    <w:rsid w:val="00123560"/>
    <w:rsid w:val="0012364E"/>
    <w:rsid w:val="00124611"/>
    <w:rsid w:val="0012510B"/>
    <w:rsid w:val="001255A2"/>
    <w:rsid w:val="0012565A"/>
    <w:rsid w:val="00126125"/>
    <w:rsid w:val="00127E8A"/>
    <w:rsid w:val="00130215"/>
    <w:rsid w:val="00130795"/>
    <w:rsid w:val="00130820"/>
    <w:rsid w:val="00130FB4"/>
    <w:rsid w:val="001319A7"/>
    <w:rsid w:val="001320CE"/>
    <w:rsid w:val="001328F6"/>
    <w:rsid w:val="001335D8"/>
    <w:rsid w:val="001337C0"/>
    <w:rsid w:val="00134A5B"/>
    <w:rsid w:val="001363DB"/>
    <w:rsid w:val="0013686E"/>
    <w:rsid w:val="00136A75"/>
    <w:rsid w:val="00136D34"/>
    <w:rsid w:val="00137B62"/>
    <w:rsid w:val="0014103B"/>
    <w:rsid w:val="00141123"/>
    <w:rsid w:val="00141195"/>
    <w:rsid w:val="00141D13"/>
    <w:rsid w:val="00142ACC"/>
    <w:rsid w:val="00142F11"/>
    <w:rsid w:val="00143240"/>
    <w:rsid w:val="00143398"/>
    <w:rsid w:val="001444CF"/>
    <w:rsid w:val="001444F4"/>
    <w:rsid w:val="00145F96"/>
    <w:rsid w:val="001463C5"/>
    <w:rsid w:val="00146E0E"/>
    <w:rsid w:val="00146F21"/>
    <w:rsid w:val="00147A41"/>
    <w:rsid w:val="00147D33"/>
    <w:rsid w:val="00153248"/>
    <w:rsid w:val="0015358A"/>
    <w:rsid w:val="00153C2E"/>
    <w:rsid w:val="0015417E"/>
    <w:rsid w:val="00154687"/>
    <w:rsid w:val="00156653"/>
    <w:rsid w:val="00156DA9"/>
    <w:rsid w:val="0016012E"/>
    <w:rsid w:val="001606FF"/>
    <w:rsid w:val="001619AD"/>
    <w:rsid w:val="00161A39"/>
    <w:rsid w:val="001627E4"/>
    <w:rsid w:val="0016361E"/>
    <w:rsid w:val="00170B80"/>
    <w:rsid w:val="0017125C"/>
    <w:rsid w:val="0017179B"/>
    <w:rsid w:val="00171A85"/>
    <w:rsid w:val="00171B84"/>
    <w:rsid w:val="00173450"/>
    <w:rsid w:val="001744CE"/>
    <w:rsid w:val="00176564"/>
    <w:rsid w:val="00176EED"/>
    <w:rsid w:val="00177885"/>
    <w:rsid w:val="00177D8F"/>
    <w:rsid w:val="00180C32"/>
    <w:rsid w:val="00180FBC"/>
    <w:rsid w:val="0018105C"/>
    <w:rsid w:val="00181096"/>
    <w:rsid w:val="001810FB"/>
    <w:rsid w:val="00182132"/>
    <w:rsid w:val="001829D1"/>
    <w:rsid w:val="00182D54"/>
    <w:rsid w:val="00183822"/>
    <w:rsid w:val="00183997"/>
    <w:rsid w:val="00183FEE"/>
    <w:rsid w:val="00184AF3"/>
    <w:rsid w:val="00185D9D"/>
    <w:rsid w:val="00187023"/>
    <w:rsid w:val="00187BA2"/>
    <w:rsid w:val="00191247"/>
    <w:rsid w:val="0019173E"/>
    <w:rsid w:val="00194C0B"/>
    <w:rsid w:val="00196771"/>
    <w:rsid w:val="00197011"/>
    <w:rsid w:val="00197373"/>
    <w:rsid w:val="0019793B"/>
    <w:rsid w:val="001A1482"/>
    <w:rsid w:val="001A2268"/>
    <w:rsid w:val="001A2D4F"/>
    <w:rsid w:val="001A3844"/>
    <w:rsid w:val="001A388A"/>
    <w:rsid w:val="001A3C0B"/>
    <w:rsid w:val="001A4D63"/>
    <w:rsid w:val="001A69DC"/>
    <w:rsid w:val="001A71FD"/>
    <w:rsid w:val="001A740D"/>
    <w:rsid w:val="001A7DD4"/>
    <w:rsid w:val="001B0780"/>
    <w:rsid w:val="001B08CC"/>
    <w:rsid w:val="001B0F08"/>
    <w:rsid w:val="001B3714"/>
    <w:rsid w:val="001B396D"/>
    <w:rsid w:val="001B5238"/>
    <w:rsid w:val="001B551F"/>
    <w:rsid w:val="001B654C"/>
    <w:rsid w:val="001B713B"/>
    <w:rsid w:val="001B7989"/>
    <w:rsid w:val="001C1678"/>
    <w:rsid w:val="001C1824"/>
    <w:rsid w:val="001C1AC9"/>
    <w:rsid w:val="001C269A"/>
    <w:rsid w:val="001C2DB9"/>
    <w:rsid w:val="001C3B0D"/>
    <w:rsid w:val="001C4C89"/>
    <w:rsid w:val="001C4CFD"/>
    <w:rsid w:val="001C54DF"/>
    <w:rsid w:val="001C567D"/>
    <w:rsid w:val="001C58AA"/>
    <w:rsid w:val="001C69CA"/>
    <w:rsid w:val="001C7D2C"/>
    <w:rsid w:val="001D515D"/>
    <w:rsid w:val="001D626D"/>
    <w:rsid w:val="001D6C5E"/>
    <w:rsid w:val="001D7934"/>
    <w:rsid w:val="001E0280"/>
    <w:rsid w:val="001E0D20"/>
    <w:rsid w:val="001E1F47"/>
    <w:rsid w:val="001E2423"/>
    <w:rsid w:val="001E529D"/>
    <w:rsid w:val="001E5536"/>
    <w:rsid w:val="001E5D32"/>
    <w:rsid w:val="001E6597"/>
    <w:rsid w:val="001E7B5C"/>
    <w:rsid w:val="001E7E7E"/>
    <w:rsid w:val="001F035E"/>
    <w:rsid w:val="001F1A58"/>
    <w:rsid w:val="001F26EF"/>
    <w:rsid w:val="001F5414"/>
    <w:rsid w:val="001F5D4E"/>
    <w:rsid w:val="001F5E1B"/>
    <w:rsid w:val="001F71DA"/>
    <w:rsid w:val="00200AB6"/>
    <w:rsid w:val="00202D54"/>
    <w:rsid w:val="00203535"/>
    <w:rsid w:val="00203DDE"/>
    <w:rsid w:val="00203DE5"/>
    <w:rsid w:val="0020426B"/>
    <w:rsid w:val="0020464E"/>
    <w:rsid w:val="00204870"/>
    <w:rsid w:val="002056B5"/>
    <w:rsid w:val="00205E49"/>
    <w:rsid w:val="0020603C"/>
    <w:rsid w:val="0020722B"/>
    <w:rsid w:val="00207238"/>
    <w:rsid w:val="002074DB"/>
    <w:rsid w:val="0020770C"/>
    <w:rsid w:val="002116E0"/>
    <w:rsid w:val="00211CBC"/>
    <w:rsid w:val="00212498"/>
    <w:rsid w:val="0021362D"/>
    <w:rsid w:val="00214309"/>
    <w:rsid w:val="00214F9A"/>
    <w:rsid w:val="0021538F"/>
    <w:rsid w:val="00215991"/>
    <w:rsid w:val="002174E0"/>
    <w:rsid w:val="00217B29"/>
    <w:rsid w:val="00217D49"/>
    <w:rsid w:val="002230A9"/>
    <w:rsid w:val="002240E3"/>
    <w:rsid w:val="00226801"/>
    <w:rsid w:val="002268CB"/>
    <w:rsid w:val="002269EC"/>
    <w:rsid w:val="00227454"/>
    <w:rsid w:val="00227486"/>
    <w:rsid w:val="00227CE0"/>
    <w:rsid w:val="0023066C"/>
    <w:rsid w:val="00230D05"/>
    <w:rsid w:val="002318B2"/>
    <w:rsid w:val="002325CE"/>
    <w:rsid w:val="002334F7"/>
    <w:rsid w:val="00233B3F"/>
    <w:rsid w:val="0023598F"/>
    <w:rsid w:val="0023628E"/>
    <w:rsid w:val="00237FEF"/>
    <w:rsid w:val="00241101"/>
    <w:rsid w:val="00242637"/>
    <w:rsid w:val="00242A3D"/>
    <w:rsid w:val="00242DEC"/>
    <w:rsid w:val="002443DD"/>
    <w:rsid w:val="00244ACF"/>
    <w:rsid w:val="002458C7"/>
    <w:rsid w:val="00245AC2"/>
    <w:rsid w:val="00245F5B"/>
    <w:rsid w:val="00246480"/>
    <w:rsid w:val="00246C29"/>
    <w:rsid w:val="00247DCD"/>
    <w:rsid w:val="00247DE1"/>
    <w:rsid w:val="002517B4"/>
    <w:rsid w:val="002535BC"/>
    <w:rsid w:val="00253A49"/>
    <w:rsid w:val="0025485B"/>
    <w:rsid w:val="00255C4D"/>
    <w:rsid w:val="00260320"/>
    <w:rsid w:val="00262B3F"/>
    <w:rsid w:val="00263A49"/>
    <w:rsid w:val="00265F75"/>
    <w:rsid w:val="0026727E"/>
    <w:rsid w:val="002713BB"/>
    <w:rsid w:val="00271733"/>
    <w:rsid w:val="00274678"/>
    <w:rsid w:val="0027513B"/>
    <w:rsid w:val="002759AD"/>
    <w:rsid w:val="00275FC1"/>
    <w:rsid w:val="00276339"/>
    <w:rsid w:val="002771DC"/>
    <w:rsid w:val="0028010A"/>
    <w:rsid w:val="002801EA"/>
    <w:rsid w:val="00280260"/>
    <w:rsid w:val="00280750"/>
    <w:rsid w:val="002814DB"/>
    <w:rsid w:val="00282A1A"/>
    <w:rsid w:val="00284B04"/>
    <w:rsid w:val="00284B54"/>
    <w:rsid w:val="0028524A"/>
    <w:rsid w:val="002861BF"/>
    <w:rsid w:val="002868A2"/>
    <w:rsid w:val="00286B11"/>
    <w:rsid w:val="00286E6E"/>
    <w:rsid w:val="00287680"/>
    <w:rsid w:val="00287B83"/>
    <w:rsid w:val="00290B47"/>
    <w:rsid w:val="00290F04"/>
    <w:rsid w:val="0029297A"/>
    <w:rsid w:val="00294226"/>
    <w:rsid w:val="00295183"/>
    <w:rsid w:val="00295D18"/>
    <w:rsid w:val="00296F37"/>
    <w:rsid w:val="00296F4A"/>
    <w:rsid w:val="002A0674"/>
    <w:rsid w:val="002A18CF"/>
    <w:rsid w:val="002A2FCC"/>
    <w:rsid w:val="002A2FDE"/>
    <w:rsid w:val="002A31A7"/>
    <w:rsid w:val="002A3379"/>
    <w:rsid w:val="002A51CB"/>
    <w:rsid w:val="002A5B99"/>
    <w:rsid w:val="002A5BE3"/>
    <w:rsid w:val="002A6263"/>
    <w:rsid w:val="002A7281"/>
    <w:rsid w:val="002B0D0C"/>
    <w:rsid w:val="002B10D3"/>
    <w:rsid w:val="002B15B1"/>
    <w:rsid w:val="002B31FC"/>
    <w:rsid w:val="002B3580"/>
    <w:rsid w:val="002B564B"/>
    <w:rsid w:val="002B5B31"/>
    <w:rsid w:val="002B63FB"/>
    <w:rsid w:val="002B646A"/>
    <w:rsid w:val="002B76EA"/>
    <w:rsid w:val="002B7917"/>
    <w:rsid w:val="002B7D24"/>
    <w:rsid w:val="002C0346"/>
    <w:rsid w:val="002C088A"/>
    <w:rsid w:val="002C3E8C"/>
    <w:rsid w:val="002C3F3F"/>
    <w:rsid w:val="002C4376"/>
    <w:rsid w:val="002C72C4"/>
    <w:rsid w:val="002D13BE"/>
    <w:rsid w:val="002D2818"/>
    <w:rsid w:val="002D28F5"/>
    <w:rsid w:val="002D37EB"/>
    <w:rsid w:val="002D449F"/>
    <w:rsid w:val="002D49A8"/>
    <w:rsid w:val="002D4C7F"/>
    <w:rsid w:val="002D6DD2"/>
    <w:rsid w:val="002D7B87"/>
    <w:rsid w:val="002D7E5E"/>
    <w:rsid w:val="002E1771"/>
    <w:rsid w:val="002E2E32"/>
    <w:rsid w:val="002E30D1"/>
    <w:rsid w:val="002E4087"/>
    <w:rsid w:val="002E40D9"/>
    <w:rsid w:val="002E4C24"/>
    <w:rsid w:val="002E602D"/>
    <w:rsid w:val="002E677E"/>
    <w:rsid w:val="002F022E"/>
    <w:rsid w:val="002F0D27"/>
    <w:rsid w:val="002F15DA"/>
    <w:rsid w:val="002F1AA4"/>
    <w:rsid w:val="002F2531"/>
    <w:rsid w:val="002F349D"/>
    <w:rsid w:val="002F39CE"/>
    <w:rsid w:val="002F3BEF"/>
    <w:rsid w:val="002F78FD"/>
    <w:rsid w:val="002F7C9D"/>
    <w:rsid w:val="0030045D"/>
    <w:rsid w:val="00300B49"/>
    <w:rsid w:val="00300BE1"/>
    <w:rsid w:val="00300C43"/>
    <w:rsid w:val="00300C7F"/>
    <w:rsid w:val="00301F5C"/>
    <w:rsid w:val="00302118"/>
    <w:rsid w:val="0030265A"/>
    <w:rsid w:val="00302C95"/>
    <w:rsid w:val="0030378C"/>
    <w:rsid w:val="00304249"/>
    <w:rsid w:val="00305041"/>
    <w:rsid w:val="0030563F"/>
    <w:rsid w:val="00306C0B"/>
    <w:rsid w:val="00311A13"/>
    <w:rsid w:val="00311D32"/>
    <w:rsid w:val="00311F66"/>
    <w:rsid w:val="00312AAB"/>
    <w:rsid w:val="00312BAC"/>
    <w:rsid w:val="00312F5B"/>
    <w:rsid w:val="00313D7F"/>
    <w:rsid w:val="00314A2F"/>
    <w:rsid w:val="00315C09"/>
    <w:rsid w:val="00316F1A"/>
    <w:rsid w:val="003210EA"/>
    <w:rsid w:val="003215B0"/>
    <w:rsid w:val="003228C0"/>
    <w:rsid w:val="00322B69"/>
    <w:rsid w:val="00323A32"/>
    <w:rsid w:val="00323B86"/>
    <w:rsid w:val="003240FC"/>
    <w:rsid w:val="00324FC3"/>
    <w:rsid w:val="0032549B"/>
    <w:rsid w:val="003259FF"/>
    <w:rsid w:val="00325EA4"/>
    <w:rsid w:val="003268D0"/>
    <w:rsid w:val="003269E8"/>
    <w:rsid w:val="0032738C"/>
    <w:rsid w:val="00327945"/>
    <w:rsid w:val="00327959"/>
    <w:rsid w:val="00327AE0"/>
    <w:rsid w:val="003303A5"/>
    <w:rsid w:val="0033159B"/>
    <w:rsid w:val="003324F1"/>
    <w:rsid w:val="0033487C"/>
    <w:rsid w:val="00334C7B"/>
    <w:rsid w:val="00334E9A"/>
    <w:rsid w:val="00335B0B"/>
    <w:rsid w:val="00337037"/>
    <w:rsid w:val="0033784E"/>
    <w:rsid w:val="00337F9B"/>
    <w:rsid w:val="00340CBD"/>
    <w:rsid w:val="0034191D"/>
    <w:rsid w:val="00341A5A"/>
    <w:rsid w:val="003425F4"/>
    <w:rsid w:val="00342F6A"/>
    <w:rsid w:val="00343CBF"/>
    <w:rsid w:val="00343DB2"/>
    <w:rsid w:val="003455AA"/>
    <w:rsid w:val="0034618D"/>
    <w:rsid w:val="0034714C"/>
    <w:rsid w:val="003508B2"/>
    <w:rsid w:val="003518E8"/>
    <w:rsid w:val="00351C24"/>
    <w:rsid w:val="00352417"/>
    <w:rsid w:val="00353074"/>
    <w:rsid w:val="0035308C"/>
    <w:rsid w:val="003536EA"/>
    <w:rsid w:val="0035376B"/>
    <w:rsid w:val="00355747"/>
    <w:rsid w:val="00355ECD"/>
    <w:rsid w:val="003563BA"/>
    <w:rsid w:val="003572AB"/>
    <w:rsid w:val="00361B86"/>
    <w:rsid w:val="00361C66"/>
    <w:rsid w:val="003634D4"/>
    <w:rsid w:val="00365E36"/>
    <w:rsid w:val="00366F76"/>
    <w:rsid w:val="00367487"/>
    <w:rsid w:val="00370C62"/>
    <w:rsid w:val="00371880"/>
    <w:rsid w:val="003727B2"/>
    <w:rsid w:val="00373307"/>
    <w:rsid w:val="00373AD7"/>
    <w:rsid w:val="00373D7D"/>
    <w:rsid w:val="00373F16"/>
    <w:rsid w:val="00374BB8"/>
    <w:rsid w:val="003751EC"/>
    <w:rsid w:val="00375423"/>
    <w:rsid w:val="00375771"/>
    <w:rsid w:val="0037580E"/>
    <w:rsid w:val="00375FDD"/>
    <w:rsid w:val="00376A79"/>
    <w:rsid w:val="0037737D"/>
    <w:rsid w:val="003801E0"/>
    <w:rsid w:val="00382C56"/>
    <w:rsid w:val="0038317D"/>
    <w:rsid w:val="00383204"/>
    <w:rsid w:val="00384967"/>
    <w:rsid w:val="00385605"/>
    <w:rsid w:val="00385675"/>
    <w:rsid w:val="00386753"/>
    <w:rsid w:val="00386C72"/>
    <w:rsid w:val="00387E17"/>
    <w:rsid w:val="00391AEE"/>
    <w:rsid w:val="0039359F"/>
    <w:rsid w:val="00395131"/>
    <w:rsid w:val="0039578D"/>
    <w:rsid w:val="00395A98"/>
    <w:rsid w:val="00396C2B"/>
    <w:rsid w:val="00396CC4"/>
    <w:rsid w:val="00396D21"/>
    <w:rsid w:val="00396DB2"/>
    <w:rsid w:val="0039706C"/>
    <w:rsid w:val="003972F2"/>
    <w:rsid w:val="003975B0"/>
    <w:rsid w:val="00397D5B"/>
    <w:rsid w:val="003A031C"/>
    <w:rsid w:val="003A0A55"/>
    <w:rsid w:val="003A0BF3"/>
    <w:rsid w:val="003A1AA6"/>
    <w:rsid w:val="003A3950"/>
    <w:rsid w:val="003A4742"/>
    <w:rsid w:val="003A51EB"/>
    <w:rsid w:val="003A5473"/>
    <w:rsid w:val="003A5C80"/>
    <w:rsid w:val="003A5F7C"/>
    <w:rsid w:val="003A736C"/>
    <w:rsid w:val="003B0AAD"/>
    <w:rsid w:val="003B101E"/>
    <w:rsid w:val="003B2123"/>
    <w:rsid w:val="003B45A2"/>
    <w:rsid w:val="003B7EE6"/>
    <w:rsid w:val="003B7FE3"/>
    <w:rsid w:val="003C28C7"/>
    <w:rsid w:val="003C31C2"/>
    <w:rsid w:val="003C395A"/>
    <w:rsid w:val="003C4A56"/>
    <w:rsid w:val="003C6428"/>
    <w:rsid w:val="003C6832"/>
    <w:rsid w:val="003C69FF"/>
    <w:rsid w:val="003C6D3F"/>
    <w:rsid w:val="003C7E83"/>
    <w:rsid w:val="003D31F4"/>
    <w:rsid w:val="003D54F0"/>
    <w:rsid w:val="003D69C3"/>
    <w:rsid w:val="003D725E"/>
    <w:rsid w:val="003E161E"/>
    <w:rsid w:val="003E1CF3"/>
    <w:rsid w:val="003E218D"/>
    <w:rsid w:val="003E3E4E"/>
    <w:rsid w:val="003E5543"/>
    <w:rsid w:val="003E5632"/>
    <w:rsid w:val="003E5C43"/>
    <w:rsid w:val="003F03CF"/>
    <w:rsid w:val="003F0657"/>
    <w:rsid w:val="003F0E05"/>
    <w:rsid w:val="003F3BBA"/>
    <w:rsid w:val="003F3E21"/>
    <w:rsid w:val="003F5481"/>
    <w:rsid w:val="003F58CF"/>
    <w:rsid w:val="003F5AEA"/>
    <w:rsid w:val="003F5C10"/>
    <w:rsid w:val="003F6111"/>
    <w:rsid w:val="003F7084"/>
    <w:rsid w:val="003F731B"/>
    <w:rsid w:val="00401071"/>
    <w:rsid w:val="0040131B"/>
    <w:rsid w:val="00402414"/>
    <w:rsid w:val="004047DF"/>
    <w:rsid w:val="0040518C"/>
    <w:rsid w:val="00406315"/>
    <w:rsid w:val="00407DAB"/>
    <w:rsid w:val="004114D7"/>
    <w:rsid w:val="0041186C"/>
    <w:rsid w:val="0041194D"/>
    <w:rsid w:val="00411E07"/>
    <w:rsid w:val="0041201E"/>
    <w:rsid w:val="004120FA"/>
    <w:rsid w:val="004127F7"/>
    <w:rsid w:val="004131D9"/>
    <w:rsid w:val="00414561"/>
    <w:rsid w:val="004156F2"/>
    <w:rsid w:val="00415D58"/>
    <w:rsid w:val="0042004A"/>
    <w:rsid w:val="00420132"/>
    <w:rsid w:val="00420E87"/>
    <w:rsid w:val="00422977"/>
    <w:rsid w:val="00424DEE"/>
    <w:rsid w:val="0042571A"/>
    <w:rsid w:val="00425ABA"/>
    <w:rsid w:val="00430867"/>
    <w:rsid w:val="0043115F"/>
    <w:rsid w:val="00431A6B"/>
    <w:rsid w:val="00432362"/>
    <w:rsid w:val="004333B4"/>
    <w:rsid w:val="0043347C"/>
    <w:rsid w:val="00433B75"/>
    <w:rsid w:val="00433F57"/>
    <w:rsid w:val="00434D02"/>
    <w:rsid w:val="0043563E"/>
    <w:rsid w:val="00436071"/>
    <w:rsid w:val="004363CC"/>
    <w:rsid w:val="004403D6"/>
    <w:rsid w:val="0044047F"/>
    <w:rsid w:val="00440A93"/>
    <w:rsid w:val="0044106B"/>
    <w:rsid w:val="004419E2"/>
    <w:rsid w:val="00441F2A"/>
    <w:rsid w:val="0044384D"/>
    <w:rsid w:val="00444279"/>
    <w:rsid w:val="00445B27"/>
    <w:rsid w:val="00446CF5"/>
    <w:rsid w:val="00447C43"/>
    <w:rsid w:val="00451473"/>
    <w:rsid w:val="0045215E"/>
    <w:rsid w:val="004537A3"/>
    <w:rsid w:val="0045389F"/>
    <w:rsid w:val="00453BCB"/>
    <w:rsid w:val="00455EC2"/>
    <w:rsid w:val="00456CE6"/>
    <w:rsid w:val="00456FB4"/>
    <w:rsid w:val="00456FB5"/>
    <w:rsid w:val="00457E55"/>
    <w:rsid w:val="00460487"/>
    <w:rsid w:val="004610A9"/>
    <w:rsid w:val="004628C3"/>
    <w:rsid w:val="0046296B"/>
    <w:rsid w:val="0046350F"/>
    <w:rsid w:val="004657B4"/>
    <w:rsid w:val="00465933"/>
    <w:rsid w:val="00465F95"/>
    <w:rsid w:val="00466253"/>
    <w:rsid w:val="004673F2"/>
    <w:rsid w:val="00467F67"/>
    <w:rsid w:val="00467F98"/>
    <w:rsid w:val="00471205"/>
    <w:rsid w:val="004728B1"/>
    <w:rsid w:val="004759B8"/>
    <w:rsid w:val="00475D3A"/>
    <w:rsid w:val="00475F4C"/>
    <w:rsid w:val="0047662D"/>
    <w:rsid w:val="004775D7"/>
    <w:rsid w:val="00477B58"/>
    <w:rsid w:val="00477CF6"/>
    <w:rsid w:val="0048048D"/>
    <w:rsid w:val="004808C0"/>
    <w:rsid w:val="00480AA5"/>
    <w:rsid w:val="004812DA"/>
    <w:rsid w:val="00482425"/>
    <w:rsid w:val="00483589"/>
    <w:rsid w:val="0048415C"/>
    <w:rsid w:val="00484965"/>
    <w:rsid w:val="004872A3"/>
    <w:rsid w:val="0049166C"/>
    <w:rsid w:val="00492AB1"/>
    <w:rsid w:val="004934E6"/>
    <w:rsid w:val="0049369A"/>
    <w:rsid w:val="00494024"/>
    <w:rsid w:val="004942E3"/>
    <w:rsid w:val="00494630"/>
    <w:rsid w:val="00494A91"/>
    <w:rsid w:val="004953F6"/>
    <w:rsid w:val="00495C60"/>
    <w:rsid w:val="00495E7D"/>
    <w:rsid w:val="004964D9"/>
    <w:rsid w:val="00496846"/>
    <w:rsid w:val="00497682"/>
    <w:rsid w:val="00497D4A"/>
    <w:rsid w:val="00497F22"/>
    <w:rsid w:val="004A25C8"/>
    <w:rsid w:val="004A300F"/>
    <w:rsid w:val="004A326E"/>
    <w:rsid w:val="004A3309"/>
    <w:rsid w:val="004A4D42"/>
    <w:rsid w:val="004A5296"/>
    <w:rsid w:val="004A595D"/>
    <w:rsid w:val="004A5E4E"/>
    <w:rsid w:val="004A6FDD"/>
    <w:rsid w:val="004A7303"/>
    <w:rsid w:val="004B180F"/>
    <w:rsid w:val="004B308D"/>
    <w:rsid w:val="004B3317"/>
    <w:rsid w:val="004B63F2"/>
    <w:rsid w:val="004B6668"/>
    <w:rsid w:val="004B6EB1"/>
    <w:rsid w:val="004B74F5"/>
    <w:rsid w:val="004B7745"/>
    <w:rsid w:val="004C4059"/>
    <w:rsid w:val="004C6F28"/>
    <w:rsid w:val="004C76B2"/>
    <w:rsid w:val="004C7A32"/>
    <w:rsid w:val="004D15D3"/>
    <w:rsid w:val="004D1B74"/>
    <w:rsid w:val="004D1E17"/>
    <w:rsid w:val="004D3039"/>
    <w:rsid w:val="004D4EBE"/>
    <w:rsid w:val="004D6100"/>
    <w:rsid w:val="004D6ABB"/>
    <w:rsid w:val="004E05CE"/>
    <w:rsid w:val="004E0E2F"/>
    <w:rsid w:val="004E2CAE"/>
    <w:rsid w:val="004E3164"/>
    <w:rsid w:val="004E4583"/>
    <w:rsid w:val="004E6654"/>
    <w:rsid w:val="004E6812"/>
    <w:rsid w:val="004E6F1F"/>
    <w:rsid w:val="004E6F7E"/>
    <w:rsid w:val="004E723D"/>
    <w:rsid w:val="004F10B4"/>
    <w:rsid w:val="004F1D35"/>
    <w:rsid w:val="004F271D"/>
    <w:rsid w:val="004F28A8"/>
    <w:rsid w:val="004F3479"/>
    <w:rsid w:val="004F3F3E"/>
    <w:rsid w:val="004F5999"/>
    <w:rsid w:val="004F5E1D"/>
    <w:rsid w:val="004F6AF1"/>
    <w:rsid w:val="004F76E0"/>
    <w:rsid w:val="004F794E"/>
    <w:rsid w:val="00501626"/>
    <w:rsid w:val="0050176F"/>
    <w:rsid w:val="00502094"/>
    <w:rsid w:val="00502648"/>
    <w:rsid w:val="00502E08"/>
    <w:rsid w:val="00504E34"/>
    <w:rsid w:val="005050BD"/>
    <w:rsid w:val="005055E9"/>
    <w:rsid w:val="00506258"/>
    <w:rsid w:val="0050666C"/>
    <w:rsid w:val="00506FD7"/>
    <w:rsid w:val="005070C7"/>
    <w:rsid w:val="005105ED"/>
    <w:rsid w:val="005106A8"/>
    <w:rsid w:val="005117A4"/>
    <w:rsid w:val="005123A0"/>
    <w:rsid w:val="0051300F"/>
    <w:rsid w:val="00514CB2"/>
    <w:rsid w:val="005155C3"/>
    <w:rsid w:val="00516250"/>
    <w:rsid w:val="00517B1D"/>
    <w:rsid w:val="00517B5A"/>
    <w:rsid w:val="005202AD"/>
    <w:rsid w:val="005203A8"/>
    <w:rsid w:val="00520AE1"/>
    <w:rsid w:val="00520BFB"/>
    <w:rsid w:val="00520CBD"/>
    <w:rsid w:val="00520E4F"/>
    <w:rsid w:val="00520EBA"/>
    <w:rsid w:val="00523EFA"/>
    <w:rsid w:val="00524820"/>
    <w:rsid w:val="00525021"/>
    <w:rsid w:val="0052603D"/>
    <w:rsid w:val="0052614B"/>
    <w:rsid w:val="005265F6"/>
    <w:rsid w:val="00527327"/>
    <w:rsid w:val="005275B4"/>
    <w:rsid w:val="00527BF9"/>
    <w:rsid w:val="00527E93"/>
    <w:rsid w:val="00530A88"/>
    <w:rsid w:val="00531006"/>
    <w:rsid w:val="00533AEF"/>
    <w:rsid w:val="0053506E"/>
    <w:rsid w:val="0053598A"/>
    <w:rsid w:val="00535A31"/>
    <w:rsid w:val="00536816"/>
    <w:rsid w:val="00537367"/>
    <w:rsid w:val="0054024C"/>
    <w:rsid w:val="005409B0"/>
    <w:rsid w:val="005409DA"/>
    <w:rsid w:val="00540A60"/>
    <w:rsid w:val="00540F90"/>
    <w:rsid w:val="005424BE"/>
    <w:rsid w:val="005427E3"/>
    <w:rsid w:val="005430E0"/>
    <w:rsid w:val="00544741"/>
    <w:rsid w:val="00544E6A"/>
    <w:rsid w:val="005458EB"/>
    <w:rsid w:val="00545FB2"/>
    <w:rsid w:val="00546277"/>
    <w:rsid w:val="0054752A"/>
    <w:rsid w:val="00550178"/>
    <w:rsid w:val="00550C1F"/>
    <w:rsid w:val="00551324"/>
    <w:rsid w:val="00552D97"/>
    <w:rsid w:val="00552DBD"/>
    <w:rsid w:val="00552FB6"/>
    <w:rsid w:val="00553238"/>
    <w:rsid w:val="00554737"/>
    <w:rsid w:val="00554A31"/>
    <w:rsid w:val="00555002"/>
    <w:rsid w:val="00555AF4"/>
    <w:rsid w:val="00555CF9"/>
    <w:rsid w:val="00557B77"/>
    <w:rsid w:val="005605DE"/>
    <w:rsid w:val="00560E3D"/>
    <w:rsid w:val="0056174E"/>
    <w:rsid w:val="0056190D"/>
    <w:rsid w:val="00561A27"/>
    <w:rsid w:val="00561D2D"/>
    <w:rsid w:val="00562323"/>
    <w:rsid w:val="005630FB"/>
    <w:rsid w:val="00563C6F"/>
    <w:rsid w:val="00564DE6"/>
    <w:rsid w:val="00564F63"/>
    <w:rsid w:val="0056579E"/>
    <w:rsid w:val="00567A79"/>
    <w:rsid w:val="00571679"/>
    <w:rsid w:val="00571BF6"/>
    <w:rsid w:val="005738A2"/>
    <w:rsid w:val="005739C7"/>
    <w:rsid w:val="00574930"/>
    <w:rsid w:val="00574F91"/>
    <w:rsid w:val="00576966"/>
    <w:rsid w:val="00577663"/>
    <w:rsid w:val="0057794B"/>
    <w:rsid w:val="00577DBF"/>
    <w:rsid w:val="00577F8E"/>
    <w:rsid w:val="00581B51"/>
    <w:rsid w:val="0058234F"/>
    <w:rsid w:val="00582F8A"/>
    <w:rsid w:val="00583989"/>
    <w:rsid w:val="005839D2"/>
    <w:rsid w:val="00583E6B"/>
    <w:rsid w:val="005854CC"/>
    <w:rsid w:val="00585F5B"/>
    <w:rsid w:val="005862D2"/>
    <w:rsid w:val="00586CF0"/>
    <w:rsid w:val="005873C1"/>
    <w:rsid w:val="0058755A"/>
    <w:rsid w:val="00590EC0"/>
    <w:rsid w:val="0059157B"/>
    <w:rsid w:val="00591C8E"/>
    <w:rsid w:val="005926EE"/>
    <w:rsid w:val="00592F0D"/>
    <w:rsid w:val="00593501"/>
    <w:rsid w:val="005940E4"/>
    <w:rsid w:val="00595193"/>
    <w:rsid w:val="005961E5"/>
    <w:rsid w:val="005966B0"/>
    <w:rsid w:val="005973D2"/>
    <w:rsid w:val="005A0785"/>
    <w:rsid w:val="005A3C68"/>
    <w:rsid w:val="005A3E6E"/>
    <w:rsid w:val="005A412C"/>
    <w:rsid w:val="005A4AEF"/>
    <w:rsid w:val="005A5039"/>
    <w:rsid w:val="005A51FD"/>
    <w:rsid w:val="005A58D6"/>
    <w:rsid w:val="005A5D15"/>
    <w:rsid w:val="005A622F"/>
    <w:rsid w:val="005A6BEB"/>
    <w:rsid w:val="005A79EF"/>
    <w:rsid w:val="005A7F40"/>
    <w:rsid w:val="005B0F27"/>
    <w:rsid w:val="005B1763"/>
    <w:rsid w:val="005B1AA8"/>
    <w:rsid w:val="005B1EC9"/>
    <w:rsid w:val="005B3D40"/>
    <w:rsid w:val="005B3EDA"/>
    <w:rsid w:val="005B4672"/>
    <w:rsid w:val="005B47EA"/>
    <w:rsid w:val="005B4975"/>
    <w:rsid w:val="005B4F01"/>
    <w:rsid w:val="005B4F1A"/>
    <w:rsid w:val="005B4F1E"/>
    <w:rsid w:val="005B5208"/>
    <w:rsid w:val="005B521F"/>
    <w:rsid w:val="005B5D1A"/>
    <w:rsid w:val="005B6C58"/>
    <w:rsid w:val="005B7565"/>
    <w:rsid w:val="005B7BDD"/>
    <w:rsid w:val="005C106F"/>
    <w:rsid w:val="005C128E"/>
    <w:rsid w:val="005C1B4F"/>
    <w:rsid w:val="005C2E83"/>
    <w:rsid w:val="005C306D"/>
    <w:rsid w:val="005C4F17"/>
    <w:rsid w:val="005C51F6"/>
    <w:rsid w:val="005C5A04"/>
    <w:rsid w:val="005C6F7C"/>
    <w:rsid w:val="005D004C"/>
    <w:rsid w:val="005D0D08"/>
    <w:rsid w:val="005D2011"/>
    <w:rsid w:val="005D3081"/>
    <w:rsid w:val="005D350C"/>
    <w:rsid w:val="005D3859"/>
    <w:rsid w:val="005D39A7"/>
    <w:rsid w:val="005D3ED6"/>
    <w:rsid w:val="005D3F60"/>
    <w:rsid w:val="005D5C77"/>
    <w:rsid w:val="005D65E3"/>
    <w:rsid w:val="005D7480"/>
    <w:rsid w:val="005D7D93"/>
    <w:rsid w:val="005E0BB0"/>
    <w:rsid w:val="005E0D91"/>
    <w:rsid w:val="005E1556"/>
    <w:rsid w:val="005E1C43"/>
    <w:rsid w:val="005E4981"/>
    <w:rsid w:val="005E4E25"/>
    <w:rsid w:val="005E4FF8"/>
    <w:rsid w:val="005E6493"/>
    <w:rsid w:val="005E781E"/>
    <w:rsid w:val="005F0515"/>
    <w:rsid w:val="005F15DC"/>
    <w:rsid w:val="005F221E"/>
    <w:rsid w:val="005F276C"/>
    <w:rsid w:val="005F516C"/>
    <w:rsid w:val="005F7B81"/>
    <w:rsid w:val="0060091D"/>
    <w:rsid w:val="00600A7F"/>
    <w:rsid w:val="0060183D"/>
    <w:rsid w:val="00601CB4"/>
    <w:rsid w:val="00601D15"/>
    <w:rsid w:val="00602821"/>
    <w:rsid w:val="006030AA"/>
    <w:rsid w:val="006056E7"/>
    <w:rsid w:val="006058DD"/>
    <w:rsid w:val="00605FD1"/>
    <w:rsid w:val="006062C5"/>
    <w:rsid w:val="0060648B"/>
    <w:rsid w:val="00610809"/>
    <w:rsid w:val="0061093C"/>
    <w:rsid w:val="00611261"/>
    <w:rsid w:val="00611B0A"/>
    <w:rsid w:val="006123ED"/>
    <w:rsid w:val="00614850"/>
    <w:rsid w:val="00615BCE"/>
    <w:rsid w:val="006166CF"/>
    <w:rsid w:val="006168B2"/>
    <w:rsid w:val="00620FE3"/>
    <w:rsid w:val="0062168D"/>
    <w:rsid w:val="006216FC"/>
    <w:rsid w:val="00622260"/>
    <w:rsid w:val="006225F6"/>
    <w:rsid w:val="00623528"/>
    <w:rsid w:val="00623530"/>
    <w:rsid w:val="00623543"/>
    <w:rsid w:val="00623B07"/>
    <w:rsid w:val="0062603B"/>
    <w:rsid w:val="0062603D"/>
    <w:rsid w:val="00626902"/>
    <w:rsid w:val="00630412"/>
    <w:rsid w:val="006305E3"/>
    <w:rsid w:val="0063066A"/>
    <w:rsid w:val="0063114E"/>
    <w:rsid w:val="00631AE5"/>
    <w:rsid w:val="00632934"/>
    <w:rsid w:val="006329AF"/>
    <w:rsid w:val="006336B5"/>
    <w:rsid w:val="00634104"/>
    <w:rsid w:val="0063493A"/>
    <w:rsid w:val="0063507E"/>
    <w:rsid w:val="006360AF"/>
    <w:rsid w:val="00637FAE"/>
    <w:rsid w:val="0064013F"/>
    <w:rsid w:val="006418C6"/>
    <w:rsid w:val="00641AFD"/>
    <w:rsid w:val="00641D3C"/>
    <w:rsid w:val="00644BB2"/>
    <w:rsid w:val="00646FA2"/>
    <w:rsid w:val="00647294"/>
    <w:rsid w:val="006472BC"/>
    <w:rsid w:val="006474A8"/>
    <w:rsid w:val="00650491"/>
    <w:rsid w:val="0065066B"/>
    <w:rsid w:val="00650744"/>
    <w:rsid w:val="00651BC5"/>
    <w:rsid w:val="0065204A"/>
    <w:rsid w:val="0065225C"/>
    <w:rsid w:val="0065230B"/>
    <w:rsid w:val="006535D5"/>
    <w:rsid w:val="00653850"/>
    <w:rsid w:val="00653CD3"/>
    <w:rsid w:val="00654170"/>
    <w:rsid w:val="00654254"/>
    <w:rsid w:val="00654AD1"/>
    <w:rsid w:val="0065544A"/>
    <w:rsid w:val="00655557"/>
    <w:rsid w:val="00657674"/>
    <w:rsid w:val="00661CE1"/>
    <w:rsid w:val="006633A7"/>
    <w:rsid w:val="00663ED6"/>
    <w:rsid w:val="006648B8"/>
    <w:rsid w:val="00666A00"/>
    <w:rsid w:val="00667B3D"/>
    <w:rsid w:val="00670F9D"/>
    <w:rsid w:val="00671B0C"/>
    <w:rsid w:val="006727A9"/>
    <w:rsid w:val="00673ABE"/>
    <w:rsid w:val="00673DF7"/>
    <w:rsid w:val="0067429E"/>
    <w:rsid w:val="006748C9"/>
    <w:rsid w:val="00674D39"/>
    <w:rsid w:val="00674DDB"/>
    <w:rsid w:val="00675107"/>
    <w:rsid w:val="00675AF8"/>
    <w:rsid w:val="0067618F"/>
    <w:rsid w:val="006764DD"/>
    <w:rsid w:val="0067653D"/>
    <w:rsid w:val="00676965"/>
    <w:rsid w:val="00681F33"/>
    <w:rsid w:val="0068274E"/>
    <w:rsid w:val="006856BA"/>
    <w:rsid w:val="006859AA"/>
    <w:rsid w:val="006866B0"/>
    <w:rsid w:val="006866CA"/>
    <w:rsid w:val="00687A43"/>
    <w:rsid w:val="006900B6"/>
    <w:rsid w:val="0069188A"/>
    <w:rsid w:val="006926D3"/>
    <w:rsid w:val="006927F8"/>
    <w:rsid w:val="0069299C"/>
    <w:rsid w:val="00692B78"/>
    <w:rsid w:val="00694AB7"/>
    <w:rsid w:val="00694B66"/>
    <w:rsid w:val="006958DC"/>
    <w:rsid w:val="00695A09"/>
    <w:rsid w:val="00695D7B"/>
    <w:rsid w:val="00695E49"/>
    <w:rsid w:val="00695EDD"/>
    <w:rsid w:val="00696EF0"/>
    <w:rsid w:val="00697B51"/>
    <w:rsid w:val="00697EEB"/>
    <w:rsid w:val="006A01A1"/>
    <w:rsid w:val="006A08E0"/>
    <w:rsid w:val="006A1052"/>
    <w:rsid w:val="006A2A22"/>
    <w:rsid w:val="006A4346"/>
    <w:rsid w:val="006A44B2"/>
    <w:rsid w:val="006A4CE3"/>
    <w:rsid w:val="006A626C"/>
    <w:rsid w:val="006A6876"/>
    <w:rsid w:val="006A6BC7"/>
    <w:rsid w:val="006A7499"/>
    <w:rsid w:val="006A74AD"/>
    <w:rsid w:val="006A7AA6"/>
    <w:rsid w:val="006A7E73"/>
    <w:rsid w:val="006B1539"/>
    <w:rsid w:val="006B206E"/>
    <w:rsid w:val="006B29B5"/>
    <w:rsid w:val="006B3AC0"/>
    <w:rsid w:val="006B3EA4"/>
    <w:rsid w:val="006B4F63"/>
    <w:rsid w:val="006C0A07"/>
    <w:rsid w:val="006C1260"/>
    <w:rsid w:val="006C1A92"/>
    <w:rsid w:val="006C1E2F"/>
    <w:rsid w:val="006C2A4F"/>
    <w:rsid w:val="006C3159"/>
    <w:rsid w:val="006C4909"/>
    <w:rsid w:val="006C4F4A"/>
    <w:rsid w:val="006C5137"/>
    <w:rsid w:val="006C5731"/>
    <w:rsid w:val="006C58CB"/>
    <w:rsid w:val="006C76B6"/>
    <w:rsid w:val="006C7CAF"/>
    <w:rsid w:val="006D0459"/>
    <w:rsid w:val="006D1285"/>
    <w:rsid w:val="006D161C"/>
    <w:rsid w:val="006D22F5"/>
    <w:rsid w:val="006D2658"/>
    <w:rsid w:val="006D2BEE"/>
    <w:rsid w:val="006D4EB4"/>
    <w:rsid w:val="006D5292"/>
    <w:rsid w:val="006D5B85"/>
    <w:rsid w:val="006D5DE9"/>
    <w:rsid w:val="006D618A"/>
    <w:rsid w:val="006D6391"/>
    <w:rsid w:val="006D72C8"/>
    <w:rsid w:val="006E0D15"/>
    <w:rsid w:val="006E0E11"/>
    <w:rsid w:val="006E1529"/>
    <w:rsid w:val="006E3CD0"/>
    <w:rsid w:val="006E3FFA"/>
    <w:rsid w:val="006E47D5"/>
    <w:rsid w:val="006E5653"/>
    <w:rsid w:val="006E6DD9"/>
    <w:rsid w:val="006E79B3"/>
    <w:rsid w:val="006E7C3F"/>
    <w:rsid w:val="006F0C8D"/>
    <w:rsid w:val="006F22EE"/>
    <w:rsid w:val="006F2614"/>
    <w:rsid w:val="006F49DD"/>
    <w:rsid w:val="006F4FAF"/>
    <w:rsid w:val="006F5685"/>
    <w:rsid w:val="006F65F5"/>
    <w:rsid w:val="006F6750"/>
    <w:rsid w:val="006F684A"/>
    <w:rsid w:val="006F7ED7"/>
    <w:rsid w:val="007013D4"/>
    <w:rsid w:val="00701559"/>
    <w:rsid w:val="00702506"/>
    <w:rsid w:val="00702968"/>
    <w:rsid w:val="007038D9"/>
    <w:rsid w:val="00703F53"/>
    <w:rsid w:val="0070451F"/>
    <w:rsid w:val="00704618"/>
    <w:rsid w:val="00705C36"/>
    <w:rsid w:val="00705D7D"/>
    <w:rsid w:val="00707883"/>
    <w:rsid w:val="007106DF"/>
    <w:rsid w:val="00711883"/>
    <w:rsid w:val="00711EF4"/>
    <w:rsid w:val="00712A01"/>
    <w:rsid w:val="007134E5"/>
    <w:rsid w:val="00714236"/>
    <w:rsid w:val="00714964"/>
    <w:rsid w:val="00714BF3"/>
    <w:rsid w:val="007154ED"/>
    <w:rsid w:val="00715508"/>
    <w:rsid w:val="00715752"/>
    <w:rsid w:val="0071685D"/>
    <w:rsid w:val="007177F1"/>
    <w:rsid w:val="007201D1"/>
    <w:rsid w:val="0072166B"/>
    <w:rsid w:val="00722D66"/>
    <w:rsid w:val="00722FC9"/>
    <w:rsid w:val="0072346A"/>
    <w:rsid w:val="00723F8C"/>
    <w:rsid w:val="00725827"/>
    <w:rsid w:val="0072604E"/>
    <w:rsid w:val="00726193"/>
    <w:rsid w:val="007268F7"/>
    <w:rsid w:val="00727395"/>
    <w:rsid w:val="00730BF0"/>
    <w:rsid w:val="00730C27"/>
    <w:rsid w:val="00731F57"/>
    <w:rsid w:val="00731F6F"/>
    <w:rsid w:val="00732894"/>
    <w:rsid w:val="007342B1"/>
    <w:rsid w:val="00735137"/>
    <w:rsid w:val="007354EE"/>
    <w:rsid w:val="00735D36"/>
    <w:rsid w:val="00736893"/>
    <w:rsid w:val="007379FB"/>
    <w:rsid w:val="00737B7B"/>
    <w:rsid w:val="00740E0E"/>
    <w:rsid w:val="007413D6"/>
    <w:rsid w:val="00741E81"/>
    <w:rsid w:val="007424B5"/>
    <w:rsid w:val="007425D4"/>
    <w:rsid w:val="00743279"/>
    <w:rsid w:val="007434BF"/>
    <w:rsid w:val="0074403E"/>
    <w:rsid w:val="00744EF2"/>
    <w:rsid w:val="00747121"/>
    <w:rsid w:val="00747E7B"/>
    <w:rsid w:val="00751852"/>
    <w:rsid w:val="00751A7E"/>
    <w:rsid w:val="00752326"/>
    <w:rsid w:val="00752B93"/>
    <w:rsid w:val="0075322B"/>
    <w:rsid w:val="00753352"/>
    <w:rsid w:val="0075408B"/>
    <w:rsid w:val="007540B8"/>
    <w:rsid w:val="00754205"/>
    <w:rsid w:val="00754FCE"/>
    <w:rsid w:val="00756312"/>
    <w:rsid w:val="00757CAB"/>
    <w:rsid w:val="00757D91"/>
    <w:rsid w:val="00757F81"/>
    <w:rsid w:val="007604A7"/>
    <w:rsid w:val="00760FA1"/>
    <w:rsid w:val="00761B05"/>
    <w:rsid w:val="00762821"/>
    <w:rsid w:val="00762844"/>
    <w:rsid w:val="00763D94"/>
    <w:rsid w:val="00764B2C"/>
    <w:rsid w:val="00767922"/>
    <w:rsid w:val="00770ABE"/>
    <w:rsid w:val="007720D7"/>
    <w:rsid w:val="007724DD"/>
    <w:rsid w:val="00772B09"/>
    <w:rsid w:val="00773E89"/>
    <w:rsid w:val="00774D84"/>
    <w:rsid w:val="00774E45"/>
    <w:rsid w:val="00775C8A"/>
    <w:rsid w:val="00777199"/>
    <w:rsid w:val="007771D0"/>
    <w:rsid w:val="00777DDD"/>
    <w:rsid w:val="00777FEC"/>
    <w:rsid w:val="00780B43"/>
    <w:rsid w:val="00780CCB"/>
    <w:rsid w:val="007815CA"/>
    <w:rsid w:val="00781F2D"/>
    <w:rsid w:val="00782A39"/>
    <w:rsid w:val="00782C56"/>
    <w:rsid w:val="0078426F"/>
    <w:rsid w:val="007851B0"/>
    <w:rsid w:val="007854DE"/>
    <w:rsid w:val="007867BF"/>
    <w:rsid w:val="00786BA3"/>
    <w:rsid w:val="00786BFF"/>
    <w:rsid w:val="00787115"/>
    <w:rsid w:val="00787388"/>
    <w:rsid w:val="00790E6E"/>
    <w:rsid w:val="00791190"/>
    <w:rsid w:val="00791DAC"/>
    <w:rsid w:val="00792240"/>
    <w:rsid w:val="007922C0"/>
    <w:rsid w:val="00792D1A"/>
    <w:rsid w:val="00795018"/>
    <w:rsid w:val="0079520A"/>
    <w:rsid w:val="00795C4B"/>
    <w:rsid w:val="00795CF6"/>
    <w:rsid w:val="007978DF"/>
    <w:rsid w:val="007A0496"/>
    <w:rsid w:val="007A1365"/>
    <w:rsid w:val="007A22DD"/>
    <w:rsid w:val="007A230C"/>
    <w:rsid w:val="007A259D"/>
    <w:rsid w:val="007A28D2"/>
    <w:rsid w:val="007A29DE"/>
    <w:rsid w:val="007A366E"/>
    <w:rsid w:val="007A3908"/>
    <w:rsid w:val="007A6F34"/>
    <w:rsid w:val="007A723C"/>
    <w:rsid w:val="007A7467"/>
    <w:rsid w:val="007A7FA7"/>
    <w:rsid w:val="007B22EA"/>
    <w:rsid w:val="007B2AD8"/>
    <w:rsid w:val="007B3CD3"/>
    <w:rsid w:val="007B5361"/>
    <w:rsid w:val="007B673E"/>
    <w:rsid w:val="007B6E66"/>
    <w:rsid w:val="007B6F5D"/>
    <w:rsid w:val="007B73F2"/>
    <w:rsid w:val="007C0666"/>
    <w:rsid w:val="007C0901"/>
    <w:rsid w:val="007C09ED"/>
    <w:rsid w:val="007C1270"/>
    <w:rsid w:val="007C1671"/>
    <w:rsid w:val="007C17ED"/>
    <w:rsid w:val="007C1B88"/>
    <w:rsid w:val="007C2ACE"/>
    <w:rsid w:val="007C2EA2"/>
    <w:rsid w:val="007C319C"/>
    <w:rsid w:val="007C3A8D"/>
    <w:rsid w:val="007C4352"/>
    <w:rsid w:val="007C4A19"/>
    <w:rsid w:val="007C4A7F"/>
    <w:rsid w:val="007C4CC4"/>
    <w:rsid w:val="007C544F"/>
    <w:rsid w:val="007C5933"/>
    <w:rsid w:val="007C5C79"/>
    <w:rsid w:val="007D07DB"/>
    <w:rsid w:val="007D0A39"/>
    <w:rsid w:val="007D0C5F"/>
    <w:rsid w:val="007D1438"/>
    <w:rsid w:val="007D1E5B"/>
    <w:rsid w:val="007D2703"/>
    <w:rsid w:val="007D2881"/>
    <w:rsid w:val="007D4960"/>
    <w:rsid w:val="007E03C9"/>
    <w:rsid w:val="007E159B"/>
    <w:rsid w:val="007E332C"/>
    <w:rsid w:val="007E37B3"/>
    <w:rsid w:val="007E4584"/>
    <w:rsid w:val="007E52CD"/>
    <w:rsid w:val="007E6FA2"/>
    <w:rsid w:val="007E79B1"/>
    <w:rsid w:val="007F1474"/>
    <w:rsid w:val="007F1DC2"/>
    <w:rsid w:val="007F4044"/>
    <w:rsid w:val="007F4702"/>
    <w:rsid w:val="007F4F77"/>
    <w:rsid w:val="007F5811"/>
    <w:rsid w:val="007F58F8"/>
    <w:rsid w:val="007F66CE"/>
    <w:rsid w:val="007F6D95"/>
    <w:rsid w:val="007F71BD"/>
    <w:rsid w:val="007F725D"/>
    <w:rsid w:val="008007C5"/>
    <w:rsid w:val="00801142"/>
    <w:rsid w:val="0080146B"/>
    <w:rsid w:val="0080179F"/>
    <w:rsid w:val="008027EC"/>
    <w:rsid w:val="00802D00"/>
    <w:rsid w:val="0080315A"/>
    <w:rsid w:val="00805A19"/>
    <w:rsid w:val="00805DC7"/>
    <w:rsid w:val="008079B0"/>
    <w:rsid w:val="00810BF0"/>
    <w:rsid w:val="00811239"/>
    <w:rsid w:val="00811DD0"/>
    <w:rsid w:val="00814237"/>
    <w:rsid w:val="00814F99"/>
    <w:rsid w:val="00815BD1"/>
    <w:rsid w:val="008169F3"/>
    <w:rsid w:val="00817A67"/>
    <w:rsid w:val="00820B48"/>
    <w:rsid w:val="00821668"/>
    <w:rsid w:val="00823B2F"/>
    <w:rsid w:val="008240F8"/>
    <w:rsid w:val="008241AF"/>
    <w:rsid w:val="00824D55"/>
    <w:rsid w:val="00825935"/>
    <w:rsid w:val="00825E95"/>
    <w:rsid w:val="00826B1C"/>
    <w:rsid w:val="00826C23"/>
    <w:rsid w:val="008274AD"/>
    <w:rsid w:val="0083028C"/>
    <w:rsid w:val="00830CF5"/>
    <w:rsid w:val="0083140B"/>
    <w:rsid w:val="00832791"/>
    <w:rsid w:val="00834BDB"/>
    <w:rsid w:val="00834FF1"/>
    <w:rsid w:val="0083584F"/>
    <w:rsid w:val="00836794"/>
    <w:rsid w:val="00837CA8"/>
    <w:rsid w:val="00841951"/>
    <w:rsid w:val="00841B0C"/>
    <w:rsid w:val="00844C29"/>
    <w:rsid w:val="00844D97"/>
    <w:rsid w:val="00844DD7"/>
    <w:rsid w:val="008460BE"/>
    <w:rsid w:val="00846A9B"/>
    <w:rsid w:val="00846F8A"/>
    <w:rsid w:val="00847A83"/>
    <w:rsid w:val="008509F1"/>
    <w:rsid w:val="00850E6A"/>
    <w:rsid w:val="00850FB7"/>
    <w:rsid w:val="00851D83"/>
    <w:rsid w:val="00853560"/>
    <w:rsid w:val="008537CF"/>
    <w:rsid w:val="008542BE"/>
    <w:rsid w:val="00855193"/>
    <w:rsid w:val="0085526B"/>
    <w:rsid w:val="00855AE0"/>
    <w:rsid w:val="00855EF3"/>
    <w:rsid w:val="00855FFE"/>
    <w:rsid w:val="0085608B"/>
    <w:rsid w:val="00856D1F"/>
    <w:rsid w:val="00856FBC"/>
    <w:rsid w:val="00860809"/>
    <w:rsid w:val="00860E95"/>
    <w:rsid w:val="00862A03"/>
    <w:rsid w:val="00866EC5"/>
    <w:rsid w:val="00867B00"/>
    <w:rsid w:val="0087065D"/>
    <w:rsid w:val="0087227E"/>
    <w:rsid w:val="008723F7"/>
    <w:rsid w:val="008747CC"/>
    <w:rsid w:val="0087518C"/>
    <w:rsid w:val="00876C6A"/>
    <w:rsid w:val="00876E52"/>
    <w:rsid w:val="00877884"/>
    <w:rsid w:val="00884C5E"/>
    <w:rsid w:val="00885D3C"/>
    <w:rsid w:val="008868E7"/>
    <w:rsid w:val="008869B1"/>
    <w:rsid w:val="00886D55"/>
    <w:rsid w:val="00886E2A"/>
    <w:rsid w:val="00886F8C"/>
    <w:rsid w:val="00887666"/>
    <w:rsid w:val="0089108F"/>
    <w:rsid w:val="008918F8"/>
    <w:rsid w:val="00892166"/>
    <w:rsid w:val="00892692"/>
    <w:rsid w:val="008926A6"/>
    <w:rsid w:val="00892F1A"/>
    <w:rsid w:val="0089408D"/>
    <w:rsid w:val="00895828"/>
    <w:rsid w:val="00896205"/>
    <w:rsid w:val="00896FC0"/>
    <w:rsid w:val="00897590"/>
    <w:rsid w:val="008A00C0"/>
    <w:rsid w:val="008A1227"/>
    <w:rsid w:val="008A68DF"/>
    <w:rsid w:val="008B052B"/>
    <w:rsid w:val="008B0D27"/>
    <w:rsid w:val="008B0D55"/>
    <w:rsid w:val="008B16FC"/>
    <w:rsid w:val="008B2F27"/>
    <w:rsid w:val="008B32EE"/>
    <w:rsid w:val="008B383D"/>
    <w:rsid w:val="008B396B"/>
    <w:rsid w:val="008B3B09"/>
    <w:rsid w:val="008B4460"/>
    <w:rsid w:val="008B50DA"/>
    <w:rsid w:val="008B55C4"/>
    <w:rsid w:val="008B71A8"/>
    <w:rsid w:val="008B7765"/>
    <w:rsid w:val="008B7DF5"/>
    <w:rsid w:val="008C06C6"/>
    <w:rsid w:val="008C080C"/>
    <w:rsid w:val="008C0B38"/>
    <w:rsid w:val="008C2D7C"/>
    <w:rsid w:val="008C3972"/>
    <w:rsid w:val="008C423C"/>
    <w:rsid w:val="008C4481"/>
    <w:rsid w:val="008C48A7"/>
    <w:rsid w:val="008C51B9"/>
    <w:rsid w:val="008C5624"/>
    <w:rsid w:val="008C5692"/>
    <w:rsid w:val="008C773C"/>
    <w:rsid w:val="008C77B1"/>
    <w:rsid w:val="008C79FD"/>
    <w:rsid w:val="008C7DEB"/>
    <w:rsid w:val="008D03A1"/>
    <w:rsid w:val="008D14EA"/>
    <w:rsid w:val="008D164A"/>
    <w:rsid w:val="008D187A"/>
    <w:rsid w:val="008D1DC6"/>
    <w:rsid w:val="008D2502"/>
    <w:rsid w:val="008D3FCE"/>
    <w:rsid w:val="008D4635"/>
    <w:rsid w:val="008D50A0"/>
    <w:rsid w:val="008D53A8"/>
    <w:rsid w:val="008D69C5"/>
    <w:rsid w:val="008D7639"/>
    <w:rsid w:val="008E0813"/>
    <w:rsid w:val="008E3151"/>
    <w:rsid w:val="008E3C04"/>
    <w:rsid w:val="008E6172"/>
    <w:rsid w:val="008E69A3"/>
    <w:rsid w:val="008E7419"/>
    <w:rsid w:val="008F0B30"/>
    <w:rsid w:val="008F1B49"/>
    <w:rsid w:val="008F1F67"/>
    <w:rsid w:val="008F385C"/>
    <w:rsid w:val="008F3BD2"/>
    <w:rsid w:val="008F530F"/>
    <w:rsid w:val="008F5DC9"/>
    <w:rsid w:val="008F69E2"/>
    <w:rsid w:val="008F72A4"/>
    <w:rsid w:val="008F732C"/>
    <w:rsid w:val="008F73D4"/>
    <w:rsid w:val="00901046"/>
    <w:rsid w:val="0090147D"/>
    <w:rsid w:val="00903481"/>
    <w:rsid w:val="00903671"/>
    <w:rsid w:val="00904D92"/>
    <w:rsid w:val="009062FD"/>
    <w:rsid w:val="00906A58"/>
    <w:rsid w:val="00906AC3"/>
    <w:rsid w:val="00906FE0"/>
    <w:rsid w:val="00907289"/>
    <w:rsid w:val="00910BBA"/>
    <w:rsid w:val="00910D6A"/>
    <w:rsid w:val="00911739"/>
    <w:rsid w:val="0091186A"/>
    <w:rsid w:val="00912FF1"/>
    <w:rsid w:val="009130E0"/>
    <w:rsid w:val="009133AE"/>
    <w:rsid w:val="00913BC8"/>
    <w:rsid w:val="00920847"/>
    <w:rsid w:val="009213C2"/>
    <w:rsid w:val="0092143C"/>
    <w:rsid w:val="00921D02"/>
    <w:rsid w:val="009233FD"/>
    <w:rsid w:val="00923531"/>
    <w:rsid w:val="00924A4E"/>
    <w:rsid w:val="00924B1F"/>
    <w:rsid w:val="00924F22"/>
    <w:rsid w:val="009250B8"/>
    <w:rsid w:val="00927AFC"/>
    <w:rsid w:val="00930676"/>
    <w:rsid w:val="00930B2D"/>
    <w:rsid w:val="00932835"/>
    <w:rsid w:val="00933E9D"/>
    <w:rsid w:val="009348AE"/>
    <w:rsid w:val="009359CE"/>
    <w:rsid w:val="00936F9F"/>
    <w:rsid w:val="00937136"/>
    <w:rsid w:val="00937ACE"/>
    <w:rsid w:val="00940804"/>
    <w:rsid w:val="009414AA"/>
    <w:rsid w:val="009418FD"/>
    <w:rsid w:val="00941AC9"/>
    <w:rsid w:val="009422C1"/>
    <w:rsid w:val="00943BBB"/>
    <w:rsid w:val="00945389"/>
    <w:rsid w:val="00945C2E"/>
    <w:rsid w:val="00946A33"/>
    <w:rsid w:val="009470A8"/>
    <w:rsid w:val="00947758"/>
    <w:rsid w:val="009506EF"/>
    <w:rsid w:val="00950B32"/>
    <w:rsid w:val="00950C1A"/>
    <w:rsid w:val="00950C65"/>
    <w:rsid w:val="00950DD0"/>
    <w:rsid w:val="00953FCE"/>
    <w:rsid w:val="009553EC"/>
    <w:rsid w:val="009608B7"/>
    <w:rsid w:val="00961580"/>
    <w:rsid w:val="00964A89"/>
    <w:rsid w:val="00965BB1"/>
    <w:rsid w:val="009671A5"/>
    <w:rsid w:val="009675A0"/>
    <w:rsid w:val="00970047"/>
    <w:rsid w:val="00970C7E"/>
    <w:rsid w:val="0097133F"/>
    <w:rsid w:val="0097187A"/>
    <w:rsid w:val="00971EA3"/>
    <w:rsid w:val="00972260"/>
    <w:rsid w:val="00972A95"/>
    <w:rsid w:val="0097344C"/>
    <w:rsid w:val="00973495"/>
    <w:rsid w:val="00974E18"/>
    <w:rsid w:val="00974E8F"/>
    <w:rsid w:val="00975EBC"/>
    <w:rsid w:val="00976306"/>
    <w:rsid w:val="00977707"/>
    <w:rsid w:val="00977EB0"/>
    <w:rsid w:val="009802E4"/>
    <w:rsid w:val="00980F2E"/>
    <w:rsid w:val="00981F31"/>
    <w:rsid w:val="00983775"/>
    <w:rsid w:val="00983CBF"/>
    <w:rsid w:val="009847FC"/>
    <w:rsid w:val="009855FC"/>
    <w:rsid w:val="00985C33"/>
    <w:rsid w:val="009868E2"/>
    <w:rsid w:val="00986E93"/>
    <w:rsid w:val="00990DCC"/>
    <w:rsid w:val="0099162A"/>
    <w:rsid w:val="00991909"/>
    <w:rsid w:val="0099202B"/>
    <w:rsid w:val="009920AD"/>
    <w:rsid w:val="009939C5"/>
    <w:rsid w:val="00994B62"/>
    <w:rsid w:val="009950CC"/>
    <w:rsid w:val="009975E0"/>
    <w:rsid w:val="009A0528"/>
    <w:rsid w:val="009A1B95"/>
    <w:rsid w:val="009A230E"/>
    <w:rsid w:val="009A2F36"/>
    <w:rsid w:val="009A3666"/>
    <w:rsid w:val="009A53AB"/>
    <w:rsid w:val="009A60EC"/>
    <w:rsid w:val="009A7936"/>
    <w:rsid w:val="009B0272"/>
    <w:rsid w:val="009B1D6E"/>
    <w:rsid w:val="009B1EBE"/>
    <w:rsid w:val="009B251F"/>
    <w:rsid w:val="009B2765"/>
    <w:rsid w:val="009B3305"/>
    <w:rsid w:val="009B445D"/>
    <w:rsid w:val="009B45B8"/>
    <w:rsid w:val="009B4D21"/>
    <w:rsid w:val="009B65B8"/>
    <w:rsid w:val="009B7CC2"/>
    <w:rsid w:val="009B7D09"/>
    <w:rsid w:val="009C06E8"/>
    <w:rsid w:val="009C089A"/>
    <w:rsid w:val="009C1579"/>
    <w:rsid w:val="009C2F72"/>
    <w:rsid w:val="009C3C16"/>
    <w:rsid w:val="009C5001"/>
    <w:rsid w:val="009C5379"/>
    <w:rsid w:val="009C5707"/>
    <w:rsid w:val="009C5CF7"/>
    <w:rsid w:val="009C7678"/>
    <w:rsid w:val="009C7699"/>
    <w:rsid w:val="009C7BA6"/>
    <w:rsid w:val="009D07BF"/>
    <w:rsid w:val="009D1814"/>
    <w:rsid w:val="009D2BC6"/>
    <w:rsid w:val="009D3CC1"/>
    <w:rsid w:val="009D3F03"/>
    <w:rsid w:val="009D43B9"/>
    <w:rsid w:val="009D4440"/>
    <w:rsid w:val="009D6BF7"/>
    <w:rsid w:val="009D6F6C"/>
    <w:rsid w:val="009D713D"/>
    <w:rsid w:val="009D7708"/>
    <w:rsid w:val="009E1949"/>
    <w:rsid w:val="009E1CBC"/>
    <w:rsid w:val="009E2E07"/>
    <w:rsid w:val="009E4E84"/>
    <w:rsid w:val="009E5B8E"/>
    <w:rsid w:val="009E7998"/>
    <w:rsid w:val="009F0917"/>
    <w:rsid w:val="009F1351"/>
    <w:rsid w:val="009F1B98"/>
    <w:rsid w:val="009F2412"/>
    <w:rsid w:val="009F26B2"/>
    <w:rsid w:val="009F3440"/>
    <w:rsid w:val="009F454B"/>
    <w:rsid w:val="009F496E"/>
    <w:rsid w:val="009F5525"/>
    <w:rsid w:val="009F5A52"/>
    <w:rsid w:val="009F6014"/>
    <w:rsid w:val="009F630F"/>
    <w:rsid w:val="00A001EF"/>
    <w:rsid w:val="00A003A8"/>
    <w:rsid w:val="00A016A9"/>
    <w:rsid w:val="00A03978"/>
    <w:rsid w:val="00A03DA7"/>
    <w:rsid w:val="00A0557F"/>
    <w:rsid w:val="00A05DBA"/>
    <w:rsid w:val="00A06CD3"/>
    <w:rsid w:val="00A072B2"/>
    <w:rsid w:val="00A110AC"/>
    <w:rsid w:val="00A11D1E"/>
    <w:rsid w:val="00A11FD0"/>
    <w:rsid w:val="00A1241E"/>
    <w:rsid w:val="00A12A6F"/>
    <w:rsid w:val="00A14368"/>
    <w:rsid w:val="00A146DF"/>
    <w:rsid w:val="00A15D63"/>
    <w:rsid w:val="00A16586"/>
    <w:rsid w:val="00A17A48"/>
    <w:rsid w:val="00A17B8A"/>
    <w:rsid w:val="00A200D1"/>
    <w:rsid w:val="00A20C15"/>
    <w:rsid w:val="00A2322D"/>
    <w:rsid w:val="00A24BD2"/>
    <w:rsid w:val="00A27EEC"/>
    <w:rsid w:val="00A30416"/>
    <w:rsid w:val="00A312F5"/>
    <w:rsid w:val="00A32320"/>
    <w:rsid w:val="00A332F5"/>
    <w:rsid w:val="00A337BD"/>
    <w:rsid w:val="00A34075"/>
    <w:rsid w:val="00A34EA4"/>
    <w:rsid w:val="00A34ECE"/>
    <w:rsid w:val="00A35264"/>
    <w:rsid w:val="00A35463"/>
    <w:rsid w:val="00A3596C"/>
    <w:rsid w:val="00A365AC"/>
    <w:rsid w:val="00A36831"/>
    <w:rsid w:val="00A3729C"/>
    <w:rsid w:val="00A4053B"/>
    <w:rsid w:val="00A40C85"/>
    <w:rsid w:val="00A40D60"/>
    <w:rsid w:val="00A43084"/>
    <w:rsid w:val="00A43880"/>
    <w:rsid w:val="00A44121"/>
    <w:rsid w:val="00A44662"/>
    <w:rsid w:val="00A45334"/>
    <w:rsid w:val="00A453EE"/>
    <w:rsid w:val="00A45CFD"/>
    <w:rsid w:val="00A5027A"/>
    <w:rsid w:val="00A515E3"/>
    <w:rsid w:val="00A521D9"/>
    <w:rsid w:val="00A5265A"/>
    <w:rsid w:val="00A53A53"/>
    <w:rsid w:val="00A57AE7"/>
    <w:rsid w:val="00A57D31"/>
    <w:rsid w:val="00A612AE"/>
    <w:rsid w:val="00A622B1"/>
    <w:rsid w:val="00A632E5"/>
    <w:rsid w:val="00A63D0C"/>
    <w:rsid w:val="00A64370"/>
    <w:rsid w:val="00A643A6"/>
    <w:rsid w:val="00A65F9F"/>
    <w:rsid w:val="00A666C7"/>
    <w:rsid w:val="00A673B0"/>
    <w:rsid w:val="00A6743A"/>
    <w:rsid w:val="00A6750A"/>
    <w:rsid w:val="00A70478"/>
    <w:rsid w:val="00A707B7"/>
    <w:rsid w:val="00A71491"/>
    <w:rsid w:val="00A71A54"/>
    <w:rsid w:val="00A73047"/>
    <w:rsid w:val="00A7337E"/>
    <w:rsid w:val="00A73778"/>
    <w:rsid w:val="00A739D7"/>
    <w:rsid w:val="00A73B22"/>
    <w:rsid w:val="00A74AB8"/>
    <w:rsid w:val="00A74F0B"/>
    <w:rsid w:val="00A756E0"/>
    <w:rsid w:val="00A75F5B"/>
    <w:rsid w:val="00A76716"/>
    <w:rsid w:val="00A77155"/>
    <w:rsid w:val="00A80883"/>
    <w:rsid w:val="00A815C1"/>
    <w:rsid w:val="00A81BF0"/>
    <w:rsid w:val="00A8265D"/>
    <w:rsid w:val="00A82E00"/>
    <w:rsid w:val="00A83574"/>
    <w:rsid w:val="00A835DE"/>
    <w:rsid w:val="00A83B71"/>
    <w:rsid w:val="00A83E32"/>
    <w:rsid w:val="00A846F9"/>
    <w:rsid w:val="00A85949"/>
    <w:rsid w:val="00A86061"/>
    <w:rsid w:val="00A86714"/>
    <w:rsid w:val="00A87956"/>
    <w:rsid w:val="00A87A3A"/>
    <w:rsid w:val="00A92603"/>
    <w:rsid w:val="00A932F2"/>
    <w:rsid w:val="00A94500"/>
    <w:rsid w:val="00A9524B"/>
    <w:rsid w:val="00A96240"/>
    <w:rsid w:val="00A9658B"/>
    <w:rsid w:val="00A96BFB"/>
    <w:rsid w:val="00A973F6"/>
    <w:rsid w:val="00A9772D"/>
    <w:rsid w:val="00AA006D"/>
    <w:rsid w:val="00AA0665"/>
    <w:rsid w:val="00AA0BAB"/>
    <w:rsid w:val="00AA0C7B"/>
    <w:rsid w:val="00AA0DAE"/>
    <w:rsid w:val="00AA2B60"/>
    <w:rsid w:val="00AA2DB6"/>
    <w:rsid w:val="00AA2E8E"/>
    <w:rsid w:val="00AA2EAB"/>
    <w:rsid w:val="00AA38C5"/>
    <w:rsid w:val="00AA4A9A"/>
    <w:rsid w:val="00AA5039"/>
    <w:rsid w:val="00AA571C"/>
    <w:rsid w:val="00AA6B21"/>
    <w:rsid w:val="00AA7692"/>
    <w:rsid w:val="00AB118D"/>
    <w:rsid w:val="00AB1A6C"/>
    <w:rsid w:val="00AB34F2"/>
    <w:rsid w:val="00AB4844"/>
    <w:rsid w:val="00AB640E"/>
    <w:rsid w:val="00AB6978"/>
    <w:rsid w:val="00AB7E22"/>
    <w:rsid w:val="00AB7E65"/>
    <w:rsid w:val="00AC05F8"/>
    <w:rsid w:val="00AC11F4"/>
    <w:rsid w:val="00AC1A4E"/>
    <w:rsid w:val="00AC1E3D"/>
    <w:rsid w:val="00AC2686"/>
    <w:rsid w:val="00AC29DE"/>
    <w:rsid w:val="00AC390F"/>
    <w:rsid w:val="00AC469F"/>
    <w:rsid w:val="00AC5552"/>
    <w:rsid w:val="00AC65FE"/>
    <w:rsid w:val="00AC7196"/>
    <w:rsid w:val="00AD098F"/>
    <w:rsid w:val="00AD1673"/>
    <w:rsid w:val="00AD2422"/>
    <w:rsid w:val="00AD322D"/>
    <w:rsid w:val="00AD327B"/>
    <w:rsid w:val="00AD41CC"/>
    <w:rsid w:val="00AD4436"/>
    <w:rsid w:val="00AD443B"/>
    <w:rsid w:val="00AD4EF7"/>
    <w:rsid w:val="00AD50C5"/>
    <w:rsid w:val="00AD643B"/>
    <w:rsid w:val="00AD68C0"/>
    <w:rsid w:val="00AD6C85"/>
    <w:rsid w:val="00AE0542"/>
    <w:rsid w:val="00AE0902"/>
    <w:rsid w:val="00AE1514"/>
    <w:rsid w:val="00AE1898"/>
    <w:rsid w:val="00AE21F3"/>
    <w:rsid w:val="00AE2A86"/>
    <w:rsid w:val="00AE2CD4"/>
    <w:rsid w:val="00AE3322"/>
    <w:rsid w:val="00AE4A0F"/>
    <w:rsid w:val="00AE4B3A"/>
    <w:rsid w:val="00AE6F00"/>
    <w:rsid w:val="00AE71AB"/>
    <w:rsid w:val="00AE7318"/>
    <w:rsid w:val="00AE75C4"/>
    <w:rsid w:val="00AE7CD4"/>
    <w:rsid w:val="00AE7F46"/>
    <w:rsid w:val="00AF0007"/>
    <w:rsid w:val="00AF4280"/>
    <w:rsid w:val="00AF4E1B"/>
    <w:rsid w:val="00AF6E3C"/>
    <w:rsid w:val="00AF74BE"/>
    <w:rsid w:val="00AF797B"/>
    <w:rsid w:val="00AF7E3B"/>
    <w:rsid w:val="00B00373"/>
    <w:rsid w:val="00B00A06"/>
    <w:rsid w:val="00B014DB"/>
    <w:rsid w:val="00B019F0"/>
    <w:rsid w:val="00B01ED2"/>
    <w:rsid w:val="00B03355"/>
    <w:rsid w:val="00B03A9F"/>
    <w:rsid w:val="00B049EA"/>
    <w:rsid w:val="00B074A3"/>
    <w:rsid w:val="00B07F48"/>
    <w:rsid w:val="00B1011A"/>
    <w:rsid w:val="00B10BC3"/>
    <w:rsid w:val="00B1151B"/>
    <w:rsid w:val="00B124A3"/>
    <w:rsid w:val="00B12B63"/>
    <w:rsid w:val="00B13E5E"/>
    <w:rsid w:val="00B141D7"/>
    <w:rsid w:val="00B15C06"/>
    <w:rsid w:val="00B167CA"/>
    <w:rsid w:val="00B16A1C"/>
    <w:rsid w:val="00B17D54"/>
    <w:rsid w:val="00B2139E"/>
    <w:rsid w:val="00B216ED"/>
    <w:rsid w:val="00B22EC8"/>
    <w:rsid w:val="00B25782"/>
    <w:rsid w:val="00B25F17"/>
    <w:rsid w:val="00B262F4"/>
    <w:rsid w:val="00B267D4"/>
    <w:rsid w:val="00B26CFA"/>
    <w:rsid w:val="00B31AEE"/>
    <w:rsid w:val="00B3353C"/>
    <w:rsid w:val="00B341D3"/>
    <w:rsid w:val="00B35567"/>
    <w:rsid w:val="00B35968"/>
    <w:rsid w:val="00B36417"/>
    <w:rsid w:val="00B36C7F"/>
    <w:rsid w:val="00B40DEA"/>
    <w:rsid w:val="00B41ABA"/>
    <w:rsid w:val="00B42A00"/>
    <w:rsid w:val="00B432BE"/>
    <w:rsid w:val="00B4355A"/>
    <w:rsid w:val="00B44A19"/>
    <w:rsid w:val="00B44F81"/>
    <w:rsid w:val="00B45771"/>
    <w:rsid w:val="00B4603D"/>
    <w:rsid w:val="00B46FB8"/>
    <w:rsid w:val="00B5040B"/>
    <w:rsid w:val="00B50C41"/>
    <w:rsid w:val="00B510D3"/>
    <w:rsid w:val="00B5152A"/>
    <w:rsid w:val="00B517DD"/>
    <w:rsid w:val="00B51836"/>
    <w:rsid w:val="00B5200B"/>
    <w:rsid w:val="00B52384"/>
    <w:rsid w:val="00B531A4"/>
    <w:rsid w:val="00B53B61"/>
    <w:rsid w:val="00B5499B"/>
    <w:rsid w:val="00B549EE"/>
    <w:rsid w:val="00B55C40"/>
    <w:rsid w:val="00B56A7B"/>
    <w:rsid w:val="00B56AA9"/>
    <w:rsid w:val="00B57693"/>
    <w:rsid w:val="00B6118F"/>
    <w:rsid w:val="00B62CA2"/>
    <w:rsid w:val="00B64073"/>
    <w:rsid w:val="00B72010"/>
    <w:rsid w:val="00B72A1A"/>
    <w:rsid w:val="00B73D92"/>
    <w:rsid w:val="00B74411"/>
    <w:rsid w:val="00B74A3B"/>
    <w:rsid w:val="00B74EC4"/>
    <w:rsid w:val="00B756F6"/>
    <w:rsid w:val="00B76553"/>
    <w:rsid w:val="00B76D31"/>
    <w:rsid w:val="00B770CD"/>
    <w:rsid w:val="00B77BC6"/>
    <w:rsid w:val="00B804A0"/>
    <w:rsid w:val="00B806E6"/>
    <w:rsid w:val="00B81BC0"/>
    <w:rsid w:val="00B82049"/>
    <w:rsid w:val="00B829E0"/>
    <w:rsid w:val="00B82D97"/>
    <w:rsid w:val="00B843B0"/>
    <w:rsid w:val="00B851F7"/>
    <w:rsid w:val="00B853E9"/>
    <w:rsid w:val="00B877F9"/>
    <w:rsid w:val="00B87DBA"/>
    <w:rsid w:val="00B92355"/>
    <w:rsid w:val="00B935BE"/>
    <w:rsid w:val="00B94503"/>
    <w:rsid w:val="00B94AD1"/>
    <w:rsid w:val="00B94FF6"/>
    <w:rsid w:val="00B954CF"/>
    <w:rsid w:val="00B956C3"/>
    <w:rsid w:val="00B95860"/>
    <w:rsid w:val="00B95A78"/>
    <w:rsid w:val="00B97C48"/>
    <w:rsid w:val="00BA05CE"/>
    <w:rsid w:val="00BA1113"/>
    <w:rsid w:val="00BA118F"/>
    <w:rsid w:val="00BA1F54"/>
    <w:rsid w:val="00BA1F86"/>
    <w:rsid w:val="00BA282F"/>
    <w:rsid w:val="00BA329C"/>
    <w:rsid w:val="00BA3AC0"/>
    <w:rsid w:val="00BA3FE9"/>
    <w:rsid w:val="00BB1852"/>
    <w:rsid w:val="00BB1AFD"/>
    <w:rsid w:val="00BB2778"/>
    <w:rsid w:val="00BB3157"/>
    <w:rsid w:val="00BB527B"/>
    <w:rsid w:val="00BB6A06"/>
    <w:rsid w:val="00BB6E1F"/>
    <w:rsid w:val="00BB717D"/>
    <w:rsid w:val="00BB75D8"/>
    <w:rsid w:val="00BC10A8"/>
    <w:rsid w:val="00BC1413"/>
    <w:rsid w:val="00BC161D"/>
    <w:rsid w:val="00BC1862"/>
    <w:rsid w:val="00BC22CF"/>
    <w:rsid w:val="00BC2C9B"/>
    <w:rsid w:val="00BC2D0D"/>
    <w:rsid w:val="00BC3C03"/>
    <w:rsid w:val="00BC42E5"/>
    <w:rsid w:val="00BC563C"/>
    <w:rsid w:val="00BC5B3A"/>
    <w:rsid w:val="00BD012D"/>
    <w:rsid w:val="00BD193D"/>
    <w:rsid w:val="00BD1F21"/>
    <w:rsid w:val="00BD3ABD"/>
    <w:rsid w:val="00BD3B60"/>
    <w:rsid w:val="00BD3F29"/>
    <w:rsid w:val="00BD442D"/>
    <w:rsid w:val="00BD6185"/>
    <w:rsid w:val="00BD6DC0"/>
    <w:rsid w:val="00BE0A20"/>
    <w:rsid w:val="00BE1991"/>
    <w:rsid w:val="00BE2694"/>
    <w:rsid w:val="00BE2A39"/>
    <w:rsid w:val="00BE31B8"/>
    <w:rsid w:val="00BE3483"/>
    <w:rsid w:val="00BE3D85"/>
    <w:rsid w:val="00BE4630"/>
    <w:rsid w:val="00BE5263"/>
    <w:rsid w:val="00BE5A5C"/>
    <w:rsid w:val="00BE64DC"/>
    <w:rsid w:val="00BE6EA9"/>
    <w:rsid w:val="00BE793C"/>
    <w:rsid w:val="00BF00F5"/>
    <w:rsid w:val="00BF099A"/>
    <w:rsid w:val="00BF0BE8"/>
    <w:rsid w:val="00BF11BA"/>
    <w:rsid w:val="00BF3039"/>
    <w:rsid w:val="00BF4252"/>
    <w:rsid w:val="00BF4C4E"/>
    <w:rsid w:val="00BF4D98"/>
    <w:rsid w:val="00BF4F3F"/>
    <w:rsid w:val="00BF5E62"/>
    <w:rsid w:val="00BF6255"/>
    <w:rsid w:val="00BF6BCF"/>
    <w:rsid w:val="00BF700D"/>
    <w:rsid w:val="00BF74A4"/>
    <w:rsid w:val="00C00167"/>
    <w:rsid w:val="00C017B7"/>
    <w:rsid w:val="00C01FE7"/>
    <w:rsid w:val="00C03AD6"/>
    <w:rsid w:val="00C0486E"/>
    <w:rsid w:val="00C04F5C"/>
    <w:rsid w:val="00C059E2"/>
    <w:rsid w:val="00C05CDF"/>
    <w:rsid w:val="00C05CF7"/>
    <w:rsid w:val="00C1050A"/>
    <w:rsid w:val="00C1150E"/>
    <w:rsid w:val="00C124F1"/>
    <w:rsid w:val="00C12B9A"/>
    <w:rsid w:val="00C135E3"/>
    <w:rsid w:val="00C138DC"/>
    <w:rsid w:val="00C13E47"/>
    <w:rsid w:val="00C149E5"/>
    <w:rsid w:val="00C14B59"/>
    <w:rsid w:val="00C158A1"/>
    <w:rsid w:val="00C15D71"/>
    <w:rsid w:val="00C16666"/>
    <w:rsid w:val="00C17CE9"/>
    <w:rsid w:val="00C202FC"/>
    <w:rsid w:val="00C2093C"/>
    <w:rsid w:val="00C212E6"/>
    <w:rsid w:val="00C2167B"/>
    <w:rsid w:val="00C22AF7"/>
    <w:rsid w:val="00C22E23"/>
    <w:rsid w:val="00C2551B"/>
    <w:rsid w:val="00C2583B"/>
    <w:rsid w:val="00C26385"/>
    <w:rsid w:val="00C267FA"/>
    <w:rsid w:val="00C279D7"/>
    <w:rsid w:val="00C30721"/>
    <w:rsid w:val="00C314ED"/>
    <w:rsid w:val="00C31FB8"/>
    <w:rsid w:val="00C32416"/>
    <w:rsid w:val="00C32565"/>
    <w:rsid w:val="00C32964"/>
    <w:rsid w:val="00C33630"/>
    <w:rsid w:val="00C34169"/>
    <w:rsid w:val="00C34B1C"/>
    <w:rsid w:val="00C35969"/>
    <w:rsid w:val="00C35D17"/>
    <w:rsid w:val="00C36576"/>
    <w:rsid w:val="00C36F24"/>
    <w:rsid w:val="00C3752C"/>
    <w:rsid w:val="00C40AD7"/>
    <w:rsid w:val="00C40D02"/>
    <w:rsid w:val="00C41290"/>
    <w:rsid w:val="00C42987"/>
    <w:rsid w:val="00C42E03"/>
    <w:rsid w:val="00C436D5"/>
    <w:rsid w:val="00C43C32"/>
    <w:rsid w:val="00C43D28"/>
    <w:rsid w:val="00C43D3E"/>
    <w:rsid w:val="00C441D5"/>
    <w:rsid w:val="00C44486"/>
    <w:rsid w:val="00C44A14"/>
    <w:rsid w:val="00C45E7A"/>
    <w:rsid w:val="00C46557"/>
    <w:rsid w:val="00C47C5B"/>
    <w:rsid w:val="00C47F12"/>
    <w:rsid w:val="00C50819"/>
    <w:rsid w:val="00C5090A"/>
    <w:rsid w:val="00C522F8"/>
    <w:rsid w:val="00C524B4"/>
    <w:rsid w:val="00C543C3"/>
    <w:rsid w:val="00C5548F"/>
    <w:rsid w:val="00C55D4E"/>
    <w:rsid w:val="00C56012"/>
    <w:rsid w:val="00C564A9"/>
    <w:rsid w:val="00C5743D"/>
    <w:rsid w:val="00C603AD"/>
    <w:rsid w:val="00C60EA7"/>
    <w:rsid w:val="00C61F51"/>
    <w:rsid w:val="00C6233C"/>
    <w:rsid w:val="00C627E2"/>
    <w:rsid w:val="00C64402"/>
    <w:rsid w:val="00C65B89"/>
    <w:rsid w:val="00C65C76"/>
    <w:rsid w:val="00C66120"/>
    <w:rsid w:val="00C66810"/>
    <w:rsid w:val="00C67161"/>
    <w:rsid w:val="00C6738D"/>
    <w:rsid w:val="00C6752C"/>
    <w:rsid w:val="00C67E88"/>
    <w:rsid w:val="00C7038F"/>
    <w:rsid w:val="00C721B8"/>
    <w:rsid w:val="00C74437"/>
    <w:rsid w:val="00C74648"/>
    <w:rsid w:val="00C760A4"/>
    <w:rsid w:val="00C766D6"/>
    <w:rsid w:val="00C7677B"/>
    <w:rsid w:val="00C77B8F"/>
    <w:rsid w:val="00C807B6"/>
    <w:rsid w:val="00C80B8C"/>
    <w:rsid w:val="00C826DD"/>
    <w:rsid w:val="00C8350F"/>
    <w:rsid w:val="00C83BF8"/>
    <w:rsid w:val="00C83E68"/>
    <w:rsid w:val="00C842CB"/>
    <w:rsid w:val="00C853AB"/>
    <w:rsid w:val="00C8554A"/>
    <w:rsid w:val="00C86ECC"/>
    <w:rsid w:val="00C870CA"/>
    <w:rsid w:val="00C90249"/>
    <w:rsid w:val="00C902DE"/>
    <w:rsid w:val="00C90852"/>
    <w:rsid w:val="00C90BEE"/>
    <w:rsid w:val="00C9127E"/>
    <w:rsid w:val="00C9195D"/>
    <w:rsid w:val="00C91A39"/>
    <w:rsid w:val="00C92038"/>
    <w:rsid w:val="00C92657"/>
    <w:rsid w:val="00C948FD"/>
    <w:rsid w:val="00C94F86"/>
    <w:rsid w:val="00C9508B"/>
    <w:rsid w:val="00C96649"/>
    <w:rsid w:val="00C969C2"/>
    <w:rsid w:val="00C97113"/>
    <w:rsid w:val="00CA1843"/>
    <w:rsid w:val="00CA413B"/>
    <w:rsid w:val="00CA5C14"/>
    <w:rsid w:val="00CA5FEC"/>
    <w:rsid w:val="00CA6732"/>
    <w:rsid w:val="00CA77CA"/>
    <w:rsid w:val="00CB0FD4"/>
    <w:rsid w:val="00CB158C"/>
    <w:rsid w:val="00CB1D56"/>
    <w:rsid w:val="00CB31D3"/>
    <w:rsid w:val="00CB330D"/>
    <w:rsid w:val="00CB39E1"/>
    <w:rsid w:val="00CB43EF"/>
    <w:rsid w:val="00CB4BF4"/>
    <w:rsid w:val="00CC10A6"/>
    <w:rsid w:val="00CC2097"/>
    <w:rsid w:val="00CC25F4"/>
    <w:rsid w:val="00CC3097"/>
    <w:rsid w:val="00CC31C8"/>
    <w:rsid w:val="00CC4732"/>
    <w:rsid w:val="00CC551C"/>
    <w:rsid w:val="00CD04C5"/>
    <w:rsid w:val="00CD14B9"/>
    <w:rsid w:val="00CD38A5"/>
    <w:rsid w:val="00CD530A"/>
    <w:rsid w:val="00CD5921"/>
    <w:rsid w:val="00CD644A"/>
    <w:rsid w:val="00CD7B73"/>
    <w:rsid w:val="00CD7CBD"/>
    <w:rsid w:val="00CD7F64"/>
    <w:rsid w:val="00CE107F"/>
    <w:rsid w:val="00CE1B98"/>
    <w:rsid w:val="00CE23E7"/>
    <w:rsid w:val="00CE4937"/>
    <w:rsid w:val="00CE4F1A"/>
    <w:rsid w:val="00CE4F49"/>
    <w:rsid w:val="00CE525E"/>
    <w:rsid w:val="00CE6188"/>
    <w:rsid w:val="00CE69AE"/>
    <w:rsid w:val="00CE6C95"/>
    <w:rsid w:val="00CE7B8D"/>
    <w:rsid w:val="00CF04AD"/>
    <w:rsid w:val="00CF2EBA"/>
    <w:rsid w:val="00CF5666"/>
    <w:rsid w:val="00CF5E06"/>
    <w:rsid w:val="00CF6D31"/>
    <w:rsid w:val="00D00047"/>
    <w:rsid w:val="00D002CC"/>
    <w:rsid w:val="00D00BCE"/>
    <w:rsid w:val="00D00E0C"/>
    <w:rsid w:val="00D01039"/>
    <w:rsid w:val="00D01342"/>
    <w:rsid w:val="00D0530F"/>
    <w:rsid w:val="00D05BF4"/>
    <w:rsid w:val="00D06F6D"/>
    <w:rsid w:val="00D06FFB"/>
    <w:rsid w:val="00D1016E"/>
    <w:rsid w:val="00D11B05"/>
    <w:rsid w:val="00D121F6"/>
    <w:rsid w:val="00D14E5E"/>
    <w:rsid w:val="00D157E7"/>
    <w:rsid w:val="00D1609E"/>
    <w:rsid w:val="00D16491"/>
    <w:rsid w:val="00D16D2C"/>
    <w:rsid w:val="00D205B1"/>
    <w:rsid w:val="00D21D2B"/>
    <w:rsid w:val="00D21EB8"/>
    <w:rsid w:val="00D23DA5"/>
    <w:rsid w:val="00D24854"/>
    <w:rsid w:val="00D25861"/>
    <w:rsid w:val="00D267B5"/>
    <w:rsid w:val="00D27AEE"/>
    <w:rsid w:val="00D27E7B"/>
    <w:rsid w:val="00D3319B"/>
    <w:rsid w:val="00D338CF"/>
    <w:rsid w:val="00D354E9"/>
    <w:rsid w:val="00D3576C"/>
    <w:rsid w:val="00D35BE9"/>
    <w:rsid w:val="00D37A2B"/>
    <w:rsid w:val="00D42511"/>
    <w:rsid w:val="00D43A77"/>
    <w:rsid w:val="00D46DC6"/>
    <w:rsid w:val="00D477CC"/>
    <w:rsid w:val="00D51085"/>
    <w:rsid w:val="00D51D06"/>
    <w:rsid w:val="00D51E8D"/>
    <w:rsid w:val="00D53FB5"/>
    <w:rsid w:val="00D53FCA"/>
    <w:rsid w:val="00D54244"/>
    <w:rsid w:val="00D54FC7"/>
    <w:rsid w:val="00D5618C"/>
    <w:rsid w:val="00D56389"/>
    <w:rsid w:val="00D57F28"/>
    <w:rsid w:val="00D60146"/>
    <w:rsid w:val="00D60412"/>
    <w:rsid w:val="00D61FD8"/>
    <w:rsid w:val="00D6224D"/>
    <w:rsid w:val="00D6351D"/>
    <w:rsid w:val="00D64D66"/>
    <w:rsid w:val="00D6523E"/>
    <w:rsid w:val="00D65490"/>
    <w:rsid w:val="00D673CB"/>
    <w:rsid w:val="00D67771"/>
    <w:rsid w:val="00D713E6"/>
    <w:rsid w:val="00D72815"/>
    <w:rsid w:val="00D73245"/>
    <w:rsid w:val="00D748E6"/>
    <w:rsid w:val="00D74BAF"/>
    <w:rsid w:val="00D7546B"/>
    <w:rsid w:val="00D75AB4"/>
    <w:rsid w:val="00D75DCA"/>
    <w:rsid w:val="00D75EEC"/>
    <w:rsid w:val="00D7662B"/>
    <w:rsid w:val="00D76803"/>
    <w:rsid w:val="00D773B5"/>
    <w:rsid w:val="00D81144"/>
    <w:rsid w:val="00D82CA4"/>
    <w:rsid w:val="00D851E0"/>
    <w:rsid w:val="00D85499"/>
    <w:rsid w:val="00D86AAD"/>
    <w:rsid w:val="00D8781A"/>
    <w:rsid w:val="00D87C08"/>
    <w:rsid w:val="00D91308"/>
    <w:rsid w:val="00D92DA1"/>
    <w:rsid w:val="00D93118"/>
    <w:rsid w:val="00D93F11"/>
    <w:rsid w:val="00D974CB"/>
    <w:rsid w:val="00D97BD2"/>
    <w:rsid w:val="00DA028E"/>
    <w:rsid w:val="00DA0469"/>
    <w:rsid w:val="00DA0676"/>
    <w:rsid w:val="00DA0A9E"/>
    <w:rsid w:val="00DA0C06"/>
    <w:rsid w:val="00DA18EF"/>
    <w:rsid w:val="00DA1F82"/>
    <w:rsid w:val="00DA2EE9"/>
    <w:rsid w:val="00DA413B"/>
    <w:rsid w:val="00DA444A"/>
    <w:rsid w:val="00DA51C4"/>
    <w:rsid w:val="00DA594E"/>
    <w:rsid w:val="00DA6030"/>
    <w:rsid w:val="00DA7021"/>
    <w:rsid w:val="00DA7097"/>
    <w:rsid w:val="00DA70F4"/>
    <w:rsid w:val="00DA74E9"/>
    <w:rsid w:val="00DA7521"/>
    <w:rsid w:val="00DA7EE0"/>
    <w:rsid w:val="00DB07F1"/>
    <w:rsid w:val="00DB0839"/>
    <w:rsid w:val="00DB3479"/>
    <w:rsid w:val="00DB35C6"/>
    <w:rsid w:val="00DB380C"/>
    <w:rsid w:val="00DB41DE"/>
    <w:rsid w:val="00DB4B94"/>
    <w:rsid w:val="00DB5AF7"/>
    <w:rsid w:val="00DB6F0F"/>
    <w:rsid w:val="00DB729F"/>
    <w:rsid w:val="00DB77F3"/>
    <w:rsid w:val="00DB7EB8"/>
    <w:rsid w:val="00DC02A0"/>
    <w:rsid w:val="00DC0618"/>
    <w:rsid w:val="00DC1514"/>
    <w:rsid w:val="00DC1C25"/>
    <w:rsid w:val="00DC2248"/>
    <w:rsid w:val="00DC2274"/>
    <w:rsid w:val="00DC23CA"/>
    <w:rsid w:val="00DC4534"/>
    <w:rsid w:val="00DC48CB"/>
    <w:rsid w:val="00DD0BB5"/>
    <w:rsid w:val="00DD1417"/>
    <w:rsid w:val="00DD230F"/>
    <w:rsid w:val="00DD326B"/>
    <w:rsid w:val="00DD33A6"/>
    <w:rsid w:val="00DD4C03"/>
    <w:rsid w:val="00DD76B2"/>
    <w:rsid w:val="00DD7B43"/>
    <w:rsid w:val="00DE1AEE"/>
    <w:rsid w:val="00DE1FE7"/>
    <w:rsid w:val="00DE3583"/>
    <w:rsid w:val="00DE38EF"/>
    <w:rsid w:val="00DE3E92"/>
    <w:rsid w:val="00DE4DC6"/>
    <w:rsid w:val="00DE63A4"/>
    <w:rsid w:val="00DE6E37"/>
    <w:rsid w:val="00DE74F5"/>
    <w:rsid w:val="00DF0843"/>
    <w:rsid w:val="00DF091C"/>
    <w:rsid w:val="00DF0AB0"/>
    <w:rsid w:val="00DF2410"/>
    <w:rsid w:val="00DF2949"/>
    <w:rsid w:val="00DF2F60"/>
    <w:rsid w:val="00DF4140"/>
    <w:rsid w:val="00DF4B45"/>
    <w:rsid w:val="00DF4F0A"/>
    <w:rsid w:val="00DF5A76"/>
    <w:rsid w:val="00DF7DC6"/>
    <w:rsid w:val="00E00AEA"/>
    <w:rsid w:val="00E0198C"/>
    <w:rsid w:val="00E01E2C"/>
    <w:rsid w:val="00E02122"/>
    <w:rsid w:val="00E02539"/>
    <w:rsid w:val="00E0259D"/>
    <w:rsid w:val="00E03974"/>
    <w:rsid w:val="00E04727"/>
    <w:rsid w:val="00E05B93"/>
    <w:rsid w:val="00E05EED"/>
    <w:rsid w:val="00E0688D"/>
    <w:rsid w:val="00E06B00"/>
    <w:rsid w:val="00E10664"/>
    <w:rsid w:val="00E116D7"/>
    <w:rsid w:val="00E1290A"/>
    <w:rsid w:val="00E13D96"/>
    <w:rsid w:val="00E1458C"/>
    <w:rsid w:val="00E154DE"/>
    <w:rsid w:val="00E15D5A"/>
    <w:rsid w:val="00E15D5F"/>
    <w:rsid w:val="00E15F7D"/>
    <w:rsid w:val="00E1783D"/>
    <w:rsid w:val="00E20CCE"/>
    <w:rsid w:val="00E22087"/>
    <w:rsid w:val="00E22725"/>
    <w:rsid w:val="00E227E9"/>
    <w:rsid w:val="00E2315C"/>
    <w:rsid w:val="00E245CA"/>
    <w:rsid w:val="00E24656"/>
    <w:rsid w:val="00E2563E"/>
    <w:rsid w:val="00E30873"/>
    <w:rsid w:val="00E30FF7"/>
    <w:rsid w:val="00E31565"/>
    <w:rsid w:val="00E315C4"/>
    <w:rsid w:val="00E321C2"/>
    <w:rsid w:val="00E32BB2"/>
    <w:rsid w:val="00E33BFD"/>
    <w:rsid w:val="00E3472C"/>
    <w:rsid w:val="00E36886"/>
    <w:rsid w:val="00E36B07"/>
    <w:rsid w:val="00E36F1F"/>
    <w:rsid w:val="00E37BBC"/>
    <w:rsid w:val="00E40189"/>
    <w:rsid w:val="00E41850"/>
    <w:rsid w:val="00E41CCE"/>
    <w:rsid w:val="00E447D6"/>
    <w:rsid w:val="00E44DB8"/>
    <w:rsid w:val="00E50A44"/>
    <w:rsid w:val="00E50A84"/>
    <w:rsid w:val="00E5171F"/>
    <w:rsid w:val="00E5176F"/>
    <w:rsid w:val="00E51F6E"/>
    <w:rsid w:val="00E5212A"/>
    <w:rsid w:val="00E52F2C"/>
    <w:rsid w:val="00E53657"/>
    <w:rsid w:val="00E5443A"/>
    <w:rsid w:val="00E5460D"/>
    <w:rsid w:val="00E550CB"/>
    <w:rsid w:val="00E5564B"/>
    <w:rsid w:val="00E5565A"/>
    <w:rsid w:val="00E55821"/>
    <w:rsid w:val="00E57FAF"/>
    <w:rsid w:val="00E606F5"/>
    <w:rsid w:val="00E638EE"/>
    <w:rsid w:val="00E63957"/>
    <w:rsid w:val="00E6614B"/>
    <w:rsid w:val="00E6663C"/>
    <w:rsid w:val="00E66C91"/>
    <w:rsid w:val="00E70B46"/>
    <w:rsid w:val="00E711E7"/>
    <w:rsid w:val="00E719FC"/>
    <w:rsid w:val="00E71D50"/>
    <w:rsid w:val="00E7211B"/>
    <w:rsid w:val="00E74B09"/>
    <w:rsid w:val="00E74B80"/>
    <w:rsid w:val="00E768A5"/>
    <w:rsid w:val="00E7691D"/>
    <w:rsid w:val="00E76ACE"/>
    <w:rsid w:val="00E80AC8"/>
    <w:rsid w:val="00E830C8"/>
    <w:rsid w:val="00E83A3D"/>
    <w:rsid w:val="00E840C0"/>
    <w:rsid w:val="00E84F92"/>
    <w:rsid w:val="00E90873"/>
    <w:rsid w:val="00E90EE9"/>
    <w:rsid w:val="00E918A2"/>
    <w:rsid w:val="00E9274A"/>
    <w:rsid w:val="00E945FE"/>
    <w:rsid w:val="00E94B58"/>
    <w:rsid w:val="00E95551"/>
    <w:rsid w:val="00E95F4B"/>
    <w:rsid w:val="00E962BD"/>
    <w:rsid w:val="00E97DE4"/>
    <w:rsid w:val="00EA06CE"/>
    <w:rsid w:val="00EA0F51"/>
    <w:rsid w:val="00EA1FE5"/>
    <w:rsid w:val="00EA2C5A"/>
    <w:rsid w:val="00EA30E3"/>
    <w:rsid w:val="00EA3843"/>
    <w:rsid w:val="00EA394C"/>
    <w:rsid w:val="00EA3AA6"/>
    <w:rsid w:val="00EA4729"/>
    <w:rsid w:val="00EA615C"/>
    <w:rsid w:val="00EA64A2"/>
    <w:rsid w:val="00EA6AB7"/>
    <w:rsid w:val="00EA78B7"/>
    <w:rsid w:val="00EB0D90"/>
    <w:rsid w:val="00EB0EA7"/>
    <w:rsid w:val="00EB10D4"/>
    <w:rsid w:val="00EB232C"/>
    <w:rsid w:val="00EB37FD"/>
    <w:rsid w:val="00EB3B9D"/>
    <w:rsid w:val="00EB4C75"/>
    <w:rsid w:val="00EB53AA"/>
    <w:rsid w:val="00EB57BC"/>
    <w:rsid w:val="00EB5AD4"/>
    <w:rsid w:val="00EB6075"/>
    <w:rsid w:val="00EB68B6"/>
    <w:rsid w:val="00EC07EF"/>
    <w:rsid w:val="00EC200D"/>
    <w:rsid w:val="00EC33C0"/>
    <w:rsid w:val="00EC38DE"/>
    <w:rsid w:val="00EC3B89"/>
    <w:rsid w:val="00EC4A36"/>
    <w:rsid w:val="00EC68B0"/>
    <w:rsid w:val="00EC7637"/>
    <w:rsid w:val="00EC79C0"/>
    <w:rsid w:val="00EC7D82"/>
    <w:rsid w:val="00ED0C21"/>
    <w:rsid w:val="00ED32CF"/>
    <w:rsid w:val="00ED4E2B"/>
    <w:rsid w:val="00ED5777"/>
    <w:rsid w:val="00ED79D7"/>
    <w:rsid w:val="00EE0670"/>
    <w:rsid w:val="00EE0A93"/>
    <w:rsid w:val="00EE0FCC"/>
    <w:rsid w:val="00EE246C"/>
    <w:rsid w:val="00EE45AE"/>
    <w:rsid w:val="00EE48FD"/>
    <w:rsid w:val="00EE57DB"/>
    <w:rsid w:val="00EE5A0F"/>
    <w:rsid w:val="00EE5F0C"/>
    <w:rsid w:val="00EE5F7B"/>
    <w:rsid w:val="00EE634C"/>
    <w:rsid w:val="00EE6D71"/>
    <w:rsid w:val="00EE76D6"/>
    <w:rsid w:val="00EE77C8"/>
    <w:rsid w:val="00EF004A"/>
    <w:rsid w:val="00EF0FF7"/>
    <w:rsid w:val="00EF1D1C"/>
    <w:rsid w:val="00EF229E"/>
    <w:rsid w:val="00EF2B2E"/>
    <w:rsid w:val="00EF3BFC"/>
    <w:rsid w:val="00EF4C4E"/>
    <w:rsid w:val="00EF54AC"/>
    <w:rsid w:val="00EF5F06"/>
    <w:rsid w:val="00EF6562"/>
    <w:rsid w:val="00EF65B0"/>
    <w:rsid w:val="00EF70EC"/>
    <w:rsid w:val="00EF7A69"/>
    <w:rsid w:val="00F000D1"/>
    <w:rsid w:val="00F001DD"/>
    <w:rsid w:val="00F00F78"/>
    <w:rsid w:val="00F02483"/>
    <w:rsid w:val="00F02656"/>
    <w:rsid w:val="00F03593"/>
    <w:rsid w:val="00F05774"/>
    <w:rsid w:val="00F05BD9"/>
    <w:rsid w:val="00F0690A"/>
    <w:rsid w:val="00F073BF"/>
    <w:rsid w:val="00F07CD5"/>
    <w:rsid w:val="00F07D4A"/>
    <w:rsid w:val="00F07DD6"/>
    <w:rsid w:val="00F07ED3"/>
    <w:rsid w:val="00F11F0F"/>
    <w:rsid w:val="00F1294A"/>
    <w:rsid w:val="00F14590"/>
    <w:rsid w:val="00F145B2"/>
    <w:rsid w:val="00F14A36"/>
    <w:rsid w:val="00F15AEC"/>
    <w:rsid w:val="00F15CA8"/>
    <w:rsid w:val="00F16965"/>
    <w:rsid w:val="00F17289"/>
    <w:rsid w:val="00F172B4"/>
    <w:rsid w:val="00F17ECD"/>
    <w:rsid w:val="00F202C4"/>
    <w:rsid w:val="00F2062A"/>
    <w:rsid w:val="00F20BB3"/>
    <w:rsid w:val="00F21852"/>
    <w:rsid w:val="00F22953"/>
    <w:rsid w:val="00F22BC7"/>
    <w:rsid w:val="00F22E1A"/>
    <w:rsid w:val="00F231E2"/>
    <w:rsid w:val="00F2343A"/>
    <w:rsid w:val="00F23826"/>
    <w:rsid w:val="00F2421E"/>
    <w:rsid w:val="00F24F13"/>
    <w:rsid w:val="00F2638D"/>
    <w:rsid w:val="00F30F22"/>
    <w:rsid w:val="00F319C2"/>
    <w:rsid w:val="00F31A3F"/>
    <w:rsid w:val="00F324E8"/>
    <w:rsid w:val="00F329E7"/>
    <w:rsid w:val="00F32C2A"/>
    <w:rsid w:val="00F338CE"/>
    <w:rsid w:val="00F342D3"/>
    <w:rsid w:val="00F34384"/>
    <w:rsid w:val="00F3438D"/>
    <w:rsid w:val="00F35988"/>
    <w:rsid w:val="00F365D9"/>
    <w:rsid w:val="00F36D12"/>
    <w:rsid w:val="00F40316"/>
    <w:rsid w:val="00F4032E"/>
    <w:rsid w:val="00F40B2D"/>
    <w:rsid w:val="00F41289"/>
    <w:rsid w:val="00F429A0"/>
    <w:rsid w:val="00F44542"/>
    <w:rsid w:val="00F45E5E"/>
    <w:rsid w:val="00F4619F"/>
    <w:rsid w:val="00F462C4"/>
    <w:rsid w:val="00F47833"/>
    <w:rsid w:val="00F50BD1"/>
    <w:rsid w:val="00F5158C"/>
    <w:rsid w:val="00F51F21"/>
    <w:rsid w:val="00F52773"/>
    <w:rsid w:val="00F545E0"/>
    <w:rsid w:val="00F55934"/>
    <w:rsid w:val="00F55B2D"/>
    <w:rsid w:val="00F55CEF"/>
    <w:rsid w:val="00F5682F"/>
    <w:rsid w:val="00F5687D"/>
    <w:rsid w:val="00F56A1A"/>
    <w:rsid w:val="00F56CF2"/>
    <w:rsid w:val="00F57B29"/>
    <w:rsid w:val="00F60AD7"/>
    <w:rsid w:val="00F61321"/>
    <w:rsid w:val="00F6138D"/>
    <w:rsid w:val="00F627B0"/>
    <w:rsid w:val="00F627C7"/>
    <w:rsid w:val="00F63AB2"/>
    <w:rsid w:val="00F63E5A"/>
    <w:rsid w:val="00F63E77"/>
    <w:rsid w:val="00F64E60"/>
    <w:rsid w:val="00F659F5"/>
    <w:rsid w:val="00F66506"/>
    <w:rsid w:val="00F66865"/>
    <w:rsid w:val="00F66F33"/>
    <w:rsid w:val="00F676CC"/>
    <w:rsid w:val="00F70043"/>
    <w:rsid w:val="00F706D3"/>
    <w:rsid w:val="00F70973"/>
    <w:rsid w:val="00F714E0"/>
    <w:rsid w:val="00F722DE"/>
    <w:rsid w:val="00F73D19"/>
    <w:rsid w:val="00F757D0"/>
    <w:rsid w:val="00F75C01"/>
    <w:rsid w:val="00F80843"/>
    <w:rsid w:val="00F814B0"/>
    <w:rsid w:val="00F8154D"/>
    <w:rsid w:val="00F81B01"/>
    <w:rsid w:val="00F83EC0"/>
    <w:rsid w:val="00F85A5A"/>
    <w:rsid w:val="00F865F7"/>
    <w:rsid w:val="00F87C9F"/>
    <w:rsid w:val="00F9080F"/>
    <w:rsid w:val="00F90A2E"/>
    <w:rsid w:val="00F910B1"/>
    <w:rsid w:val="00F91313"/>
    <w:rsid w:val="00F918E6"/>
    <w:rsid w:val="00F91CE4"/>
    <w:rsid w:val="00F91FAA"/>
    <w:rsid w:val="00F932AB"/>
    <w:rsid w:val="00F93702"/>
    <w:rsid w:val="00F93C49"/>
    <w:rsid w:val="00F95474"/>
    <w:rsid w:val="00F95BBE"/>
    <w:rsid w:val="00F95F45"/>
    <w:rsid w:val="00F961E5"/>
    <w:rsid w:val="00F9642D"/>
    <w:rsid w:val="00F97255"/>
    <w:rsid w:val="00F97C89"/>
    <w:rsid w:val="00FA02B1"/>
    <w:rsid w:val="00FA2887"/>
    <w:rsid w:val="00FA4049"/>
    <w:rsid w:val="00FA5FBA"/>
    <w:rsid w:val="00FA647B"/>
    <w:rsid w:val="00FB01E3"/>
    <w:rsid w:val="00FB1D3D"/>
    <w:rsid w:val="00FB2DD7"/>
    <w:rsid w:val="00FB5EAA"/>
    <w:rsid w:val="00FB65A7"/>
    <w:rsid w:val="00FB76C2"/>
    <w:rsid w:val="00FB7E63"/>
    <w:rsid w:val="00FC0274"/>
    <w:rsid w:val="00FC0742"/>
    <w:rsid w:val="00FC10FF"/>
    <w:rsid w:val="00FC14FE"/>
    <w:rsid w:val="00FC1C1E"/>
    <w:rsid w:val="00FC23CC"/>
    <w:rsid w:val="00FC2FE9"/>
    <w:rsid w:val="00FC309F"/>
    <w:rsid w:val="00FC3122"/>
    <w:rsid w:val="00FC3618"/>
    <w:rsid w:val="00FC38AD"/>
    <w:rsid w:val="00FC4112"/>
    <w:rsid w:val="00FC46FA"/>
    <w:rsid w:val="00FC5E9F"/>
    <w:rsid w:val="00FD0602"/>
    <w:rsid w:val="00FD14BE"/>
    <w:rsid w:val="00FD17BE"/>
    <w:rsid w:val="00FD1926"/>
    <w:rsid w:val="00FD2C78"/>
    <w:rsid w:val="00FD3037"/>
    <w:rsid w:val="00FD3821"/>
    <w:rsid w:val="00FD431A"/>
    <w:rsid w:val="00FD5368"/>
    <w:rsid w:val="00FD5ABB"/>
    <w:rsid w:val="00FD5B53"/>
    <w:rsid w:val="00FD5D2A"/>
    <w:rsid w:val="00FE0DE3"/>
    <w:rsid w:val="00FE2029"/>
    <w:rsid w:val="00FE4140"/>
    <w:rsid w:val="00FE5338"/>
    <w:rsid w:val="00FE5DC7"/>
    <w:rsid w:val="00FE663C"/>
    <w:rsid w:val="00FE707B"/>
    <w:rsid w:val="00FE73CA"/>
    <w:rsid w:val="00FE746E"/>
    <w:rsid w:val="00FE76DF"/>
    <w:rsid w:val="00FF04EA"/>
    <w:rsid w:val="00FF096C"/>
    <w:rsid w:val="00FF0B09"/>
    <w:rsid w:val="00FF15D6"/>
    <w:rsid w:val="00FF2A67"/>
    <w:rsid w:val="00FF2D9E"/>
    <w:rsid w:val="00FF4FB4"/>
    <w:rsid w:val="00FF629B"/>
    <w:rsid w:val="00FF6BC0"/>
    <w:rsid w:val="00F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90EBF74"/>
  <w15:docId w15:val="{66A4351D-47F5-48A2-956D-183E24DD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D73245"/>
    <w:pPr>
      <w:widowControl w:val="0"/>
      <w:spacing w:before="120" w:after="120" w:line="240" w:lineRule="auto"/>
      <w:ind w:firstLine="709"/>
      <w:contextualSpacing/>
      <w:jc w:val="both"/>
    </w:pPr>
    <w:rPr>
      <w:rFonts w:ascii="Times New Roman" w:eastAsia="Times New Roman" w:hAnsi="Times New Roman" w:cs="Times New Roman"/>
      <w:sz w:val="24"/>
    </w:rPr>
  </w:style>
  <w:style w:type="paragraph" w:styleId="14">
    <w:name w:val="heading 1"/>
    <w:aliases w:val="Заголовок 1 Знак Знак Знак Знак Знак,Заголовок 1 Знак Знак,H1,новая страница,íîâàÿ ñòðàíèöà"/>
    <w:basedOn w:val="a9"/>
    <w:next w:val="a9"/>
    <w:link w:val="15"/>
    <w:uiPriority w:val="9"/>
    <w:qFormat/>
    <w:rsid w:val="00531006"/>
    <w:pPr>
      <w:keepLines/>
      <w:spacing w:before="240" w:after="0" w:line="480" w:lineRule="auto"/>
      <w:ind w:firstLine="0"/>
      <w:outlineLvl w:val="0"/>
    </w:pPr>
    <w:rPr>
      <w:rFonts w:eastAsiaTheme="majorEastAsia" w:cstheme="majorBidi"/>
      <w:b/>
      <w:szCs w:val="32"/>
    </w:rPr>
  </w:style>
  <w:style w:type="paragraph" w:styleId="2">
    <w:name w:val="heading 2"/>
    <w:basedOn w:val="a9"/>
    <w:next w:val="a9"/>
    <w:link w:val="21"/>
    <w:uiPriority w:val="9"/>
    <w:unhideWhenUsed/>
    <w:qFormat/>
    <w:rsid w:val="00C314ED"/>
    <w:pPr>
      <w:keepNext/>
      <w:keepLines/>
      <w:numPr>
        <w:ilvl w:val="1"/>
        <w:numId w:val="41"/>
      </w:numPr>
      <w:spacing w:before="240"/>
      <w:ind w:left="1080"/>
      <w:contextualSpacing w:val="0"/>
      <w:outlineLvl w:val="1"/>
    </w:pPr>
    <w:rPr>
      <w:rFonts w:eastAsiaTheme="majorEastAsia" w:cstheme="majorBidi"/>
      <w:b/>
      <w:bCs/>
      <w:sz w:val="26"/>
      <w:szCs w:val="26"/>
    </w:rPr>
  </w:style>
  <w:style w:type="paragraph" w:styleId="30">
    <w:name w:val="heading 3"/>
    <w:aliases w:val="H3,h3, Знак, Знак3"/>
    <w:basedOn w:val="a9"/>
    <w:next w:val="a9"/>
    <w:link w:val="33"/>
    <w:uiPriority w:val="9"/>
    <w:unhideWhenUsed/>
    <w:qFormat/>
    <w:rsid w:val="00C45E7A"/>
    <w:pPr>
      <w:keepLines/>
      <w:numPr>
        <w:ilvl w:val="2"/>
        <w:numId w:val="1"/>
      </w:numPr>
      <w:spacing w:before="240" w:after="0"/>
      <w:outlineLvl w:val="2"/>
    </w:pPr>
    <w:rPr>
      <w:rFonts w:eastAsiaTheme="majorEastAsia" w:cstheme="majorBidi"/>
      <w:b/>
      <w:szCs w:val="24"/>
    </w:rPr>
  </w:style>
  <w:style w:type="paragraph" w:styleId="40">
    <w:name w:val="heading 4"/>
    <w:basedOn w:val="a9"/>
    <w:next w:val="a9"/>
    <w:link w:val="41"/>
    <w:unhideWhenUsed/>
    <w:qFormat/>
    <w:rsid w:val="00AB7E65"/>
    <w:pPr>
      <w:keepNext/>
      <w:keepLines/>
      <w:pageBreakBefore/>
      <w:tabs>
        <w:tab w:val="left" w:pos="1843"/>
      </w:tabs>
      <w:spacing w:before="240"/>
      <w:ind w:firstLine="0"/>
      <w:outlineLvl w:val="3"/>
    </w:pPr>
    <w:rPr>
      <w:rFonts w:eastAsiaTheme="majorEastAsia" w:cstheme="majorBidi"/>
      <w:b/>
      <w:bCs/>
      <w:szCs w:val="28"/>
    </w:rPr>
  </w:style>
  <w:style w:type="paragraph" w:styleId="50">
    <w:name w:val="heading 5"/>
    <w:aliases w:val="Underline"/>
    <w:basedOn w:val="a9"/>
    <w:next w:val="a9"/>
    <w:link w:val="51"/>
    <w:unhideWhenUsed/>
    <w:qFormat/>
    <w:rsid w:val="00AD41C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9"/>
    <w:next w:val="a9"/>
    <w:link w:val="61"/>
    <w:unhideWhenUsed/>
    <w:qFormat/>
    <w:rsid w:val="00AD41C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9"/>
    <w:next w:val="a9"/>
    <w:link w:val="70"/>
    <w:unhideWhenUsed/>
    <w:qFormat/>
    <w:rsid w:val="00AD41C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9"/>
    <w:next w:val="a9"/>
    <w:link w:val="80"/>
    <w:unhideWhenUsed/>
    <w:qFormat/>
    <w:rsid w:val="00AD41C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9"/>
    <w:next w:val="a9"/>
    <w:link w:val="90"/>
    <w:unhideWhenUsed/>
    <w:qFormat/>
    <w:rsid w:val="00AD41C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5">
    <w:name w:val="Заголовок 1 Знак"/>
    <w:aliases w:val="Заголовок 1 Знак Знак Знак Знак Знак Знак,Заголовок 1 Знак Знак Знак1,H1 Знак1,новая страница Знак,íîâàÿ ñòðàíèöà Знак"/>
    <w:basedOn w:val="aa"/>
    <w:link w:val="14"/>
    <w:uiPriority w:val="9"/>
    <w:rsid w:val="00531006"/>
    <w:rPr>
      <w:rFonts w:ascii="Times New Roman" w:eastAsiaTheme="majorEastAsia" w:hAnsi="Times New Roman" w:cstheme="majorBidi"/>
      <w:b/>
      <w:sz w:val="28"/>
      <w:szCs w:val="32"/>
      <w:lang w:eastAsia="ru-RU"/>
    </w:rPr>
  </w:style>
  <w:style w:type="character" w:customStyle="1" w:styleId="21">
    <w:name w:val="Заголовок 2 Знак"/>
    <w:basedOn w:val="aa"/>
    <w:link w:val="2"/>
    <w:uiPriority w:val="9"/>
    <w:rsid w:val="00C314ED"/>
    <w:rPr>
      <w:rFonts w:ascii="Times New Roman" w:eastAsiaTheme="majorEastAsia" w:hAnsi="Times New Roman" w:cstheme="majorBidi"/>
      <w:b/>
      <w:bCs/>
      <w:sz w:val="26"/>
      <w:szCs w:val="26"/>
    </w:rPr>
  </w:style>
  <w:style w:type="character" w:customStyle="1" w:styleId="33">
    <w:name w:val="Заголовок 3 Знак"/>
    <w:aliases w:val="H3 Знак,h3 Знак, Знак Знак, Знак3 Знак"/>
    <w:basedOn w:val="aa"/>
    <w:link w:val="30"/>
    <w:uiPriority w:val="9"/>
    <w:rsid w:val="00C45E7A"/>
    <w:rPr>
      <w:rFonts w:ascii="Times New Roman" w:eastAsiaTheme="majorEastAsia" w:hAnsi="Times New Roman" w:cstheme="majorBidi"/>
      <w:b/>
      <w:sz w:val="24"/>
      <w:szCs w:val="24"/>
    </w:rPr>
  </w:style>
  <w:style w:type="character" w:customStyle="1" w:styleId="41">
    <w:name w:val="Заголовок 4 Знак"/>
    <w:basedOn w:val="aa"/>
    <w:link w:val="40"/>
    <w:rsid w:val="00AB7E65"/>
    <w:rPr>
      <w:rFonts w:ascii="Times New Roman" w:eastAsiaTheme="majorEastAsia" w:hAnsi="Times New Roman" w:cstheme="majorBidi"/>
      <w:b/>
      <w:bCs/>
      <w:sz w:val="28"/>
      <w:szCs w:val="28"/>
    </w:rPr>
  </w:style>
  <w:style w:type="character" w:customStyle="1" w:styleId="51">
    <w:name w:val="Заголовок 5 Знак"/>
    <w:aliases w:val="Underline Знак"/>
    <w:basedOn w:val="aa"/>
    <w:link w:val="50"/>
    <w:rsid w:val="00AD41CC"/>
    <w:rPr>
      <w:rFonts w:asciiTheme="majorHAnsi" w:eastAsiaTheme="majorEastAsia" w:hAnsiTheme="majorHAnsi" w:cstheme="majorBidi"/>
      <w:color w:val="2F5496" w:themeColor="accent1" w:themeShade="BF"/>
      <w:sz w:val="24"/>
    </w:rPr>
  </w:style>
  <w:style w:type="character" w:customStyle="1" w:styleId="61">
    <w:name w:val="Заголовок 6 Знак"/>
    <w:basedOn w:val="aa"/>
    <w:link w:val="6"/>
    <w:rsid w:val="00AD41CC"/>
    <w:rPr>
      <w:rFonts w:asciiTheme="majorHAnsi" w:eastAsiaTheme="majorEastAsia" w:hAnsiTheme="majorHAnsi" w:cstheme="majorBidi"/>
      <w:color w:val="1F3763" w:themeColor="accent1" w:themeShade="7F"/>
      <w:sz w:val="24"/>
    </w:rPr>
  </w:style>
  <w:style w:type="character" w:customStyle="1" w:styleId="70">
    <w:name w:val="Заголовок 7 Знак"/>
    <w:basedOn w:val="aa"/>
    <w:link w:val="7"/>
    <w:rsid w:val="00AD41CC"/>
    <w:rPr>
      <w:rFonts w:asciiTheme="majorHAnsi" w:eastAsiaTheme="majorEastAsia" w:hAnsiTheme="majorHAnsi" w:cstheme="majorBidi"/>
      <w:i/>
      <w:iCs/>
      <w:color w:val="1F3763" w:themeColor="accent1" w:themeShade="7F"/>
      <w:sz w:val="24"/>
    </w:rPr>
  </w:style>
  <w:style w:type="character" w:customStyle="1" w:styleId="80">
    <w:name w:val="Заголовок 8 Знак"/>
    <w:basedOn w:val="aa"/>
    <w:link w:val="8"/>
    <w:rsid w:val="00AD41C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a"/>
    <w:link w:val="9"/>
    <w:rsid w:val="00AD41CC"/>
    <w:rPr>
      <w:rFonts w:asciiTheme="majorHAnsi" w:eastAsiaTheme="majorEastAsia" w:hAnsiTheme="majorHAnsi" w:cstheme="majorBidi"/>
      <w:i/>
      <w:iCs/>
      <w:color w:val="272727" w:themeColor="text1" w:themeTint="D8"/>
      <w:sz w:val="21"/>
      <w:szCs w:val="21"/>
    </w:rPr>
  </w:style>
  <w:style w:type="paragraph" w:styleId="ad">
    <w:name w:val="Body Text Indent"/>
    <w:basedOn w:val="a9"/>
    <w:link w:val="ae"/>
    <w:unhideWhenUsed/>
    <w:rsid w:val="00AD41CC"/>
    <w:pPr>
      <w:spacing w:after="0"/>
      <w:ind w:firstLine="720"/>
    </w:pPr>
    <w:rPr>
      <w:szCs w:val="20"/>
    </w:rPr>
  </w:style>
  <w:style w:type="character" w:customStyle="1" w:styleId="ae">
    <w:name w:val="Основной текст с отступом Знак"/>
    <w:basedOn w:val="aa"/>
    <w:link w:val="ad"/>
    <w:rsid w:val="00AD41CC"/>
    <w:rPr>
      <w:rFonts w:ascii="Times New Roman" w:eastAsia="Times New Roman" w:hAnsi="Times New Roman" w:cs="Times New Roman"/>
      <w:sz w:val="24"/>
      <w:szCs w:val="20"/>
      <w:lang w:eastAsia="ru-RU"/>
    </w:rPr>
  </w:style>
  <w:style w:type="paragraph" w:styleId="16">
    <w:name w:val="toc 1"/>
    <w:basedOn w:val="a9"/>
    <w:next w:val="a9"/>
    <w:autoRedefine/>
    <w:uiPriority w:val="39"/>
    <w:unhideWhenUsed/>
    <w:rsid w:val="000C34D5"/>
    <w:pPr>
      <w:spacing w:after="0"/>
      <w:ind w:firstLine="0"/>
    </w:pPr>
    <w:rPr>
      <w:bCs/>
      <w:caps/>
      <w:szCs w:val="24"/>
    </w:rPr>
  </w:style>
  <w:style w:type="paragraph" w:styleId="22">
    <w:name w:val="toc 2"/>
    <w:basedOn w:val="a9"/>
    <w:next w:val="a9"/>
    <w:autoRedefine/>
    <w:uiPriority w:val="39"/>
    <w:unhideWhenUsed/>
    <w:rsid w:val="00432362"/>
    <w:pPr>
      <w:tabs>
        <w:tab w:val="left" w:pos="851"/>
        <w:tab w:val="right" w:leader="dot" w:pos="9911"/>
      </w:tabs>
      <w:ind w:firstLine="0"/>
    </w:pPr>
    <w:rPr>
      <w:rFonts w:cstheme="minorHAnsi"/>
      <w:bCs/>
      <w:szCs w:val="20"/>
    </w:rPr>
  </w:style>
  <w:style w:type="paragraph" w:styleId="34">
    <w:name w:val="toc 3"/>
    <w:basedOn w:val="a9"/>
    <w:next w:val="a9"/>
    <w:autoRedefine/>
    <w:uiPriority w:val="39"/>
    <w:unhideWhenUsed/>
    <w:rsid w:val="000C34D5"/>
    <w:pPr>
      <w:spacing w:after="0"/>
      <w:ind w:firstLine="0"/>
    </w:pPr>
    <w:rPr>
      <w:rFonts w:cstheme="minorHAnsi"/>
      <w:szCs w:val="20"/>
    </w:rPr>
  </w:style>
  <w:style w:type="paragraph" w:styleId="42">
    <w:name w:val="toc 4"/>
    <w:basedOn w:val="a9"/>
    <w:next w:val="a9"/>
    <w:autoRedefine/>
    <w:uiPriority w:val="39"/>
    <w:unhideWhenUsed/>
    <w:rsid w:val="002B7917"/>
    <w:pPr>
      <w:spacing w:after="0"/>
      <w:ind w:left="560"/>
    </w:pPr>
    <w:rPr>
      <w:rFonts w:cstheme="minorHAnsi"/>
      <w:szCs w:val="20"/>
    </w:rPr>
  </w:style>
  <w:style w:type="paragraph" w:styleId="52">
    <w:name w:val="toc 5"/>
    <w:basedOn w:val="a9"/>
    <w:next w:val="a9"/>
    <w:autoRedefine/>
    <w:uiPriority w:val="39"/>
    <w:unhideWhenUsed/>
    <w:rsid w:val="00AD41CC"/>
    <w:pPr>
      <w:spacing w:after="0"/>
      <w:ind w:left="840"/>
    </w:pPr>
    <w:rPr>
      <w:rFonts w:asciiTheme="minorHAnsi" w:hAnsiTheme="minorHAnsi" w:cstheme="minorHAnsi"/>
      <w:sz w:val="20"/>
      <w:szCs w:val="20"/>
    </w:rPr>
  </w:style>
  <w:style w:type="paragraph" w:styleId="62">
    <w:name w:val="toc 6"/>
    <w:basedOn w:val="a9"/>
    <w:next w:val="a9"/>
    <w:autoRedefine/>
    <w:uiPriority w:val="39"/>
    <w:unhideWhenUsed/>
    <w:rsid w:val="00AD41CC"/>
    <w:pPr>
      <w:spacing w:after="0"/>
      <w:ind w:left="1120"/>
    </w:pPr>
    <w:rPr>
      <w:rFonts w:asciiTheme="minorHAnsi" w:hAnsiTheme="minorHAnsi" w:cstheme="minorHAnsi"/>
      <w:sz w:val="20"/>
      <w:szCs w:val="20"/>
    </w:rPr>
  </w:style>
  <w:style w:type="paragraph" w:styleId="71">
    <w:name w:val="toc 7"/>
    <w:basedOn w:val="a9"/>
    <w:next w:val="a9"/>
    <w:autoRedefine/>
    <w:uiPriority w:val="39"/>
    <w:unhideWhenUsed/>
    <w:rsid w:val="00AD41CC"/>
    <w:pPr>
      <w:spacing w:after="0"/>
      <w:ind w:left="1400"/>
    </w:pPr>
    <w:rPr>
      <w:rFonts w:asciiTheme="minorHAnsi" w:hAnsiTheme="minorHAnsi" w:cstheme="minorHAnsi"/>
      <w:sz w:val="20"/>
      <w:szCs w:val="20"/>
    </w:rPr>
  </w:style>
  <w:style w:type="paragraph" w:styleId="81">
    <w:name w:val="toc 8"/>
    <w:basedOn w:val="a9"/>
    <w:next w:val="a9"/>
    <w:autoRedefine/>
    <w:uiPriority w:val="39"/>
    <w:unhideWhenUsed/>
    <w:rsid w:val="00AD41CC"/>
    <w:pPr>
      <w:spacing w:after="0"/>
      <w:ind w:left="1680"/>
    </w:pPr>
    <w:rPr>
      <w:rFonts w:asciiTheme="minorHAnsi" w:hAnsiTheme="minorHAnsi" w:cstheme="minorHAnsi"/>
      <w:sz w:val="20"/>
      <w:szCs w:val="20"/>
    </w:rPr>
  </w:style>
  <w:style w:type="paragraph" w:styleId="91">
    <w:name w:val="toc 9"/>
    <w:basedOn w:val="a9"/>
    <w:next w:val="a9"/>
    <w:autoRedefine/>
    <w:uiPriority w:val="39"/>
    <w:unhideWhenUsed/>
    <w:rsid w:val="00AD41CC"/>
    <w:pPr>
      <w:spacing w:after="0"/>
      <w:ind w:left="1960"/>
    </w:pPr>
    <w:rPr>
      <w:rFonts w:asciiTheme="minorHAnsi" w:hAnsiTheme="minorHAnsi" w:cstheme="minorHAnsi"/>
      <w:sz w:val="20"/>
      <w:szCs w:val="20"/>
    </w:rPr>
  </w:style>
  <w:style w:type="paragraph" w:styleId="af">
    <w:name w:val="List Paragraph"/>
    <w:aliases w:val="ПАРАГРАФ,it_List1,Ненумерованный список,основной диплом,Таблицы,Введение"/>
    <w:basedOn w:val="a9"/>
    <w:link w:val="af0"/>
    <w:qFormat/>
    <w:rsid w:val="00AD41CC"/>
    <w:pPr>
      <w:adjustRightInd w:val="0"/>
      <w:spacing w:after="0"/>
      <w:ind w:left="720" w:firstLine="0"/>
      <w:textAlignment w:val="baseline"/>
    </w:pPr>
    <w:rPr>
      <w:noProof/>
      <w:sz w:val="20"/>
      <w:szCs w:val="20"/>
    </w:rPr>
  </w:style>
  <w:style w:type="character" w:customStyle="1" w:styleId="af0">
    <w:name w:val="Абзац списка Знак"/>
    <w:aliases w:val="ПАРАГРАФ Знак,it_List1 Знак,Ненумерованный список Знак,основной диплом Знак,Таблицы Знак,Введение Знак"/>
    <w:link w:val="af"/>
    <w:uiPriority w:val="1"/>
    <w:locked/>
    <w:rsid w:val="00AD41CC"/>
    <w:rPr>
      <w:rFonts w:ascii="Times New Roman" w:eastAsia="Times New Roman" w:hAnsi="Times New Roman" w:cs="Times New Roman"/>
      <w:noProof/>
      <w:sz w:val="20"/>
      <w:szCs w:val="20"/>
      <w:lang w:eastAsia="ru-RU"/>
    </w:rPr>
  </w:style>
  <w:style w:type="character" w:styleId="af1">
    <w:name w:val="Hyperlink"/>
    <w:basedOn w:val="aa"/>
    <w:uiPriority w:val="99"/>
    <w:unhideWhenUsed/>
    <w:rsid w:val="00070E24"/>
    <w:rPr>
      <w:color w:val="0563C1" w:themeColor="hyperlink"/>
      <w:u w:val="single"/>
    </w:rPr>
  </w:style>
  <w:style w:type="character" w:customStyle="1" w:styleId="17">
    <w:name w:val="Неразрешенное упоминание1"/>
    <w:basedOn w:val="aa"/>
    <w:uiPriority w:val="99"/>
    <w:semiHidden/>
    <w:unhideWhenUsed/>
    <w:rsid w:val="0042571A"/>
    <w:rPr>
      <w:color w:val="605E5C"/>
      <w:shd w:val="clear" w:color="auto" w:fill="E1DFDD"/>
    </w:rPr>
  </w:style>
  <w:style w:type="paragraph" w:styleId="af2">
    <w:name w:val="No Spacing"/>
    <w:aliases w:val="Заголовок1"/>
    <w:basedOn w:val="18"/>
    <w:qFormat/>
    <w:rsid w:val="00F14A36"/>
    <w:rPr>
      <w:sz w:val="28"/>
    </w:rPr>
  </w:style>
  <w:style w:type="character" w:styleId="af3">
    <w:name w:val="Strong"/>
    <w:uiPriority w:val="22"/>
    <w:qFormat/>
    <w:rsid w:val="00C948FD"/>
    <w:rPr>
      <w:b/>
      <w:bCs/>
    </w:rPr>
  </w:style>
  <w:style w:type="paragraph" w:customStyle="1" w:styleId="Default">
    <w:name w:val="Default"/>
    <w:rsid w:val="00C948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9"/>
    <w:link w:val="af5"/>
    <w:unhideWhenUsed/>
    <w:rsid w:val="00C948FD"/>
    <w:pPr>
      <w:tabs>
        <w:tab w:val="center" w:pos="4677"/>
        <w:tab w:val="right" w:pos="9355"/>
      </w:tabs>
      <w:spacing w:after="0"/>
    </w:pPr>
    <w:rPr>
      <w:sz w:val="26"/>
      <w:szCs w:val="20"/>
      <w:lang w:val="x-none" w:eastAsia="x-none"/>
    </w:rPr>
  </w:style>
  <w:style w:type="character" w:customStyle="1" w:styleId="af5">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basedOn w:val="aa"/>
    <w:link w:val="af4"/>
    <w:rsid w:val="00C948FD"/>
    <w:rPr>
      <w:rFonts w:ascii="Times New Roman" w:eastAsia="Times New Roman" w:hAnsi="Times New Roman" w:cs="Times New Roman"/>
      <w:sz w:val="26"/>
      <w:szCs w:val="20"/>
      <w:lang w:val="x-none" w:eastAsia="x-none"/>
    </w:rPr>
  </w:style>
  <w:style w:type="paragraph" w:styleId="af6">
    <w:name w:val="footer"/>
    <w:basedOn w:val="a9"/>
    <w:link w:val="af7"/>
    <w:uiPriority w:val="99"/>
    <w:unhideWhenUsed/>
    <w:rsid w:val="00C948FD"/>
    <w:pPr>
      <w:tabs>
        <w:tab w:val="center" w:pos="4677"/>
        <w:tab w:val="right" w:pos="9355"/>
      </w:tabs>
      <w:spacing w:after="0"/>
    </w:pPr>
    <w:rPr>
      <w:sz w:val="26"/>
      <w:szCs w:val="20"/>
      <w:lang w:val="x-none" w:eastAsia="x-none"/>
    </w:rPr>
  </w:style>
  <w:style w:type="character" w:customStyle="1" w:styleId="af7">
    <w:name w:val="Нижний колонтитул Знак"/>
    <w:basedOn w:val="aa"/>
    <w:link w:val="af6"/>
    <w:uiPriority w:val="99"/>
    <w:rsid w:val="00C948FD"/>
    <w:rPr>
      <w:rFonts w:ascii="Times New Roman" w:eastAsia="Times New Roman" w:hAnsi="Times New Roman" w:cs="Times New Roman"/>
      <w:sz w:val="26"/>
      <w:szCs w:val="20"/>
      <w:lang w:val="x-none" w:eastAsia="x-none"/>
    </w:rPr>
  </w:style>
  <w:style w:type="paragraph" w:styleId="af8">
    <w:name w:val="Balloon Text"/>
    <w:basedOn w:val="a9"/>
    <w:link w:val="af9"/>
    <w:unhideWhenUsed/>
    <w:rsid w:val="00C948FD"/>
    <w:pPr>
      <w:spacing w:after="0"/>
    </w:pPr>
    <w:rPr>
      <w:rFonts w:ascii="Tahoma" w:hAnsi="Tahoma"/>
      <w:sz w:val="16"/>
      <w:szCs w:val="16"/>
      <w:lang w:val="x-none" w:eastAsia="x-none"/>
    </w:rPr>
  </w:style>
  <w:style w:type="character" w:customStyle="1" w:styleId="af9">
    <w:name w:val="Текст выноски Знак"/>
    <w:basedOn w:val="aa"/>
    <w:link w:val="af8"/>
    <w:rsid w:val="00C948FD"/>
    <w:rPr>
      <w:rFonts w:ascii="Tahoma" w:eastAsia="Times New Roman" w:hAnsi="Tahoma" w:cs="Times New Roman"/>
      <w:sz w:val="16"/>
      <w:szCs w:val="16"/>
      <w:lang w:val="x-none" w:eastAsia="x-none"/>
    </w:rPr>
  </w:style>
  <w:style w:type="paragraph" w:styleId="afa">
    <w:name w:val="Body Text"/>
    <w:aliases w:val="Основной текст Знак Знак Знак,Основной текст Знак Знак Знак Знак"/>
    <w:basedOn w:val="a9"/>
    <w:link w:val="afb"/>
    <w:unhideWhenUsed/>
    <w:rsid w:val="00C948FD"/>
    <w:pPr>
      <w:ind w:firstLine="425"/>
    </w:pPr>
    <w:rPr>
      <w:sz w:val="26"/>
      <w:szCs w:val="26"/>
      <w:lang w:val="x-none" w:eastAsia="x-none"/>
    </w:rPr>
  </w:style>
  <w:style w:type="character" w:customStyle="1" w:styleId="afb">
    <w:name w:val="Основной текст Знак"/>
    <w:aliases w:val="Основной текст Знак Знак Знак Знак2,Основной текст Знак Знак Знак Знак Знак"/>
    <w:basedOn w:val="aa"/>
    <w:link w:val="afa"/>
    <w:rsid w:val="00C948FD"/>
    <w:rPr>
      <w:rFonts w:ascii="Times New Roman" w:eastAsia="Times New Roman" w:hAnsi="Times New Roman" w:cs="Times New Roman"/>
      <w:sz w:val="26"/>
      <w:szCs w:val="26"/>
      <w:lang w:val="x-none" w:eastAsia="x-none"/>
    </w:rPr>
  </w:style>
  <w:style w:type="paragraph" w:styleId="afc">
    <w:name w:val="Normal (Web)"/>
    <w:aliases w:val="Обычный (Web)"/>
    <w:basedOn w:val="a9"/>
    <w:link w:val="afd"/>
    <w:uiPriority w:val="99"/>
    <w:unhideWhenUsed/>
    <w:qFormat/>
    <w:rsid w:val="00C948FD"/>
    <w:pPr>
      <w:spacing w:before="100" w:beforeAutospacing="1" w:after="100" w:afterAutospacing="1"/>
      <w:ind w:firstLine="0"/>
    </w:pPr>
    <w:rPr>
      <w:szCs w:val="24"/>
      <w:lang w:val="x-none" w:eastAsia="x-none"/>
    </w:rPr>
  </w:style>
  <w:style w:type="table" w:styleId="afe">
    <w:name w:val="Table Grid"/>
    <w:aliases w:val="Table Grid Report"/>
    <w:basedOn w:val="ab"/>
    <w:uiPriority w:val="39"/>
    <w:rsid w:val="00C948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9"/>
    <w:link w:val="25"/>
    <w:rsid w:val="00C948FD"/>
    <w:pPr>
      <w:spacing w:before="60" w:after="0"/>
    </w:pPr>
    <w:rPr>
      <w:sz w:val="26"/>
      <w:szCs w:val="21"/>
      <w:lang w:val="x-none" w:eastAsia="x-none"/>
    </w:rPr>
  </w:style>
  <w:style w:type="character" w:customStyle="1" w:styleId="25">
    <w:name w:val="Основной текст 2 Знак"/>
    <w:basedOn w:val="aa"/>
    <w:link w:val="24"/>
    <w:rsid w:val="00C948FD"/>
    <w:rPr>
      <w:rFonts w:ascii="Times New Roman" w:eastAsia="Times New Roman" w:hAnsi="Times New Roman" w:cs="Times New Roman"/>
      <w:sz w:val="26"/>
      <w:szCs w:val="21"/>
      <w:lang w:val="x-none" w:eastAsia="x-none"/>
    </w:rPr>
  </w:style>
  <w:style w:type="paragraph" w:styleId="aff">
    <w:name w:val="Document Map"/>
    <w:basedOn w:val="a9"/>
    <w:link w:val="aff0"/>
    <w:rsid w:val="00C948FD"/>
    <w:pPr>
      <w:spacing w:after="0"/>
      <w:ind w:firstLine="0"/>
    </w:pPr>
    <w:rPr>
      <w:rFonts w:ascii="Tahoma" w:eastAsia="Calibri" w:hAnsi="Tahoma"/>
      <w:sz w:val="16"/>
      <w:szCs w:val="16"/>
      <w:lang w:val="x-none" w:eastAsia="x-none"/>
    </w:rPr>
  </w:style>
  <w:style w:type="character" w:customStyle="1" w:styleId="aff0">
    <w:name w:val="Схема документа Знак"/>
    <w:basedOn w:val="aa"/>
    <w:link w:val="aff"/>
    <w:uiPriority w:val="99"/>
    <w:rsid w:val="00C948FD"/>
    <w:rPr>
      <w:rFonts w:ascii="Tahoma" w:eastAsia="Calibri" w:hAnsi="Tahoma" w:cs="Times New Roman"/>
      <w:sz w:val="16"/>
      <w:szCs w:val="16"/>
      <w:lang w:val="x-none" w:eastAsia="x-none"/>
    </w:rPr>
  </w:style>
  <w:style w:type="paragraph" w:styleId="26">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Основной текст с отступом 2 Знак Знак Знак Знак,Знак1 Знак1"/>
    <w:basedOn w:val="a9"/>
    <w:link w:val="27"/>
    <w:rsid w:val="00C948FD"/>
    <w:pPr>
      <w:autoSpaceDE w:val="0"/>
      <w:autoSpaceDN w:val="0"/>
      <w:adjustRightInd w:val="0"/>
      <w:spacing w:line="480" w:lineRule="auto"/>
      <w:ind w:left="283" w:firstLine="0"/>
    </w:pPr>
    <w:rPr>
      <w:rFonts w:ascii="Arial" w:hAnsi="Arial"/>
      <w:sz w:val="20"/>
      <w:szCs w:val="20"/>
      <w:lang w:val="x-none" w:eastAsia="x-none"/>
    </w:rPr>
  </w:style>
  <w:style w:type="character" w:customStyle="1" w:styleId="27">
    <w:name w:val="Основной текст с отступом 2 Знак"/>
    <w:aliases w:val="Основной текст с отступом 2 Знак Знак Знак Знак Знак Знак2,Основной текст с отступом 22 Знак2,Основной текст с отступом 2 Знак Знак Знак3 Знак Знак Знак2,Основной текст с отступом 2 Знак Знак Знак Знак Знак1"/>
    <w:basedOn w:val="aa"/>
    <w:link w:val="26"/>
    <w:rsid w:val="00C948FD"/>
    <w:rPr>
      <w:rFonts w:ascii="Arial" w:eastAsia="Times New Roman" w:hAnsi="Arial" w:cs="Times New Roman"/>
      <w:sz w:val="20"/>
      <w:szCs w:val="20"/>
      <w:lang w:val="x-none" w:eastAsia="x-none"/>
    </w:rPr>
  </w:style>
  <w:style w:type="paragraph" w:customStyle="1" w:styleId="font5">
    <w:name w:val="font5"/>
    <w:basedOn w:val="a9"/>
    <w:rsid w:val="00C948FD"/>
    <w:pPr>
      <w:spacing w:before="100" w:beforeAutospacing="1" w:after="100" w:afterAutospacing="1"/>
      <w:ind w:firstLine="0"/>
    </w:pPr>
    <w:rPr>
      <w:rFonts w:ascii="Calibri" w:hAnsi="Calibri" w:cs="Calibri"/>
      <w:i/>
      <w:iCs/>
      <w:color w:val="000000"/>
      <w:sz w:val="18"/>
      <w:szCs w:val="18"/>
    </w:rPr>
  </w:style>
  <w:style w:type="paragraph" w:customStyle="1" w:styleId="xl77">
    <w:name w:val="xl77"/>
    <w:basedOn w:val="a9"/>
    <w:rsid w:val="00C948FD"/>
    <w:pPr>
      <w:shd w:val="clear" w:color="000000" w:fill="FFFFFF"/>
      <w:spacing w:before="100" w:beforeAutospacing="1" w:after="100" w:afterAutospacing="1"/>
      <w:ind w:firstLine="0"/>
    </w:pPr>
    <w:rPr>
      <w:szCs w:val="24"/>
    </w:rPr>
  </w:style>
  <w:style w:type="paragraph" w:customStyle="1" w:styleId="xl78">
    <w:name w:val="xl78"/>
    <w:basedOn w:val="a9"/>
    <w:rsid w:val="00C948FD"/>
    <w:pPr>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sz w:val="18"/>
      <w:szCs w:val="18"/>
    </w:rPr>
  </w:style>
  <w:style w:type="paragraph" w:customStyle="1" w:styleId="xl79">
    <w:name w:val="xl79"/>
    <w:basedOn w:val="a9"/>
    <w:rsid w:val="00C948FD"/>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ascii="Calibri" w:hAnsi="Calibri" w:cs="Calibri"/>
      <w:sz w:val="18"/>
      <w:szCs w:val="18"/>
    </w:rPr>
  </w:style>
  <w:style w:type="paragraph" w:customStyle="1" w:styleId="xl80">
    <w:name w:val="xl80"/>
    <w:basedOn w:val="a9"/>
    <w:rsid w:val="00C948FD"/>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Calibri" w:hAnsi="Calibri" w:cs="Calibri"/>
      <w:sz w:val="18"/>
      <w:szCs w:val="18"/>
    </w:rPr>
  </w:style>
  <w:style w:type="paragraph" w:customStyle="1" w:styleId="xl81">
    <w:name w:val="xl81"/>
    <w:basedOn w:val="a9"/>
    <w:rsid w:val="00C948FD"/>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sz w:val="18"/>
      <w:szCs w:val="18"/>
    </w:rPr>
  </w:style>
  <w:style w:type="paragraph" w:customStyle="1" w:styleId="xl82">
    <w:name w:val="xl82"/>
    <w:basedOn w:val="a9"/>
    <w:rsid w:val="00C948FD"/>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sz w:val="18"/>
      <w:szCs w:val="18"/>
    </w:rPr>
  </w:style>
  <w:style w:type="paragraph" w:customStyle="1" w:styleId="xl83">
    <w:name w:val="xl83"/>
    <w:basedOn w:val="a9"/>
    <w:rsid w:val="00C948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4">
    <w:name w:val="xl84"/>
    <w:basedOn w:val="a9"/>
    <w:rsid w:val="00C948FD"/>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5">
    <w:name w:val="xl85"/>
    <w:basedOn w:val="a9"/>
    <w:rsid w:val="00C948FD"/>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6">
    <w:name w:val="xl86"/>
    <w:basedOn w:val="a9"/>
    <w:rsid w:val="00C948F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7">
    <w:name w:val="xl87"/>
    <w:basedOn w:val="a9"/>
    <w:rsid w:val="00C948FD"/>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8">
    <w:name w:val="xl88"/>
    <w:basedOn w:val="a9"/>
    <w:rsid w:val="00C948FD"/>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89">
    <w:name w:val="xl89"/>
    <w:basedOn w:val="a9"/>
    <w:rsid w:val="00C948FD"/>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Calibri" w:hAnsi="Calibri" w:cs="Calibri"/>
      <w:color w:val="000000"/>
      <w:sz w:val="18"/>
      <w:szCs w:val="18"/>
    </w:rPr>
  </w:style>
  <w:style w:type="paragraph" w:customStyle="1" w:styleId="xl90">
    <w:name w:val="xl90"/>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91">
    <w:name w:val="xl91"/>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92">
    <w:name w:val="xl92"/>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93">
    <w:name w:val="xl93"/>
    <w:basedOn w:val="a9"/>
    <w:rsid w:val="00C948FD"/>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94">
    <w:name w:val="xl94"/>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95">
    <w:name w:val="xl95"/>
    <w:basedOn w:val="a9"/>
    <w:rsid w:val="00C948F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96">
    <w:name w:val="xl96"/>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szCs w:val="20"/>
    </w:rPr>
  </w:style>
  <w:style w:type="paragraph" w:customStyle="1" w:styleId="xl97">
    <w:name w:val="xl97"/>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98">
    <w:name w:val="xl98"/>
    <w:basedOn w:val="a9"/>
    <w:rsid w:val="00C948F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99">
    <w:name w:val="xl99"/>
    <w:basedOn w:val="a9"/>
    <w:rsid w:val="00C948F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0">
    <w:name w:val="xl100"/>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1">
    <w:name w:val="xl101"/>
    <w:basedOn w:val="a9"/>
    <w:rsid w:val="00C948F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2">
    <w:name w:val="xl102"/>
    <w:basedOn w:val="a9"/>
    <w:rsid w:val="00C948F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3">
    <w:name w:val="xl103"/>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104">
    <w:name w:val="xl104"/>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105">
    <w:name w:val="xl105"/>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6">
    <w:name w:val="xl106"/>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Cs w:val="24"/>
    </w:rPr>
  </w:style>
  <w:style w:type="paragraph" w:customStyle="1" w:styleId="xl107">
    <w:name w:val="xl107"/>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Cs w:val="24"/>
    </w:rPr>
  </w:style>
  <w:style w:type="paragraph" w:customStyle="1" w:styleId="xl108">
    <w:name w:val="xl108"/>
    <w:basedOn w:val="a9"/>
    <w:rsid w:val="00C948FD"/>
    <w:pPr>
      <w:shd w:val="clear" w:color="000000" w:fill="FFFFFF"/>
      <w:spacing w:before="100" w:beforeAutospacing="1" w:after="100" w:afterAutospacing="1"/>
      <w:ind w:firstLine="0"/>
    </w:pPr>
    <w:rPr>
      <w:szCs w:val="24"/>
    </w:rPr>
  </w:style>
  <w:style w:type="paragraph" w:customStyle="1" w:styleId="xl109">
    <w:name w:val="xl109"/>
    <w:basedOn w:val="a9"/>
    <w:rsid w:val="00C948FD"/>
    <w:pPr>
      <w:pBdr>
        <w:top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8"/>
      <w:szCs w:val="18"/>
    </w:rPr>
  </w:style>
  <w:style w:type="paragraph" w:customStyle="1" w:styleId="xl110">
    <w:name w:val="xl110"/>
    <w:basedOn w:val="a9"/>
    <w:rsid w:val="00C948FD"/>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sz w:val="18"/>
      <w:szCs w:val="18"/>
    </w:rPr>
  </w:style>
  <w:style w:type="paragraph" w:customStyle="1" w:styleId="xl111">
    <w:name w:val="xl111"/>
    <w:basedOn w:val="a9"/>
    <w:rsid w:val="00C948FD"/>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8"/>
      <w:szCs w:val="18"/>
    </w:rPr>
  </w:style>
  <w:style w:type="paragraph" w:customStyle="1" w:styleId="xl112">
    <w:name w:val="xl112"/>
    <w:basedOn w:val="a9"/>
    <w:rsid w:val="00C948F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16"/>
      <w:szCs w:val="16"/>
    </w:rPr>
  </w:style>
  <w:style w:type="paragraph" w:customStyle="1" w:styleId="xl113">
    <w:name w:val="xl113"/>
    <w:basedOn w:val="a9"/>
    <w:rsid w:val="00C94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16"/>
      <w:szCs w:val="16"/>
    </w:rPr>
  </w:style>
  <w:style w:type="paragraph" w:customStyle="1" w:styleId="ConsPlusNonformat">
    <w:name w:val="ConsPlusNonformat"/>
    <w:rsid w:val="00C94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9"/>
    <w:rsid w:val="00C948FD"/>
    <w:pPr>
      <w:spacing w:line="276" w:lineRule="auto"/>
      <w:ind w:left="720" w:firstLine="425"/>
    </w:pPr>
    <w:rPr>
      <w:rFonts w:ascii="Calibri" w:hAnsi="Calibri"/>
      <w:sz w:val="22"/>
    </w:rPr>
  </w:style>
  <w:style w:type="character" w:customStyle="1" w:styleId="Bodytext">
    <w:name w:val="Body text_"/>
    <w:link w:val="92"/>
    <w:rsid w:val="00C948FD"/>
    <w:rPr>
      <w:shd w:val="clear" w:color="auto" w:fill="FFFFFF"/>
    </w:rPr>
  </w:style>
  <w:style w:type="paragraph" w:customStyle="1" w:styleId="92">
    <w:name w:val="Основной текст9"/>
    <w:basedOn w:val="a9"/>
    <w:link w:val="Bodytext"/>
    <w:rsid w:val="00C948FD"/>
    <w:pPr>
      <w:shd w:val="clear" w:color="auto" w:fill="FFFFFF"/>
      <w:spacing w:after="0" w:line="480" w:lineRule="exact"/>
      <w:ind w:hanging="380"/>
    </w:pPr>
    <w:rPr>
      <w:rFonts w:asciiTheme="minorHAnsi" w:eastAsiaTheme="minorHAnsi" w:hAnsiTheme="minorHAnsi" w:cstheme="minorBidi"/>
      <w:sz w:val="22"/>
    </w:rPr>
  </w:style>
  <w:style w:type="character" w:customStyle="1" w:styleId="BodytextBold">
    <w:name w:val="Body text + Bold"/>
    <w:rsid w:val="00C948FD"/>
    <w:rPr>
      <w:rFonts w:ascii="Times New Roman" w:eastAsia="Times New Roman" w:hAnsi="Times New Roman" w:cs="Times New Roman"/>
      <w:b/>
      <w:bCs/>
      <w:i w:val="0"/>
      <w:iCs w:val="0"/>
      <w:smallCaps w:val="0"/>
      <w:strike w:val="0"/>
      <w:spacing w:val="0"/>
      <w:sz w:val="22"/>
      <w:szCs w:val="22"/>
    </w:rPr>
  </w:style>
  <w:style w:type="character" w:customStyle="1" w:styleId="aff1">
    <w:name w:val="Основной текст_"/>
    <w:link w:val="72"/>
    <w:locked/>
    <w:rsid w:val="00C948FD"/>
    <w:rPr>
      <w:rFonts w:ascii="Arial" w:eastAsia="Times New Roman" w:hAnsi="Arial" w:cs="Arial"/>
      <w:shd w:val="clear" w:color="auto" w:fill="FFFFFF"/>
    </w:rPr>
  </w:style>
  <w:style w:type="paragraph" w:customStyle="1" w:styleId="72">
    <w:name w:val="Основной текст7"/>
    <w:basedOn w:val="a9"/>
    <w:link w:val="aff1"/>
    <w:rsid w:val="00C948FD"/>
    <w:pPr>
      <w:shd w:val="clear" w:color="auto" w:fill="FFFFFF"/>
      <w:spacing w:before="4380" w:after="0" w:line="240" w:lineRule="atLeast"/>
      <w:ind w:firstLine="0"/>
      <w:jc w:val="center"/>
    </w:pPr>
    <w:rPr>
      <w:rFonts w:ascii="Arial" w:hAnsi="Arial" w:cs="Arial"/>
      <w:sz w:val="22"/>
    </w:rPr>
  </w:style>
  <w:style w:type="paragraph" w:customStyle="1" w:styleId="ConsPlusNormal">
    <w:name w:val="ConsPlusNormal"/>
    <w:link w:val="ConsPlusNormal0"/>
    <w:qFormat/>
    <w:rsid w:val="00C94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3">
    <w:name w:val="Body text (3)_"/>
    <w:link w:val="Bodytext30"/>
    <w:rsid w:val="00C948FD"/>
    <w:rPr>
      <w:sz w:val="27"/>
      <w:szCs w:val="27"/>
      <w:shd w:val="clear" w:color="auto" w:fill="FFFFFF"/>
    </w:rPr>
  </w:style>
  <w:style w:type="paragraph" w:customStyle="1" w:styleId="Bodytext30">
    <w:name w:val="Body text (3)"/>
    <w:basedOn w:val="a9"/>
    <w:link w:val="Bodytext3"/>
    <w:rsid w:val="00C948FD"/>
    <w:pPr>
      <w:shd w:val="clear" w:color="auto" w:fill="FFFFFF"/>
      <w:spacing w:after="2160" w:line="0" w:lineRule="atLeast"/>
      <w:ind w:hanging="2100"/>
      <w:jc w:val="center"/>
    </w:pPr>
    <w:rPr>
      <w:rFonts w:asciiTheme="minorHAnsi" w:eastAsiaTheme="minorHAnsi" w:hAnsiTheme="minorHAnsi" w:cstheme="minorBidi"/>
      <w:sz w:val="27"/>
      <w:szCs w:val="27"/>
    </w:rPr>
  </w:style>
  <w:style w:type="character" w:customStyle="1" w:styleId="Heading22">
    <w:name w:val="Heading #2 (2)"/>
    <w:rsid w:val="00C948FD"/>
    <w:rPr>
      <w:rFonts w:ascii="Times New Roman" w:eastAsia="Times New Roman" w:hAnsi="Times New Roman" w:cs="Times New Roman"/>
      <w:b w:val="0"/>
      <w:bCs w:val="0"/>
      <w:i w:val="0"/>
      <w:iCs w:val="0"/>
      <w:smallCaps w:val="0"/>
      <w:strike w:val="0"/>
      <w:spacing w:val="0"/>
      <w:sz w:val="27"/>
      <w:szCs w:val="27"/>
    </w:rPr>
  </w:style>
  <w:style w:type="character" w:styleId="aff2">
    <w:name w:val="FollowedHyperlink"/>
    <w:uiPriority w:val="99"/>
    <w:unhideWhenUsed/>
    <w:rsid w:val="00C948FD"/>
    <w:rPr>
      <w:color w:val="800080"/>
      <w:u w:val="single"/>
    </w:rPr>
  </w:style>
  <w:style w:type="paragraph" w:customStyle="1" w:styleId="font6">
    <w:name w:val="font6"/>
    <w:basedOn w:val="a9"/>
    <w:rsid w:val="00C948FD"/>
    <w:pPr>
      <w:spacing w:before="100" w:beforeAutospacing="1" w:after="100" w:afterAutospacing="1"/>
      <w:ind w:firstLine="0"/>
    </w:pPr>
    <w:rPr>
      <w:rFonts w:ascii="Calibri" w:hAnsi="Calibri" w:cs="Calibri"/>
      <w:sz w:val="16"/>
      <w:szCs w:val="16"/>
    </w:rPr>
  </w:style>
  <w:style w:type="paragraph" w:customStyle="1" w:styleId="xl114">
    <w:name w:val="xl114"/>
    <w:basedOn w:val="a9"/>
    <w:rsid w:val="00C948FD"/>
    <w:pPr>
      <w:pBdr>
        <w:top w:val="single" w:sz="8" w:space="0" w:color="000000"/>
        <w:left w:val="single" w:sz="8" w:space="0" w:color="000000"/>
        <w:right w:val="single" w:sz="8" w:space="0" w:color="000000"/>
      </w:pBdr>
      <w:spacing w:before="100" w:beforeAutospacing="1" w:after="100" w:afterAutospacing="1"/>
      <w:ind w:firstLine="0"/>
      <w:jc w:val="center"/>
      <w:textAlignment w:val="center"/>
    </w:pPr>
    <w:rPr>
      <w:rFonts w:ascii="Calibri" w:hAnsi="Calibri" w:cs="Calibri"/>
      <w:sz w:val="16"/>
      <w:szCs w:val="16"/>
    </w:rPr>
  </w:style>
  <w:style w:type="paragraph" w:customStyle="1" w:styleId="xl115">
    <w:name w:val="xl115"/>
    <w:basedOn w:val="a9"/>
    <w:rsid w:val="00C948FD"/>
    <w:pPr>
      <w:pBdr>
        <w:left w:val="single" w:sz="8" w:space="0" w:color="000000"/>
        <w:bottom w:val="single" w:sz="8" w:space="0" w:color="000000"/>
        <w:right w:val="single" w:sz="8" w:space="0" w:color="000000"/>
      </w:pBdr>
      <w:spacing w:before="100" w:beforeAutospacing="1" w:after="100" w:afterAutospacing="1"/>
      <w:ind w:firstLine="0"/>
      <w:jc w:val="center"/>
      <w:textAlignment w:val="center"/>
    </w:pPr>
    <w:rPr>
      <w:rFonts w:ascii="Calibri" w:hAnsi="Calibri" w:cs="Calibri"/>
      <w:sz w:val="16"/>
      <w:szCs w:val="16"/>
    </w:rPr>
  </w:style>
  <w:style w:type="paragraph" w:customStyle="1" w:styleId="xl116">
    <w:name w:val="xl116"/>
    <w:basedOn w:val="a9"/>
    <w:rsid w:val="00C948FD"/>
    <w:pPr>
      <w:pBdr>
        <w:top w:val="single" w:sz="8" w:space="0" w:color="000000"/>
        <w:left w:val="single" w:sz="8" w:space="0" w:color="000000"/>
        <w:right w:val="single" w:sz="8" w:space="0" w:color="000000"/>
      </w:pBdr>
      <w:spacing w:before="100" w:beforeAutospacing="1" w:after="100" w:afterAutospacing="1"/>
      <w:ind w:firstLine="0"/>
      <w:jc w:val="center"/>
      <w:textAlignment w:val="center"/>
    </w:pPr>
    <w:rPr>
      <w:rFonts w:ascii="Calibri" w:hAnsi="Calibri" w:cs="Calibri"/>
      <w:sz w:val="16"/>
      <w:szCs w:val="16"/>
    </w:rPr>
  </w:style>
  <w:style w:type="paragraph" w:customStyle="1" w:styleId="xl117">
    <w:name w:val="xl117"/>
    <w:basedOn w:val="a9"/>
    <w:rsid w:val="00C948FD"/>
    <w:pPr>
      <w:pBdr>
        <w:left w:val="single" w:sz="8" w:space="0" w:color="000000"/>
        <w:bottom w:val="single" w:sz="8" w:space="0" w:color="000000"/>
        <w:right w:val="single" w:sz="8" w:space="0" w:color="000000"/>
      </w:pBdr>
      <w:spacing w:before="100" w:beforeAutospacing="1" w:after="100" w:afterAutospacing="1"/>
      <w:ind w:firstLine="0"/>
      <w:jc w:val="center"/>
      <w:textAlignment w:val="center"/>
    </w:pPr>
    <w:rPr>
      <w:rFonts w:ascii="Calibri" w:hAnsi="Calibri" w:cs="Calibri"/>
      <w:sz w:val="16"/>
      <w:szCs w:val="16"/>
    </w:rPr>
  </w:style>
  <w:style w:type="paragraph" w:styleId="aff3">
    <w:name w:val="TOC Heading"/>
    <w:basedOn w:val="14"/>
    <w:next w:val="a9"/>
    <w:uiPriority w:val="39"/>
    <w:unhideWhenUsed/>
    <w:qFormat/>
    <w:rsid w:val="00F462C4"/>
    <w:pPr>
      <w:keepNext/>
      <w:spacing w:before="480" w:line="276" w:lineRule="auto"/>
      <w:jc w:val="left"/>
      <w:outlineLvl w:val="9"/>
    </w:pPr>
    <w:rPr>
      <w:rFonts w:eastAsia="Times New Roman" w:cs="Times New Roman"/>
      <w:bCs/>
      <w:sz w:val="28"/>
      <w:szCs w:val="28"/>
      <w:lang w:val="x-none"/>
    </w:rPr>
  </w:style>
  <w:style w:type="character" w:customStyle="1" w:styleId="aff4">
    <w:name w:val="Текст сноски Знак"/>
    <w:aliases w:val="Table_Footnote_last Знак Знак1,Table_Footnote_last Знак Знак Знак,Table_Footnote_last Знак1,Знак Знак Знак Знак1,Знак Знак Знак Знак Знак Знак Знак Знак Знак Знак Знак Знак Знак Знак Знак Знак Знак Знак Знак Знак Знак Знак"/>
    <w:link w:val="aff5"/>
    <w:uiPriority w:val="99"/>
    <w:locked/>
    <w:rsid w:val="00C948FD"/>
    <w:rPr>
      <w:rFonts w:ascii="TimesET" w:hAnsi="TimesET" w:cs="TimesET"/>
      <w:kern w:val="24"/>
    </w:rPr>
  </w:style>
  <w:style w:type="paragraph" w:styleId="aff5">
    <w:name w:val="footnote text"/>
    <w:aliases w:val="Table_Footnote_last Знак,Table_Footnote_last Знак Знак,Table_Footnote_last,Знак Знак Знак,Знак Знак Знак Знак Знак Знак Знак Знак Знак Знак Знак Знак Знак Знак Знак Знак Знак Знак Знак Знак Знак"/>
    <w:basedOn w:val="a9"/>
    <w:link w:val="aff4"/>
    <w:uiPriority w:val="99"/>
    <w:unhideWhenUsed/>
    <w:rsid w:val="00C948FD"/>
    <w:pPr>
      <w:keepLines/>
      <w:ind w:firstLine="567"/>
    </w:pPr>
    <w:rPr>
      <w:rFonts w:ascii="TimesET" w:eastAsiaTheme="minorHAnsi" w:hAnsi="TimesET" w:cs="TimesET"/>
      <w:kern w:val="24"/>
      <w:sz w:val="22"/>
    </w:rPr>
  </w:style>
  <w:style w:type="character" w:customStyle="1" w:styleId="1a">
    <w:name w:val="Текст сноски Знак1"/>
    <w:aliases w:val="Table_Footnote_last Знак Знак2,Table_Footnote_last Знак Знак Знак1,Table_Footnote_last Знак2,Знак Знак Знак Знак2,Знак Знак Знак Знак Знак Знак Знак Знак Знак Знак Знак Знак Знак Знак Знак Знак Знак Знак Знак Знак Знак Знак2"/>
    <w:basedOn w:val="aa"/>
    <w:uiPriority w:val="99"/>
    <w:rsid w:val="00C948FD"/>
    <w:rPr>
      <w:rFonts w:ascii="Times New Roman" w:eastAsia="Times New Roman" w:hAnsi="Times New Roman" w:cs="Times New Roman"/>
      <w:sz w:val="20"/>
      <w:szCs w:val="20"/>
      <w:lang w:eastAsia="ru-RU"/>
    </w:rPr>
  </w:style>
  <w:style w:type="character" w:customStyle="1" w:styleId="aff6">
    <w:name w:val="Название объекта Знак"/>
    <w:aliases w:val="Табл_1 Знак,Таблица - Название объекта Знак,!! Object Novogor !! Знак,Caption Char Знак,Caption Char1 Char1 Char Char Знак,Caption Char Char2 Char1 Char Char Знак,Caption Char Char Char Char Char1 Char1 Char Char1 Char Знак"/>
    <w:link w:val="aff7"/>
    <w:locked/>
    <w:rsid w:val="001A388A"/>
    <w:rPr>
      <w:rFonts w:ascii="Times New Roman" w:hAnsi="Times New Roman"/>
      <w:b/>
      <w:bCs/>
      <w:sz w:val="20"/>
    </w:rPr>
  </w:style>
  <w:style w:type="paragraph" w:styleId="aff7">
    <w:name w:val="caption"/>
    <w:aliases w:val="Табл_1,Таблица - Название объекта,!! Object Novogor !!,Caption Char,Caption Char1 Char1 Char Char,Caption Char Char2 Char1 Char Char,Caption Char Char Char Char Char1 Char1 Char Char1 Char,Caption Char Char Char1 Char Char Char, Знак1"/>
    <w:basedOn w:val="a9"/>
    <w:next w:val="a9"/>
    <w:link w:val="aff6"/>
    <w:unhideWhenUsed/>
    <w:qFormat/>
    <w:rsid w:val="001A388A"/>
    <w:pPr>
      <w:keepLines/>
      <w:widowControl/>
      <w:suppressLineNumbers/>
      <w:spacing w:after="0"/>
      <w:ind w:firstLine="0"/>
    </w:pPr>
    <w:rPr>
      <w:rFonts w:eastAsiaTheme="minorHAnsi" w:cstheme="minorBidi"/>
      <w:b/>
      <w:bCs/>
      <w:sz w:val="20"/>
    </w:rPr>
  </w:style>
  <w:style w:type="paragraph" w:styleId="aff8">
    <w:name w:val="Title"/>
    <w:aliases w:val="Заголовок2,Название1"/>
    <w:basedOn w:val="a9"/>
    <w:link w:val="1b"/>
    <w:qFormat/>
    <w:rsid w:val="00C948FD"/>
    <w:pPr>
      <w:spacing w:after="0"/>
      <w:ind w:firstLine="0"/>
      <w:jc w:val="center"/>
    </w:pPr>
    <w:rPr>
      <w:szCs w:val="20"/>
      <w:lang w:val="x-none" w:eastAsia="x-none"/>
    </w:rPr>
  </w:style>
  <w:style w:type="character" w:customStyle="1" w:styleId="aff9">
    <w:name w:val="Заголовок Знак"/>
    <w:basedOn w:val="aa"/>
    <w:uiPriority w:val="10"/>
    <w:rsid w:val="00C948FD"/>
    <w:rPr>
      <w:rFonts w:asciiTheme="majorHAnsi" w:eastAsiaTheme="majorEastAsia" w:hAnsiTheme="majorHAnsi" w:cstheme="majorBidi"/>
      <w:spacing w:val="-10"/>
      <w:kern w:val="28"/>
      <w:sz w:val="56"/>
      <w:szCs w:val="56"/>
      <w:lang w:eastAsia="ru-RU"/>
    </w:rPr>
  </w:style>
  <w:style w:type="character" w:customStyle="1" w:styleId="1b">
    <w:name w:val="Заголовок Знак1"/>
    <w:aliases w:val="Заголовок2 Знак,Название1 Знак"/>
    <w:link w:val="aff8"/>
    <w:rsid w:val="00C948FD"/>
    <w:rPr>
      <w:rFonts w:ascii="Times New Roman" w:eastAsia="Times New Roman" w:hAnsi="Times New Roman" w:cs="Times New Roman"/>
      <w:sz w:val="24"/>
      <w:szCs w:val="20"/>
      <w:lang w:val="x-none" w:eastAsia="x-none"/>
    </w:rPr>
  </w:style>
  <w:style w:type="character" w:customStyle="1" w:styleId="affa">
    <w:name w:val="Текст Знак"/>
    <w:aliases w:val="Знак7 Знак"/>
    <w:link w:val="affb"/>
    <w:locked/>
    <w:rsid w:val="00C948FD"/>
    <w:rPr>
      <w:rFonts w:ascii="Courier New" w:hAnsi="Courier New" w:cs="Courier New"/>
    </w:rPr>
  </w:style>
  <w:style w:type="paragraph" w:styleId="affb">
    <w:name w:val="Plain Text"/>
    <w:aliases w:val="Знак7"/>
    <w:basedOn w:val="a9"/>
    <w:link w:val="affa"/>
    <w:unhideWhenUsed/>
    <w:rsid w:val="00C948FD"/>
    <w:pPr>
      <w:spacing w:after="0"/>
      <w:ind w:firstLine="0"/>
    </w:pPr>
    <w:rPr>
      <w:rFonts w:ascii="Courier New" w:eastAsiaTheme="minorHAnsi" w:hAnsi="Courier New" w:cs="Courier New"/>
      <w:sz w:val="22"/>
    </w:rPr>
  </w:style>
  <w:style w:type="character" w:customStyle="1" w:styleId="1c">
    <w:name w:val="Текст Знак1"/>
    <w:aliases w:val="Знак7 Знак1"/>
    <w:basedOn w:val="aa"/>
    <w:semiHidden/>
    <w:rsid w:val="00C948FD"/>
    <w:rPr>
      <w:rFonts w:ascii="Consolas" w:eastAsia="Times New Roman" w:hAnsi="Consolas" w:cs="Consolas"/>
      <w:sz w:val="21"/>
      <w:szCs w:val="21"/>
      <w:lang w:eastAsia="ru-RU"/>
    </w:rPr>
  </w:style>
  <w:style w:type="paragraph" w:customStyle="1" w:styleId="ConsPlusTitle">
    <w:name w:val="ConsPlusTitle"/>
    <w:rsid w:val="00C948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948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c">
    <w:name w:val="Обычный текст"/>
    <w:basedOn w:val="a9"/>
    <w:uiPriority w:val="99"/>
    <w:rsid w:val="00C948FD"/>
    <w:pPr>
      <w:spacing w:after="0"/>
      <w:ind w:left="397" w:hanging="397"/>
    </w:pPr>
    <w:rPr>
      <w:rFonts w:cs="Arial"/>
      <w:szCs w:val="20"/>
    </w:rPr>
  </w:style>
  <w:style w:type="character" w:customStyle="1" w:styleId="affd">
    <w:name w:val="Название таблицы Знак"/>
    <w:link w:val="affe"/>
    <w:locked/>
    <w:rsid w:val="00C948FD"/>
    <w:rPr>
      <w:b/>
      <w:bCs/>
      <w:sz w:val="24"/>
      <w:szCs w:val="24"/>
    </w:rPr>
  </w:style>
  <w:style w:type="paragraph" w:customStyle="1" w:styleId="affe">
    <w:name w:val="Название таблицы"/>
    <w:basedOn w:val="a9"/>
    <w:link w:val="affd"/>
    <w:rsid w:val="00C948FD"/>
    <w:pPr>
      <w:tabs>
        <w:tab w:val="num" w:pos="360"/>
      </w:tabs>
      <w:spacing w:after="160" w:line="240" w:lineRule="exact"/>
      <w:ind w:firstLine="0"/>
    </w:pPr>
    <w:rPr>
      <w:rFonts w:asciiTheme="minorHAnsi" w:eastAsiaTheme="minorHAnsi" w:hAnsiTheme="minorHAnsi" w:cstheme="minorBidi"/>
      <w:b/>
      <w:bCs/>
      <w:szCs w:val="24"/>
    </w:rPr>
  </w:style>
  <w:style w:type="paragraph" w:customStyle="1" w:styleId="afff">
    <w:name w:val="Название рисунка"/>
    <w:basedOn w:val="aff7"/>
    <w:uiPriority w:val="99"/>
    <w:rsid w:val="00C948FD"/>
    <w:pPr>
      <w:ind w:left="180"/>
      <w:jc w:val="center"/>
    </w:pPr>
    <w:rPr>
      <w:szCs w:val="24"/>
    </w:rPr>
  </w:style>
  <w:style w:type="character" w:customStyle="1" w:styleId="afff0">
    <w:name w:val="Обычный ТКП Знак"/>
    <w:link w:val="afff1"/>
    <w:locked/>
    <w:rsid w:val="00C948FD"/>
    <w:rPr>
      <w:sz w:val="24"/>
    </w:rPr>
  </w:style>
  <w:style w:type="paragraph" w:customStyle="1" w:styleId="afff1">
    <w:name w:val="Обычный ТКП"/>
    <w:basedOn w:val="a9"/>
    <w:link w:val="afff0"/>
    <w:rsid w:val="00C948FD"/>
    <w:pPr>
      <w:suppressAutoHyphens/>
      <w:spacing w:after="0"/>
      <w:ind w:left="57" w:right="-2"/>
    </w:pPr>
    <w:rPr>
      <w:rFonts w:asciiTheme="minorHAnsi" w:eastAsiaTheme="minorHAnsi" w:hAnsiTheme="minorHAnsi" w:cstheme="minorBidi"/>
    </w:rPr>
  </w:style>
  <w:style w:type="paragraph" w:customStyle="1" w:styleId="afff2">
    <w:name w:val="Табл крупная по центру"/>
    <w:basedOn w:val="afff1"/>
    <w:uiPriority w:val="99"/>
    <w:rsid w:val="00C948FD"/>
    <w:pPr>
      <w:snapToGrid w:val="0"/>
      <w:spacing w:line="240" w:lineRule="exact"/>
      <w:ind w:left="0" w:right="0" w:firstLine="0"/>
      <w:jc w:val="center"/>
    </w:pPr>
    <w:rPr>
      <w:color w:val="000000"/>
      <w:sz w:val="22"/>
    </w:rPr>
  </w:style>
  <w:style w:type="paragraph" w:customStyle="1" w:styleId="xl63">
    <w:name w:val="xl63"/>
    <w:basedOn w:val="a9"/>
    <w:rsid w:val="00C948FD"/>
    <w:pPr>
      <w:spacing w:before="100" w:beforeAutospacing="1" w:after="100" w:afterAutospacing="1"/>
      <w:ind w:firstLine="0"/>
    </w:pPr>
    <w:rPr>
      <w:szCs w:val="24"/>
    </w:rPr>
  </w:style>
  <w:style w:type="paragraph" w:customStyle="1" w:styleId="xl64">
    <w:name w:val="xl64"/>
    <w:basedOn w:val="a9"/>
    <w:rsid w:val="00C948FD"/>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ind w:firstLine="0"/>
      <w:jc w:val="center"/>
    </w:pPr>
    <w:rPr>
      <w:b/>
      <w:bCs/>
      <w:color w:val="000000"/>
      <w:sz w:val="20"/>
      <w:szCs w:val="20"/>
    </w:rPr>
  </w:style>
  <w:style w:type="paragraph" w:customStyle="1" w:styleId="xl65">
    <w:name w:val="xl65"/>
    <w:basedOn w:val="a9"/>
    <w:rsid w:val="00C948F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color w:val="000000"/>
      <w:sz w:val="20"/>
      <w:szCs w:val="20"/>
    </w:rPr>
  </w:style>
  <w:style w:type="paragraph" w:customStyle="1" w:styleId="xl66">
    <w:name w:val="xl66"/>
    <w:basedOn w:val="a9"/>
    <w:rsid w:val="00C948F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ind w:firstLine="0"/>
      <w:jc w:val="center"/>
    </w:pPr>
    <w:rPr>
      <w:color w:val="000000"/>
      <w:sz w:val="20"/>
      <w:szCs w:val="20"/>
    </w:rPr>
  </w:style>
  <w:style w:type="paragraph" w:customStyle="1" w:styleId="xl67">
    <w:name w:val="xl67"/>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68">
    <w:name w:val="xl68"/>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4"/>
    </w:rPr>
  </w:style>
  <w:style w:type="paragraph" w:customStyle="1" w:styleId="xl69">
    <w:name w:val="xl69"/>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70">
    <w:name w:val="xl70"/>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71">
    <w:name w:val="xl71"/>
    <w:basedOn w:val="a9"/>
    <w:rsid w:val="00C948FD"/>
    <w:pPr>
      <w:spacing w:before="100" w:beforeAutospacing="1" w:after="100" w:afterAutospacing="1"/>
      <w:ind w:firstLine="0"/>
      <w:jc w:val="center"/>
    </w:pPr>
    <w:rPr>
      <w:szCs w:val="24"/>
    </w:rPr>
  </w:style>
  <w:style w:type="paragraph" w:customStyle="1" w:styleId="xl72">
    <w:name w:val="xl72"/>
    <w:basedOn w:val="a9"/>
    <w:rsid w:val="00C948F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szCs w:val="24"/>
    </w:rPr>
  </w:style>
  <w:style w:type="paragraph" w:customStyle="1" w:styleId="xl73">
    <w:name w:val="xl73"/>
    <w:basedOn w:val="a9"/>
    <w:rsid w:val="00C948F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center"/>
    </w:pPr>
    <w:rPr>
      <w:szCs w:val="24"/>
    </w:rPr>
  </w:style>
  <w:style w:type="paragraph" w:customStyle="1" w:styleId="xl74">
    <w:name w:val="xl74"/>
    <w:basedOn w:val="a9"/>
    <w:rsid w:val="00C948F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center"/>
    </w:pPr>
    <w:rPr>
      <w:szCs w:val="24"/>
    </w:rPr>
  </w:style>
  <w:style w:type="paragraph" w:customStyle="1" w:styleId="xl75">
    <w:name w:val="xl75"/>
    <w:basedOn w:val="a9"/>
    <w:rsid w:val="00C948FD"/>
    <w:pPr>
      <w:shd w:val="clear" w:color="auto" w:fill="FFCC99"/>
      <w:spacing w:before="100" w:beforeAutospacing="1" w:after="100" w:afterAutospacing="1"/>
      <w:ind w:firstLine="0"/>
      <w:jc w:val="center"/>
    </w:pPr>
    <w:rPr>
      <w:szCs w:val="24"/>
    </w:rPr>
  </w:style>
  <w:style w:type="paragraph" w:customStyle="1" w:styleId="xl76">
    <w:name w:val="xl76"/>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FF0000"/>
      <w:szCs w:val="24"/>
    </w:rPr>
  </w:style>
  <w:style w:type="character" w:customStyle="1" w:styleId="afff3">
    <w:name w:val="Просто текст Знак"/>
    <w:link w:val="afff4"/>
    <w:locked/>
    <w:rsid w:val="00C948FD"/>
    <w:rPr>
      <w:rFonts w:ascii="Arial" w:hAnsi="Arial" w:cs="Arial"/>
      <w:szCs w:val="24"/>
    </w:rPr>
  </w:style>
  <w:style w:type="paragraph" w:customStyle="1" w:styleId="afff4">
    <w:name w:val="Просто текст"/>
    <w:basedOn w:val="afa"/>
    <w:link w:val="afff3"/>
    <w:qFormat/>
    <w:rsid w:val="00C948FD"/>
    <w:pPr>
      <w:spacing w:before="60" w:after="60" w:line="260" w:lineRule="atLeast"/>
      <w:ind w:firstLine="0"/>
    </w:pPr>
    <w:rPr>
      <w:rFonts w:ascii="Arial" w:eastAsiaTheme="minorHAnsi" w:hAnsi="Arial" w:cs="Arial"/>
      <w:sz w:val="22"/>
      <w:szCs w:val="24"/>
      <w:lang w:val="ru-RU" w:eastAsia="en-US"/>
    </w:rPr>
  </w:style>
  <w:style w:type="paragraph" w:customStyle="1" w:styleId="CharChar">
    <w:name w:val="Char Char Знак Знак Знак Знак Знак Знак"/>
    <w:basedOn w:val="a9"/>
    <w:uiPriority w:val="99"/>
    <w:rsid w:val="00C948FD"/>
    <w:pPr>
      <w:spacing w:after="160" w:line="240" w:lineRule="exact"/>
      <w:ind w:firstLine="0"/>
    </w:pPr>
    <w:rPr>
      <w:rFonts w:ascii="Verdana" w:hAnsi="Verdana" w:cs="Verdana"/>
      <w:sz w:val="20"/>
      <w:szCs w:val="20"/>
      <w:lang w:val="en-US"/>
    </w:rPr>
  </w:style>
  <w:style w:type="paragraph" w:customStyle="1" w:styleId="afff5">
    <w:name w:val="Для таблицы"/>
    <w:basedOn w:val="a9"/>
    <w:next w:val="a9"/>
    <w:qFormat/>
    <w:rsid w:val="00C948FD"/>
    <w:pPr>
      <w:spacing w:after="0"/>
      <w:ind w:firstLine="0"/>
      <w:jc w:val="center"/>
    </w:pPr>
    <w:rPr>
      <w:rFonts w:eastAsia="Calibri"/>
      <w:sz w:val="20"/>
    </w:rPr>
  </w:style>
  <w:style w:type="paragraph" w:customStyle="1" w:styleId="afff6">
    <w:name w:val="для таблицы шапка"/>
    <w:basedOn w:val="afff5"/>
    <w:qFormat/>
    <w:rsid w:val="00C948FD"/>
    <w:rPr>
      <w:b/>
      <w:lang w:eastAsia="ru-RU"/>
    </w:rPr>
  </w:style>
  <w:style w:type="paragraph" w:customStyle="1" w:styleId="1d">
    <w:name w:val="1 подзаголовки таблиц"/>
    <w:basedOn w:val="a9"/>
    <w:uiPriority w:val="99"/>
    <w:rsid w:val="00C948FD"/>
    <w:pPr>
      <w:spacing w:after="0"/>
      <w:ind w:firstLine="0"/>
      <w:jc w:val="center"/>
    </w:pPr>
    <w:rPr>
      <w:rFonts w:ascii="Calibri" w:hAnsi="Calibri" w:cs="Calibri"/>
      <w:b/>
      <w:bCs/>
      <w:szCs w:val="24"/>
      <w:lang w:eastAsia="ar-SA"/>
    </w:rPr>
  </w:style>
  <w:style w:type="paragraph" w:customStyle="1" w:styleId="1e">
    <w:name w:val="1 стиль таблицы"/>
    <w:basedOn w:val="a9"/>
    <w:uiPriority w:val="99"/>
    <w:rsid w:val="00C948FD"/>
    <w:pPr>
      <w:spacing w:after="0"/>
      <w:ind w:firstLine="0"/>
      <w:jc w:val="center"/>
    </w:pPr>
    <w:rPr>
      <w:rFonts w:ascii="Calibri" w:hAnsi="Calibri" w:cs="Calibri"/>
      <w:szCs w:val="24"/>
      <w:lang w:eastAsia="ar-SA"/>
    </w:rPr>
  </w:style>
  <w:style w:type="paragraph" w:customStyle="1" w:styleId="1f">
    <w:name w:val="1 стиль таблицы по левому краю"/>
    <w:basedOn w:val="1e"/>
    <w:uiPriority w:val="99"/>
    <w:rsid w:val="00C948FD"/>
    <w:pPr>
      <w:jc w:val="left"/>
    </w:pPr>
  </w:style>
  <w:style w:type="paragraph" w:customStyle="1" w:styleId="1f0">
    <w:name w:val="1 Основной текст"/>
    <w:basedOn w:val="a9"/>
    <w:uiPriority w:val="99"/>
    <w:rsid w:val="00C948FD"/>
    <w:pPr>
      <w:spacing w:after="0" w:line="276" w:lineRule="auto"/>
    </w:pPr>
    <w:rPr>
      <w:rFonts w:ascii="Calibri" w:hAnsi="Calibri" w:cs="Calibri"/>
      <w:szCs w:val="24"/>
      <w:lang w:eastAsia="ar-SA"/>
    </w:rPr>
  </w:style>
  <w:style w:type="paragraph" w:customStyle="1" w:styleId="1f1">
    <w:name w:val="1 жирный текст"/>
    <w:basedOn w:val="a9"/>
    <w:uiPriority w:val="99"/>
    <w:rsid w:val="00C948FD"/>
    <w:pPr>
      <w:spacing w:after="0" w:line="312" w:lineRule="auto"/>
    </w:pPr>
    <w:rPr>
      <w:rFonts w:ascii="Calibri" w:hAnsi="Calibri" w:cs="Calibri"/>
      <w:b/>
      <w:bCs/>
      <w:szCs w:val="24"/>
    </w:rPr>
  </w:style>
  <w:style w:type="paragraph" w:customStyle="1" w:styleId="textn">
    <w:name w:val="textn"/>
    <w:basedOn w:val="a9"/>
    <w:uiPriority w:val="99"/>
    <w:rsid w:val="00C948FD"/>
    <w:pPr>
      <w:spacing w:before="100" w:beforeAutospacing="1" w:after="100" w:afterAutospacing="1"/>
      <w:ind w:firstLine="0"/>
    </w:pPr>
    <w:rPr>
      <w:szCs w:val="24"/>
    </w:rPr>
  </w:style>
  <w:style w:type="paragraph" w:customStyle="1" w:styleId="font7">
    <w:name w:val="font7"/>
    <w:basedOn w:val="a9"/>
    <w:uiPriority w:val="99"/>
    <w:rsid w:val="00C948FD"/>
    <w:pPr>
      <w:spacing w:before="100" w:beforeAutospacing="1" w:after="100" w:afterAutospacing="1"/>
      <w:ind w:firstLine="0"/>
    </w:pPr>
    <w:rPr>
      <w:sz w:val="16"/>
      <w:szCs w:val="16"/>
    </w:rPr>
  </w:style>
  <w:style w:type="paragraph" w:customStyle="1" w:styleId="font8">
    <w:name w:val="font8"/>
    <w:basedOn w:val="a9"/>
    <w:uiPriority w:val="99"/>
    <w:rsid w:val="00C948FD"/>
    <w:pPr>
      <w:spacing w:before="100" w:beforeAutospacing="1" w:after="100" w:afterAutospacing="1"/>
      <w:ind w:firstLine="0"/>
    </w:pPr>
    <w:rPr>
      <w:szCs w:val="28"/>
    </w:rPr>
  </w:style>
  <w:style w:type="paragraph" w:customStyle="1" w:styleId="font9">
    <w:name w:val="font9"/>
    <w:basedOn w:val="a9"/>
    <w:uiPriority w:val="99"/>
    <w:rsid w:val="00C948FD"/>
    <w:pPr>
      <w:spacing w:before="100" w:beforeAutospacing="1" w:after="100" w:afterAutospacing="1"/>
      <w:ind w:firstLine="0"/>
    </w:pPr>
    <w:rPr>
      <w:rFonts w:ascii="Arial CYR" w:hAnsi="Arial CYR" w:cs="Arial CYR"/>
      <w:sz w:val="18"/>
      <w:szCs w:val="18"/>
    </w:rPr>
  </w:style>
  <w:style w:type="paragraph" w:customStyle="1" w:styleId="font10">
    <w:name w:val="font10"/>
    <w:basedOn w:val="a9"/>
    <w:uiPriority w:val="99"/>
    <w:rsid w:val="00C948FD"/>
    <w:pPr>
      <w:spacing w:before="100" w:beforeAutospacing="1" w:after="100" w:afterAutospacing="1"/>
      <w:ind w:firstLine="0"/>
    </w:pPr>
    <w:rPr>
      <w:rFonts w:ascii="Arial CYR" w:hAnsi="Arial CYR" w:cs="Arial CYR"/>
      <w:sz w:val="14"/>
      <w:szCs w:val="14"/>
    </w:rPr>
  </w:style>
  <w:style w:type="paragraph" w:customStyle="1" w:styleId="font11">
    <w:name w:val="font11"/>
    <w:basedOn w:val="a9"/>
    <w:uiPriority w:val="99"/>
    <w:rsid w:val="00C948FD"/>
    <w:pPr>
      <w:spacing w:before="100" w:beforeAutospacing="1" w:after="100" w:afterAutospacing="1"/>
      <w:ind w:firstLine="0"/>
    </w:pPr>
    <w:rPr>
      <w:rFonts w:ascii="Arial CYR" w:hAnsi="Arial CYR" w:cs="Arial CYR"/>
      <w:sz w:val="14"/>
      <w:szCs w:val="14"/>
    </w:rPr>
  </w:style>
  <w:style w:type="paragraph" w:customStyle="1" w:styleId="font12">
    <w:name w:val="font12"/>
    <w:basedOn w:val="a9"/>
    <w:uiPriority w:val="99"/>
    <w:rsid w:val="00C948FD"/>
    <w:pPr>
      <w:spacing w:before="100" w:beforeAutospacing="1" w:after="100" w:afterAutospacing="1"/>
      <w:ind w:firstLine="0"/>
    </w:pPr>
    <w:rPr>
      <w:rFonts w:ascii="Arial CYR" w:hAnsi="Arial CYR" w:cs="Arial CYR"/>
      <w:sz w:val="18"/>
      <w:szCs w:val="18"/>
    </w:rPr>
  </w:style>
  <w:style w:type="paragraph" w:customStyle="1" w:styleId="font13">
    <w:name w:val="font13"/>
    <w:basedOn w:val="a9"/>
    <w:uiPriority w:val="99"/>
    <w:rsid w:val="00C948FD"/>
    <w:pPr>
      <w:spacing w:before="100" w:beforeAutospacing="1" w:after="100" w:afterAutospacing="1"/>
      <w:ind w:firstLine="0"/>
    </w:pPr>
    <w:rPr>
      <w:rFonts w:ascii="Arial CYR" w:hAnsi="Arial CYR" w:cs="Arial CYR"/>
      <w:b/>
      <w:bCs/>
      <w:sz w:val="18"/>
      <w:szCs w:val="18"/>
    </w:rPr>
  </w:style>
  <w:style w:type="paragraph" w:customStyle="1" w:styleId="font14">
    <w:name w:val="font14"/>
    <w:basedOn w:val="a9"/>
    <w:uiPriority w:val="99"/>
    <w:rsid w:val="00C948FD"/>
    <w:pPr>
      <w:spacing w:before="100" w:beforeAutospacing="1" w:after="100" w:afterAutospacing="1"/>
      <w:ind w:firstLine="0"/>
    </w:pPr>
    <w:rPr>
      <w:rFonts w:ascii="Arial CYR" w:hAnsi="Arial CYR" w:cs="Arial CYR"/>
      <w:b/>
      <w:bCs/>
      <w:sz w:val="18"/>
      <w:szCs w:val="18"/>
    </w:rPr>
  </w:style>
  <w:style w:type="paragraph" w:customStyle="1" w:styleId="font15">
    <w:name w:val="font15"/>
    <w:basedOn w:val="a9"/>
    <w:uiPriority w:val="99"/>
    <w:rsid w:val="00C948FD"/>
    <w:pPr>
      <w:spacing w:before="100" w:beforeAutospacing="1" w:after="100" w:afterAutospacing="1"/>
      <w:ind w:firstLine="0"/>
    </w:pPr>
    <w:rPr>
      <w:rFonts w:ascii="Arial CYR" w:hAnsi="Arial CYR" w:cs="Arial CYR"/>
      <w:b/>
      <w:bCs/>
      <w:sz w:val="22"/>
    </w:rPr>
  </w:style>
  <w:style w:type="paragraph" w:customStyle="1" w:styleId="font16">
    <w:name w:val="font16"/>
    <w:basedOn w:val="a9"/>
    <w:uiPriority w:val="99"/>
    <w:rsid w:val="00C948FD"/>
    <w:pPr>
      <w:spacing w:before="100" w:beforeAutospacing="1" w:after="100" w:afterAutospacing="1"/>
      <w:ind w:firstLine="0"/>
    </w:pPr>
    <w:rPr>
      <w:b/>
      <w:bCs/>
      <w:sz w:val="22"/>
    </w:rPr>
  </w:style>
  <w:style w:type="paragraph" w:customStyle="1" w:styleId="font17">
    <w:name w:val="font17"/>
    <w:basedOn w:val="a9"/>
    <w:uiPriority w:val="99"/>
    <w:rsid w:val="00C948FD"/>
    <w:pPr>
      <w:spacing w:before="100" w:beforeAutospacing="1" w:after="100" w:afterAutospacing="1"/>
      <w:ind w:firstLine="0"/>
    </w:pPr>
    <w:rPr>
      <w:rFonts w:ascii="Arial CYR" w:hAnsi="Arial CYR" w:cs="Arial CYR"/>
      <w:b/>
      <w:bCs/>
      <w:sz w:val="22"/>
    </w:rPr>
  </w:style>
  <w:style w:type="paragraph" w:customStyle="1" w:styleId="font18">
    <w:name w:val="font18"/>
    <w:basedOn w:val="a9"/>
    <w:uiPriority w:val="99"/>
    <w:rsid w:val="00C948FD"/>
    <w:pPr>
      <w:spacing w:before="100" w:beforeAutospacing="1" w:after="100" w:afterAutospacing="1"/>
      <w:ind w:firstLine="0"/>
    </w:pPr>
    <w:rPr>
      <w:b/>
      <w:bCs/>
      <w:sz w:val="22"/>
    </w:rPr>
  </w:style>
  <w:style w:type="paragraph" w:customStyle="1" w:styleId="font19">
    <w:name w:val="font19"/>
    <w:basedOn w:val="a9"/>
    <w:uiPriority w:val="99"/>
    <w:rsid w:val="00C948FD"/>
    <w:pPr>
      <w:spacing w:before="100" w:beforeAutospacing="1" w:after="100" w:afterAutospacing="1"/>
      <w:ind w:firstLine="0"/>
    </w:pPr>
    <w:rPr>
      <w:b/>
      <w:bCs/>
      <w:sz w:val="22"/>
    </w:rPr>
  </w:style>
  <w:style w:type="paragraph" w:customStyle="1" w:styleId="font20">
    <w:name w:val="font20"/>
    <w:basedOn w:val="a9"/>
    <w:uiPriority w:val="99"/>
    <w:rsid w:val="00C948FD"/>
    <w:pPr>
      <w:spacing w:before="100" w:beforeAutospacing="1" w:after="100" w:afterAutospacing="1"/>
      <w:ind w:firstLine="0"/>
    </w:pPr>
    <w:rPr>
      <w:sz w:val="22"/>
    </w:rPr>
  </w:style>
  <w:style w:type="paragraph" w:customStyle="1" w:styleId="font21">
    <w:name w:val="font21"/>
    <w:basedOn w:val="a9"/>
    <w:uiPriority w:val="99"/>
    <w:rsid w:val="00C948FD"/>
    <w:pPr>
      <w:spacing w:before="100" w:beforeAutospacing="1" w:after="100" w:afterAutospacing="1"/>
      <w:ind w:firstLine="0"/>
    </w:pPr>
    <w:rPr>
      <w:rFonts w:ascii="Arial CYR" w:hAnsi="Arial CYR" w:cs="Arial CYR"/>
      <w:b/>
      <w:bCs/>
      <w:sz w:val="14"/>
      <w:szCs w:val="14"/>
    </w:rPr>
  </w:style>
  <w:style w:type="paragraph" w:customStyle="1" w:styleId="font22">
    <w:name w:val="font22"/>
    <w:basedOn w:val="a9"/>
    <w:uiPriority w:val="99"/>
    <w:rsid w:val="00C948FD"/>
    <w:pPr>
      <w:spacing w:before="100" w:beforeAutospacing="1" w:after="100" w:afterAutospacing="1"/>
      <w:ind w:firstLine="0"/>
    </w:pPr>
    <w:rPr>
      <w:rFonts w:ascii="Arial CYR" w:hAnsi="Arial CYR" w:cs="Arial CYR"/>
      <w:b/>
      <w:bCs/>
      <w:sz w:val="14"/>
      <w:szCs w:val="14"/>
    </w:rPr>
  </w:style>
  <w:style w:type="paragraph" w:customStyle="1" w:styleId="font23">
    <w:name w:val="font23"/>
    <w:basedOn w:val="a9"/>
    <w:uiPriority w:val="99"/>
    <w:rsid w:val="00C948FD"/>
    <w:pPr>
      <w:spacing w:before="100" w:beforeAutospacing="1" w:after="100" w:afterAutospacing="1"/>
      <w:ind w:firstLine="0"/>
    </w:pPr>
    <w:rPr>
      <w:rFonts w:ascii="Arial CYR" w:hAnsi="Arial CYR" w:cs="Arial CYR"/>
      <w:b/>
      <w:bCs/>
      <w:sz w:val="22"/>
    </w:rPr>
  </w:style>
  <w:style w:type="paragraph" w:customStyle="1" w:styleId="font24">
    <w:name w:val="font24"/>
    <w:basedOn w:val="a9"/>
    <w:uiPriority w:val="99"/>
    <w:rsid w:val="00C948FD"/>
    <w:pPr>
      <w:spacing w:before="100" w:beforeAutospacing="1" w:after="100" w:afterAutospacing="1"/>
      <w:ind w:firstLine="0"/>
    </w:pPr>
    <w:rPr>
      <w:rFonts w:ascii="Arial CYR" w:hAnsi="Arial CYR" w:cs="Arial CYR"/>
      <w:b/>
      <w:bCs/>
      <w:sz w:val="14"/>
      <w:szCs w:val="14"/>
    </w:rPr>
  </w:style>
  <w:style w:type="paragraph" w:customStyle="1" w:styleId="font25">
    <w:name w:val="font25"/>
    <w:basedOn w:val="a9"/>
    <w:uiPriority w:val="99"/>
    <w:rsid w:val="00C948FD"/>
    <w:pPr>
      <w:spacing w:before="100" w:beforeAutospacing="1" w:after="100" w:afterAutospacing="1"/>
      <w:ind w:firstLine="0"/>
    </w:pPr>
    <w:rPr>
      <w:szCs w:val="28"/>
    </w:rPr>
  </w:style>
  <w:style w:type="paragraph" w:customStyle="1" w:styleId="font26">
    <w:name w:val="font26"/>
    <w:basedOn w:val="a9"/>
    <w:uiPriority w:val="99"/>
    <w:rsid w:val="00C948FD"/>
    <w:pPr>
      <w:spacing w:before="100" w:beforeAutospacing="1" w:after="100" w:afterAutospacing="1"/>
      <w:ind w:firstLine="0"/>
    </w:pPr>
    <w:rPr>
      <w:b/>
      <w:bCs/>
      <w:color w:val="FF0000"/>
      <w:sz w:val="20"/>
      <w:szCs w:val="20"/>
    </w:rPr>
  </w:style>
  <w:style w:type="paragraph" w:customStyle="1" w:styleId="xl118">
    <w:name w:val="xl118"/>
    <w:basedOn w:val="a9"/>
    <w:rsid w:val="00C948FD"/>
    <w:pPr>
      <w:pBdr>
        <w:top w:val="single" w:sz="4" w:space="0" w:color="808080"/>
        <w:left w:val="single" w:sz="4" w:space="0" w:color="808080"/>
        <w:right w:val="single" w:sz="4" w:space="0" w:color="808080"/>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19">
    <w:name w:val="xl119"/>
    <w:basedOn w:val="a9"/>
    <w:rsid w:val="00C948FD"/>
    <w:pPr>
      <w:pBdr>
        <w:top w:val="single" w:sz="4" w:space="0" w:color="808080"/>
        <w:left w:val="single" w:sz="4" w:space="0" w:color="808080"/>
        <w:right w:val="single" w:sz="4" w:space="0" w:color="808080"/>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20">
    <w:name w:val="xl120"/>
    <w:basedOn w:val="a9"/>
    <w:rsid w:val="00C948FD"/>
    <w:pPr>
      <w:pBdr>
        <w:top w:val="single" w:sz="4" w:space="0" w:color="808080"/>
        <w:left w:val="single" w:sz="4" w:space="0" w:color="808080"/>
        <w:right w:val="single" w:sz="4" w:space="0" w:color="808080"/>
      </w:pBdr>
      <w:shd w:val="clear" w:color="auto" w:fill="FFFFFF"/>
      <w:spacing w:before="100" w:beforeAutospacing="1" w:after="100" w:afterAutospacing="1"/>
      <w:ind w:firstLine="0"/>
    </w:pPr>
    <w:rPr>
      <w:rFonts w:ascii="Arial CYR" w:hAnsi="Arial CYR" w:cs="Arial CYR"/>
      <w:sz w:val="18"/>
      <w:szCs w:val="18"/>
    </w:rPr>
  </w:style>
  <w:style w:type="paragraph" w:customStyle="1" w:styleId="xl121">
    <w:name w:val="xl121"/>
    <w:basedOn w:val="a9"/>
    <w:rsid w:val="00C948FD"/>
    <w:pPr>
      <w:pBdr>
        <w:top w:val="single" w:sz="4" w:space="0" w:color="808080"/>
        <w:left w:val="single" w:sz="4" w:space="0" w:color="808080"/>
        <w:right w:val="single" w:sz="4" w:space="0" w:color="808080"/>
      </w:pBdr>
      <w:shd w:val="clear" w:color="auto" w:fill="FFFFFF"/>
      <w:spacing w:before="100" w:beforeAutospacing="1" w:after="100" w:afterAutospacing="1"/>
      <w:ind w:firstLine="0"/>
    </w:pPr>
    <w:rPr>
      <w:rFonts w:ascii="Arial CYR" w:hAnsi="Arial CYR" w:cs="Arial CYR"/>
      <w:sz w:val="18"/>
      <w:szCs w:val="18"/>
    </w:rPr>
  </w:style>
  <w:style w:type="paragraph" w:customStyle="1" w:styleId="xl122">
    <w:name w:val="xl122"/>
    <w:basedOn w:val="a9"/>
    <w:rsid w:val="00C948FD"/>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rFonts w:ascii="Arial CYR" w:hAnsi="Arial CYR" w:cs="Arial CYR"/>
      <w:color w:val="FF0000"/>
      <w:sz w:val="18"/>
      <w:szCs w:val="18"/>
    </w:rPr>
  </w:style>
  <w:style w:type="paragraph" w:customStyle="1" w:styleId="xl123">
    <w:name w:val="xl123"/>
    <w:basedOn w:val="a9"/>
    <w:rsid w:val="00C948FD"/>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rFonts w:ascii="Arial CYR" w:hAnsi="Arial CYR" w:cs="Arial CYR"/>
      <w:color w:val="FF0000"/>
      <w:sz w:val="18"/>
      <w:szCs w:val="18"/>
    </w:rPr>
  </w:style>
  <w:style w:type="paragraph" w:customStyle="1" w:styleId="xl124">
    <w:name w:val="xl124"/>
    <w:basedOn w:val="a9"/>
    <w:rsid w:val="00C948FD"/>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25">
    <w:name w:val="xl125"/>
    <w:basedOn w:val="a9"/>
    <w:rsid w:val="00C948FD"/>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ind w:firstLine="0"/>
      <w:jc w:val="center"/>
    </w:pPr>
    <w:rPr>
      <w:b/>
      <w:bCs/>
      <w:sz w:val="20"/>
      <w:szCs w:val="20"/>
    </w:rPr>
  </w:style>
  <w:style w:type="paragraph" w:customStyle="1" w:styleId="xl126">
    <w:name w:val="xl126"/>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sz w:val="14"/>
      <w:szCs w:val="14"/>
    </w:rPr>
  </w:style>
  <w:style w:type="paragraph" w:customStyle="1" w:styleId="xl127">
    <w:name w:val="xl127"/>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sz w:val="14"/>
      <w:szCs w:val="14"/>
    </w:rPr>
  </w:style>
  <w:style w:type="paragraph" w:customStyle="1" w:styleId="xl128">
    <w:name w:val="xl128"/>
    <w:basedOn w:val="a9"/>
    <w:rsid w:val="00C948FD"/>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ind w:firstLine="0"/>
      <w:jc w:val="center"/>
    </w:pPr>
    <w:rPr>
      <w:rFonts w:ascii="Arial CYR" w:hAnsi="Arial CYR" w:cs="Arial CYR"/>
      <w:sz w:val="14"/>
      <w:szCs w:val="14"/>
    </w:rPr>
  </w:style>
  <w:style w:type="paragraph" w:customStyle="1" w:styleId="xl129">
    <w:name w:val="xl129"/>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Cs w:val="24"/>
    </w:rPr>
  </w:style>
  <w:style w:type="paragraph" w:customStyle="1" w:styleId="xl130">
    <w:name w:val="xl130"/>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b/>
      <w:bCs/>
      <w:szCs w:val="24"/>
    </w:rPr>
  </w:style>
  <w:style w:type="paragraph" w:customStyle="1" w:styleId="xl131">
    <w:name w:val="xl131"/>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Cs w:val="24"/>
    </w:rPr>
  </w:style>
  <w:style w:type="paragraph" w:customStyle="1" w:styleId="xl132">
    <w:name w:val="xl132"/>
    <w:basedOn w:val="a9"/>
    <w:rsid w:val="00C948FD"/>
    <w:pPr>
      <w:pBdr>
        <w:top w:val="single" w:sz="4" w:space="0" w:color="969696"/>
        <w:left w:val="single" w:sz="4" w:space="0" w:color="969696"/>
        <w:bottom w:val="single" w:sz="4" w:space="0" w:color="969696"/>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33">
    <w:name w:val="xl133"/>
    <w:basedOn w:val="a9"/>
    <w:rsid w:val="00C948FD"/>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34">
    <w:name w:val="xl134"/>
    <w:basedOn w:val="a9"/>
    <w:rsid w:val="00C948FD"/>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35">
    <w:name w:val="xl135"/>
    <w:basedOn w:val="a9"/>
    <w:rsid w:val="00C948FD"/>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36">
    <w:name w:val="xl136"/>
    <w:basedOn w:val="a9"/>
    <w:rsid w:val="00C948FD"/>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37">
    <w:name w:val="xl137"/>
    <w:basedOn w:val="a9"/>
    <w:rsid w:val="00C948FD"/>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38">
    <w:name w:val="xl138"/>
    <w:basedOn w:val="a9"/>
    <w:rsid w:val="00C948FD"/>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ind w:firstLine="0"/>
      <w:jc w:val="center"/>
    </w:pPr>
    <w:rPr>
      <w:rFonts w:ascii="Arial CYR" w:hAnsi="Arial CYR" w:cs="Arial CYR"/>
      <w:sz w:val="18"/>
      <w:szCs w:val="18"/>
    </w:rPr>
  </w:style>
  <w:style w:type="paragraph" w:customStyle="1" w:styleId="xl139">
    <w:name w:val="xl139"/>
    <w:basedOn w:val="a9"/>
    <w:rsid w:val="00C948FD"/>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ind w:firstLine="0"/>
      <w:jc w:val="center"/>
    </w:pPr>
    <w:rPr>
      <w:rFonts w:ascii="Arial CYR" w:hAnsi="Arial CYR" w:cs="Arial CYR"/>
      <w:b/>
      <w:bCs/>
      <w:sz w:val="18"/>
      <w:szCs w:val="18"/>
      <w:u w:val="single"/>
    </w:rPr>
  </w:style>
  <w:style w:type="paragraph" w:customStyle="1" w:styleId="xl140">
    <w:name w:val="xl140"/>
    <w:basedOn w:val="a9"/>
    <w:rsid w:val="00C948FD"/>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ind w:firstLine="0"/>
      <w:jc w:val="center"/>
    </w:pPr>
    <w:rPr>
      <w:rFonts w:ascii="Arial CYR" w:hAnsi="Arial CYR" w:cs="Arial CYR"/>
      <w:b/>
      <w:bCs/>
      <w:sz w:val="18"/>
      <w:szCs w:val="18"/>
      <w:u w:val="single"/>
    </w:rPr>
  </w:style>
  <w:style w:type="paragraph" w:customStyle="1" w:styleId="xl141">
    <w:name w:val="xl141"/>
    <w:basedOn w:val="a9"/>
    <w:rsid w:val="00C948FD"/>
    <w:pPr>
      <w:pBdr>
        <w:top w:val="single" w:sz="4" w:space="0" w:color="808080"/>
        <w:left w:val="single" w:sz="4" w:space="0" w:color="808080"/>
        <w:bottom w:val="single" w:sz="4" w:space="0" w:color="808080"/>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42">
    <w:name w:val="xl142"/>
    <w:basedOn w:val="a9"/>
    <w:rsid w:val="00C948FD"/>
    <w:pPr>
      <w:pBdr>
        <w:top w:val="single" w:sz="4" w:space="0" w:color="808080"/>
        <w:bottom w:val="single" w:sz="4" w:space="0" w:color="808080"/>
      </w:pBdr>
      <w:shd w:val="clear" w:color="auto" w:fill="FFFFFF"/>
      <w:spacing w:before="100" w:beforeAutospacing="1" w:after="100" w:afterAutospacing="1"/>
      <w:ind w:firstLine="0"/>
      <w:jc w:val="center"/>
    </w:pPr>
    <w:rPr>
      <w:szCs w:val="24"/>
    </w:rPr>
  </w:style>
  <w:style w:type="paragraph" w:customStyle="1" w:styleId="xl143">
    <w:name w:val="xl143"/>
    <w:basedOn w:val="a9"/>
    <w:rsid w:val="00C948FD"/>
    <w:pPr>
      <w:pBdr>
        <w:top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szCs w:val="24"/>
    </w:rPr>
  </w:style>
  <w:style w:type="paragraph" w:customStyle="1" w:styleId="xl144">
    <w:name w:val="xl144"/>
    <w:basedOn w:val="a9"/>
    <w:rsid w:val="00C948FD"/>
    <w:pPr>
      <w:pBdr>
        <w:top w:val="single" w:sz="4" w:space="0" w:color="auto"/>
        <w:bottom w:val="single" w:sz="4" w:space="0" w:color="969696"/>
      </w:pBdr>
      <w:shd w:val="clear" w:color="auto" w:fill="FFFFFF"/>
      <w:spacing w:before="100" w:beforeAutospacing="1" w:after="100" w:afterAutospacing="1"/>
      <w:ind w:firstLine="0"/>
      <w:jc w:val="center"/>
    </w:pPr>
    <w:rPr>
      <w:b/>
      <w:bCs/>
      <w:sz w:val="20"/>
      <w:szCs w:val="20"/>
    </w:rPr>
  </w:style>
  <w:style w:type="paragraph" w:customStyle="1" w:styleId="xl145">
    <w:name w:val="xl145"/>
    <w:basedOn w:val="a9"/>
    <w:rsid w:val="00C948FD"/>
    <w:pPr>
      <w:pBdr>
        <w:top w:val="single" w:sz="4" w:space="0" w:color="auto"/>
        <w:bottom w:val="single" w:sz="4" w:space="0" w:color="969696"/>
      </w:pBdr>
      <w:shd w:val="clear" w:color="auto" w:fill="FFFFFF"/>
      <w:spacing w:before="100" w:beforeAutospacing="1" w:after="100" w:afterAutospacing="1"/>
      <w:ind w:firstLine="0"/>
      <w:jc w:val="center"/>
    </w:pPr>
    <w:rPr>
      <w:szCs w:val="24"/>
    </w:rPr>
  </w:style>
  <w:style w:type="paragraph" w:customStyle="1" w:styleId="xl146">
    <w:name w:val="xl146"/>
    <w:basedOn w:val="a9"/>
    <w:rsid w:val="00C948FD"/>
    <w:pPr>
      <w:pBdr>
        <w:top w:val="single" w:sz="4" w:space="0" w:color="auto"/>
        <w:bottom w:val="single" w:sz="4" w:space="0" w:color="969696"/>
        <w:right w:val="single" w:sz="8" w:space="0" w:color="auto"/>
      </w:pBdr>
      <w:shd w:val="clear" w:color="auto" w:fill="FFFFFF"/>
      <w:spacing w:before="100" w:beforeAutospacing="1" w:after="100" w:afterAutospacing="1"/>
      <w:ind w:firstLine="0"/>
      <w:jc w:val="center"/>
    </w:pPr>
    <w:rPr>
      <w:szCs w:val="24"/>
    </w:rPr>
  </w:style>
  <w:style w:type="paragraph" w:customStyle="1" w:styleId="xl147">
    <w:name w:val="xl147"/>
    <w:basedOn w:val="a9"/>
    <w:rsid w:val="00C948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ind w:firstLine="0"/>
      <w:jc w:val="center"/>
    </w:pPr>
    <w:rPr>
      <w:b/>
      <w:bCs/>
      <w:szCs w:val="24"/>
    </w:rPr>
  </w:style>
  <w:style w:type="paragraph" w:customStyle="1" w:styleId="xl148">
    <w:name w:val="xl148"/>
    <w:basedOn w:val="a9"/>
    <w:rsid w:val="00C948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b/>
      <w:bCs/>
      <w:szCs w:val="24"/>
    </w:rPr>
  </w:style>
  <w:style w:type="paragraph" w:customStyle="1" w:styleId="xl149">
    <w:name w:val="xl149"/>
    <w:basedOn w:val="a9"/>
    <w:rsid w:val="00C948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ind w:firstLine="0"/>
      <w:jc w:val="center"/>
    </w:pPr>
    <w:rPr>
      <w:b/>
      <w:bCs/>
      <w:szCs w:val="24"/>
    </w:rPr>
  </w:style>
  <w:style w:type="paragraph" w:customStyle="1" w:styleId="xl150">
    <w:name w:val="xl150"/>
    <w:basedOn w:val="a9"/>
    <w:rsid w:val="00C948F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ind w:firstLine="0"/>
      <w:jc w:val="center"/>
    </w:pPr>
    <w:rPr>
      <w:b/>
      <w:bCs/>
      <w:szCs w:val="24"/>
    </w:rPr>
  </w:style>
  <w:style w:type="paragraph" w:customStyle="1" w:styleId="xl151">
    <w:name w:val="xl151"/>
    <w:basedOn w:val="a9"/>
    <w:rsid w:val="00C948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b/>
      <w:bCs/>
      <w:szCs w:val="24"/>
    </w:rPr>
  </w:style>
  <w:style w:type="paragraph" w:customStyle="1" w:styleId="xl152">
    <w:name w:val="xl152"/>
    <w:basedOn w:val="a9"/>
    <w:rsid w:val="00C948F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ind w:firstLine="0"/>
      <w:jc w:val="center"/>
    </w:pPr>
    <w:rPr>
      <w:b/>
      <w:bCs/>
      <w:szCs w:val="24"/>
    </w:rPr>
  </w:style>
  <w:style w:type="paragraph" w:customStyle="1" w:styleId="xl153">
    <w:name w:val="xl153"/>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b/>
      <w:bCs/>
      <w:sz w:val="20"/>
      <w:szCs w:val="20"/>
    </w:rPr>
  </w:style>
  <w:style w:type="paragraph" w:customStyle="1" w:styleId="xl154">
    <w:name w:val="xl154"/>
    <w:basedOn w:val="a9"/>
    <w:rsid w:val="00C948FD"/>
    <w:pPr>
      <w:pBdr>
        <w:top w:val="single" w:sz="4" w:space="0" w:color="969696"/>
        <w:left w:val="single" w:sz="4" w:space="0" w:color="969696"/>
        <w:bottom w:val="single" w:sz="4" w:space="0" w:color="969696"/>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55">
    <w:name w:val="xl155"/>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56">
    <w:name w:val="xl156"/>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b/>
      <w:bCs/>
      <w:sz w:val="14"/>
      <w:szCs w:val="14"/>
    </w:rPr>
  </w:style>
  <w:style w:type="paragraph" w:customStyle="1" w:styleId="xl157">
    <w:name w:val="xl157"/>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b/>
      <w:bCs/>
      <w:sz w:val="20"/>
      <w:szCs w:val="20"/>
    </w:rPr>
  </w:style>
  <w:style w:type="paragraph" w:customStyle="1" w:styleId="xl158">
    <w:name w:val="xl158"/>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b/>
      <w:bCs/>
      <w:sz w:val="20"/>
      <w:szCs w:val="20"/>
    </w:rPr>
  </w:style>
  <w:style w:type="paragraph" w:customStyle="1" w:styleId="xl159">
    <w:name w:val="xl159"/>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60">
    <w:name w:val="xl160"/>
    <w:basedOn w:val="a9"/>
    <w:rsid w:val="00C948FD"/>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ind w:firstLine="0"/>
    </w:pPr>
    <w:rPr>
      <w:b/>
      <w:bCs/>
      <w:sz w:val="14"/>
      <w:szCs w:val="14"/>
    </w:rPr>
  </w:style>
  <w:style w:type="paragraph" w:customStyle="1" w:styleId="xl161">
    <w:name w:val="xl161"/>
    <w:basedOn w:val="a9"/>
    <w:rsid w:val="00C948FD"/>
    <w:pPr>
      <w:pBdr>
        <w:top w:val="single" w:sz="8" w:space="0" w:color="auto"/>
        <w:left w:val="single" w:sz="8" w:space="0" w:color="auto"/>
        <w:bottom w:val="single" w:sz="4" w:space="0" w:color="auto"/>
      </w:pBdr>
      <w:shd w:val="clear" w:color="auto" w:fill="FFFFFF"/>
      <w:spacing w:before="100" w:beforeAutospacing="1" w:after="100" w:afterAutospacing="1"/>
      <w:ind w:firstLine="0"/>
      <w:jc w:val="center"/>
    </w:pPr>
    <w:rPr>
      <w:b/>
      <w:bCs/>
      <w:sz w:val="20"/>
      <w:szCs w:val="20"/>
    </w:rPr>
  </w:style>
  <w:style w:type="paragraph" w:customStyle="1" w:styleId="xl162">
    <w:name w:val="xl162"/>
    <w:basedOn w:val="a9"/>
    <w:rsid w:val="00C948FD"/>
    <w:pPr>
      <w:pBdr>
        <w:top w:val="single" w:sz="8" w:space="0" w:color="auto"/>
        <w:bottom w:val="single" w:sz="4" w:space="0" w:color="auto"/>
      </w:pBdr>
      <w:shd w:val="clear" w:color="auto" w:fill="FFFFFF"/>
      <w:spacing w:before="100" w:beforeAutospacing="1" w:after="100" w:afterAutospacing="1"/>
      <w:ind w:firstLine="0"/>
      <w:jc w:val="center"/>
    </w:pPr>
    <w:rPr>
      <w:b/>
      <w:bCs/>
      <w:szCs w:val="24"/>
    </w:rPr>
  </w:style>
  <w:style w:type="paragraph" w:customStyle="1" w:styleId="xl163">
    <w:name w:val="xl163"/>
    <w:basedOn w:val="a9"/>
    <w:rsid w:val="00C948FD"/>
    <w:pPr>
      <w:pBdr>
        <w:top w:val="single" w:sz="8" w:space="0" w:color="auto"/>
        <w:bottom w:val="single" w:sz="4" w:space="0" w:color="auto"/>
        <w:right w:val="single" w:sz="8" w:space="0" w:color="auto"/>
      </w:pBdr>
      <w:shd w:val="clear" w:color="auto" w:fill="FFFFFF"/>
      <w:spacing w:before="100" w:beforeAutospacing="1" w:after="100" w:afterAutospacing="1"/>
      <w:ind w:firstLine="0"/>
      <w:jc w:val="center"/>
    </w:pPr>
    <w:rPr>
      <w:b/>
      <w:bCs/>
      <w:szCs w:val="24"/>
    </w:rPr>
  </w:style>
  <w:style w:type="paragraph" w:customStyle="1" w:styleId="xl164">
    <w:name w:val="xl164"/>
    <w:basedOn w:val="a9"/>
    <w:rsid w:val="00C948FD"/>
    <w:pPr>
      <w:pBdr>
        <w:top w:val="single" w:sz="8" w:space="0" w:color="auto"/>
        <w:bottom w:val="single" w:sz="4" w:space="0" w:color="auto"/>
        <w:right w:val="single" w:sz="8" w:space="0" w:color="auto"/>
      </w:pBdr>
      <w:shd w:val="clear" w:color="auto" w:fill="FFFFFF"/>
      <w:spacing w:before="100" w:beforeAutospacing="1" w:after="100" w:afterAutospacing="1"/>
      <w:ind w:firstLine="0"/>
      <w:jc w:val="center"/>
    </w:pPr>
    <w:rPr>
      <w:szCs w:val="24"/>
    </w:rPr>
  </w:style>
  <w:style w:type="paragraph" w:customStyle="1" w:styleId="xl165">
    <w:name w:val="xl165"/>
    <w:basedOn w:val="a9"/>
    <w:rsid w:val="00C948FD"/>
    <w:pPr>
      <w:pBdr>
        <w:top w:val="single" w:sz="4" w:space="0" w:color="auto"/>
        <w:left w:val="single" w:sz="4" w:space="0" w:color="auto"/>
        <w:bottom w:val="single" w:sz="4" w:space="0" w:color="auto"/>
      </w:pBdr>
      <w:shd w:val="clear" w:color="auto" w:fill="FFFFFF"/>
      <w:spacing w:before="100" w:beforeAutospacing="1" w:after="100" w:afterAutospacing="1"/>
      <w:ind w:firstLine="0"/>
      <w:jc w:val="center"/>
    </w:pPr>
    <w:rPr>
      <w:b/>
      <w:bCs/>
      <w:szCs w:val="24"/>
    </w:rPr>
  </w:style>
  <w:style w:type="paragraph" w:customStyle="1" w:styleId="xl166">
    <w:name w:val="xl166"/>
    <w:basedOn w:val="a9"/>
    <w:rsid w:val="00C948FD"/>
    <w:pPr>
      <w:pBdr>
        <w:top w:val="single" w:sz="4" w:space="0" w:color="auto"/>
        <w:bottom w:val="single" w:sz="4" w:space="0" w:color="auto"/>
      </w:pBdr>
      <w:shd w:val="clear" w:color="auto" w:fill="FFFFFF"/>
      <w:spacing w:before="100" w:beforeAutospacing="1" w:after="100" w:afterAutospacing="1"/>
      <w:ind w:firstLine="0"/>
      <w:jc w:val="center"/>
    </w:pPr>
    <w:rPr>
      <w:szCs w:val="24"/>
    </w:rPr>
  </w:style>
  <w:style w:type="paragraph" w:customStyle="1" w:styleId="xl167">
    <w:name w:val="xl167"/>
    <w:basedOn w:val="a9"/>
    <w:rsid w:val="00C948FD"/>
    <w:pPr>
      <w:pBdr>
        <w:top w:val="single" w:sz="4" w:space="0" w:color="auto"/>
        <w:bottom w:val="single" w:sz="4" w:space="0" w:color="auto"/>
        <w:right w:val="single" w:sz="8" w:space="0" w:color="auto"/>
      </w:pBdr>
      <w:shd w:val="clear" w:color="auto" w:fill="FFFFFF"/>
      <w:spacing w:before="100" w:beforeAutospacing="1" w:after="100" w:afterAutospacing="1"/>
      <w:ind w:firstLine="0"/>
      <w:jc w:val="center"/>
    </w:pPr>
    <w:rPr>
      <w:szCs w:val="24"/>
    </w:rPr>
  </w:style>
  <w:style w:type="paragraph" w:customStyle="1" w:styleId="xl168">
    <w:name w:val="xl168"/>
    <w:basedOn w:val="a9"/>
    <w:rsid w:val="00C948FD"/>
    <w:pPr>
      <w:pBdr>
        <w:top w:val="single" w:sz="4" w:space="0" w:color="auto"/>
        <w:left w:val="single" w:sz="4" w:space="0" w:color="auto"/>
        <w:bottom w:val="single" w:sz="4" w:space="0" w:color="auto"/>
      </w:pBdr>
      <w:shd w:val="clear" w:color="auto" w:fill="FFFFFF"/>
      <w:spacing w:before="100" w:beforeAutospacing="1" w:after="100" w:afterAutospacing="1"/>
      <w:ind w:firstLine="0"/>
      <w:jc w:val="center"/>
    </w:pPr>
    <w:rPr>
      <w:b/>
      <w:bCs/>
      <w:sz w:val="16"/>
      <w:szCs w:val="16"/>
    </w:rPr>
  </w:style>
  <w:style w:type="paragraph" w:customStyle="1" w:styleId="xl169">
    <w:name w:val="xl169"/>
    <w:basedOn w:val="a9"/>
    <w:rsid w:val="00C948FD"/>
    <w:pPr>
      <w:pBdr>
        <w:top w:val="single" w:sz="4" w:space="0" w:color="auto"/>
        <w:bottom w:val="single" w:sz="4" w:space="0" w:color="auto"/>
      </w:pBdr>
      <w:shd w:val="clear" w:color="auto" w:fill="FFFFFF"/>
      <w:spacing w:before="100" w:beforeAutospacing="1" w:after="100" w:afterAutospacing="1"/>
      <w:ind w:firstLine="0"/>
      <w:jc w:val="center"/>
    </w:pPr>
    <w:rPr>
      <w:sz w:val="16"/>
      <w:szCs w:val="16"/>
    </w:rPr>
  </w:style>
  <w:style w:type="paragraph" w:customStyle="1" w:styleId="xl170">
    <w:name w:val="xl170"/>
    <w:basedOn w:val="a9"/>
    <w:rsid w:val="00C948FD"/>
    <w:pPr>
      <w:pBdr>
        <w:top w:val="single" w:sz="4" w:space="0" w:color="auto"/>
        <w:bottom w:val="single" w:sz="4" w:space="0" w:color="auto"/>
        <w:right w:val="single" w:sz="8" w:space="0" w:color="auto"/>
      </w:pBdr>
      <w:shd w:val="clear" w:color="auto" w:fill="FFFFFF"/>
      <w:spacing w:before="100" w:beforeAutospacing="1" w:after="100" w:afterAutospacing="1"/>
      <w:ind w:firstLine="0"/>
      <w:jc w:val="center"/>
    </w:pPr>
    <w:rPr>
      <w:sz w:val="16"/>
      <w:szCs w:val="16"/>
    </w:rPr>
  </w:style>
  <w:style w:type="paragraph" w:customStyle="1" w:styleId="xl171">
    <w:name w:val="xl171"/>
    <w:basedOn w:val="a9"/>
    <w:rsid w:val="00C948FD"/>
    <w:pPr>
      <w:pBdr>
        <w:top w:val="single" w:sz="8" w:space="0" w:color="auto"/>
        <w:bottom w:val="single" w:sz="4" w:space="0" w:color="auto"/>
      </w:pBdr>
      <w:shd w:val="clear" w:color="auto" w:fill="FFFFFF"/>
      <w:spacing w:before="100" w:beforeAutospacing="1" w:after="100" w:afterAutospacing="1"/>
      <w:ind w:firstLine="0"/>
    </w:pPr>
    <w:rPr>
      <w:szCs w:val="24"/>
    </w:rPr>
  </w:style>
  <w:style w:type="paragraph" w:customStyle="1" w:styleId="xl172">
    <w:name w:val="xl172"/>
    <w:basedOn w:val="a9"/>
    <w:rsid w:val="00C948FD"/>
    <w:pPr>
      <w:pBdr>
        <w:top w:val="single" w:sz="8" w:space="0" w:color="auto"/>
        <w:bottom w:val="single" w:sz="4" w:space="0" w:color="auto"/>
        <w:right w:val="single" w:sz="8" w:space="0" w:color="auto"/>
      </w:pBdr>
      <w:shd w:val="clear" w:color="auto" w:fill="FFFFFF"/>
      <w:spacing w:before="100" w:beforeAutospacing="1" w:after="100" w:afterAutospacing="1"/>
      <w:ind w:firstLine="0"/>
    </w:pPr>
    <w:rPr>
      <w:szCs w:val="24"/>
    </w:rPr>
  </w:style>
  <w:style w:type="paragraph" w:customStyle="1" w:styleId="xl173">
    <w:name w:val="xl173"/>
    <w:basedOn w:val="a9"/>
    <w:rsid w:val="00C948FD"/>
    <w:pPr>
      <w:pBdr>
        <w:top w:val="single" w:sz="8" w:space="0" w:color="auto"/>
        <w:left w:val="single" w:sz="8" w:space="0" w:color="auto"/>
      </w:pBdr>
      <w:shd w:val="clear" w:color="auto" w:fill="FFFFFF"/>
      <w:spacing w:before="100" w:beforeAutospacing="1" w:after="100" w:afterAutospacing="1"/>
      <w:ind w:firstLine="0"/>
      <w:jc w:val="center"/>
    </w:pPr>
    <w:rPr>
      <w:b/>
      <w:bCs/>
      <w:sz w:val="20"/>
      <w:szCs w:val="20"/>
    </w:rPr>
  </w:style>
  <w:style w:type="paragraph" w:customStyle="1" w:styleId="xl174">
    <w:name w:val="xl174"/>
    <w:basedOn w:val="a9"/>
    <w:rsid w:val="00C948FD"/>
    <w:pPr>
      <w:pBdr>
        <w:top w:val="single" w:sz="8" w:space="0" w:color="auto"/>
        <w:right w:val="single" w:sz="4" w:space="0" w:color="auto"/>
      </w:pBdr>
      <w:shd w:val="clear" w:color="auto" w:fill="FFFFFF"/>
      <w:spacing w:before="100" w:beforeAutospacing="1" w:after="100" w:afterAutospacing="1"/>
      <w:ind w:firstLine="0"/>
      <w:jc w:val="center"/>
    </w:pPr>
    <w:rPr>
      <w:szCs w:val="24"/>
    </w:rPr>
  </w:style>
  <w:style w:type="paragraph" w:customStyle="1" w:styleId="xl175">
    <w:name w:val="xl175"/>
    <w:basedOn w:val="a9"/>
    <w:rsid w:val="00C948FD"/>
    <w:pPr>
      <w:pBdr>
        <w:top w:val="single" w:sz="8" w:space="0" w:color="auto"/>
        <w:left w:val="single" w:sz="8" w:space="0" w:color="auto"/>
        <w:bottom w:val="single" w:sz="8" w:space="0" w:color="auto"/>
      </w:pBdr>
      <w:shd w:val="clear" w:color="auto" w:fill="FFFFFF"/>
      <w:spacing w:before="100" w:beforeAutospacing="1" w:after="100" w:afterAutospacing="1"/>
      <w:ind w:firstLine="0"/>
      <w:jc w:val="center"/>
    </w:pPr>
    <w:rPr>
      <w:b/>
      <w:bCs/>
      <w:sz w:val="20"/>
      <w:szCs w:val="20"/>
    </w:rPr>
  </w:style>
  <w:style w:type="paragraph" w:customStyle="1" w:styleId="xl176">
    <w:name w:val="xl176"/>
    <w:basedOn w:val="a9"/>
    <w:rsid w:val="00C948FD"/>
    <w:pPr>
      <w:pBdr>
        <w:top w:val="single" w:sz="8" w:space="0" w:color="auto"/>
        <w:bottom w:val="single" w:sz="8" w:space="0" w:color="auto"/>
        <w:right w:val="single" w:sz="4" w:space="0" w:color="auto"/>
      </w:pBdr>
      <w:shd w:val="clear" w:color="auto" w:fill="FFFFFF"/>
      <w:spacing w:before="100" w:beforeAutospacing="1" w:after="100" w:afterAutospacing="1"/>
      <w:ind w:firstLine="0"/>
      <w:jc w:val="center"/>
    </w:pPr>
    <w:rPr>
      <w:szCs w:val="24"/>
    </w:rPr>
  </w:style>
  <w:style w:type="paragraph" w:customStyle="1" w:styleId="xl177">
    <w:name w:val="xl177"/>
    <w:basedOn w:val="a9"/>
    <w:rsid w:val="00C948FD"/>
    <w:pPr>
      <w:pBdr>
        <w:top w:val="single" w:sz="8" w:space="0" w:color="auto"/>
        <w:left w:val="single" w:sz="8" w:space="0" w:color="auto"/>
        <w:bottom w:val="single" w:sz="8" w:space="0" w:color="auto"/>
      </w:pBdr>
      <w:shd w:val="clear" w:color="auto" w:fill="FFFFFF"/>
      <w:spacing w:before="100" w:beforeAutospacing="1" w:after="100" w:afterAutospacing="1"/>
      <w:ind w:firstLine="0"/>
      <w:jc w:val="center"/>
    </w:pPr>
    <w:rPr>
      <w:b/>
      <w:bCs/>
      <w:sz w:val="20"/>
      <w:szCs w:val="20"/>
    </w:rPr>
  </w:style>
  <w:style w:type="paragraph" w:customStyle="1" w:styleId="xl178">
    <w:name w:val="xl178"/>
    <w:basedOn w:val="a9"/>
    <w:rsid w:val="00C948FD"/>
    <w:pPr>
      <w:pBdr>
        <w:top w:val="single" w:sz="8" w:space="0" w:color="auto"/>
        <w:bottom w:val="single" w:sz="8" w:space="0" w:color="auto"/>
        <w:right w:val="single" w:sz="4" w:space="0" w:color="auto"/>
      </w:pBdr>
      <w:shd w:val="clear" w:color="auto" w:fill="FFFFFF"/>
      <w:spacing w:before="100" w:beforeAutospacing="1" w:after="100" w:afterAutospacing="1"/>
      <w:ind w:firstLine="0"/>
      <w:jc w:val="center"/>
    </w:pPr>
    <w:rPr>
      <w:szCs w:val="24"/>
    </w:rPr>
  </w:style>
  <w:style w:type="paragraph" w:customStyle="1" w:styleId="xl179">
    <w:name w:val="xl179"/>
    <w:basedOn w:val="a9"/>
    <w:rsid w:val="00C948FD"/>
    <w:pPr>
      <w:pBdr>
        <w:top w:val="single" w:sz="4" w:space="0" w:color="auto"/>
        <w:left w:val="single" w:sz="4" w:space="0" w:color="auto"/>
      </w:pBdr>
      <w:shd w:val="clear" w:color="auto" w:fill="FFFFFF"/>
      <w:spacing w:before="100" w:beforeAutospacing="1" w:after="100" w:afterAutospacing="1"/>
      <w:ind w:firstLine="0"/>
      <w:jc w:val="center"/>
    </w:pPr>
    <w:rPr>
      <w:b/>
      <w:bCs/>
      <w:szCs w:val="24"/>
    </w:rPr>
  </w:style>
  <w:style w:type="paragraph" w:customStyle="1" w:styleId="xl180">
    <w:name w:val="xl180"/>
    <w:basedOn w:val="a9"/>
    <w:rsid w:val="00C948FD"/>
    <w:pPr>
      <w:pBdr>
        <w:top w:val="single" w:sz="4" w:space="0" w:color="auto"/>
      </w:pBdr>
      <w:shd w:val="clear" w:color="auto" w:fill="FFFFFF"/>
      <w:spacing w:before="100" w:beforeAutospacing="1" w:after="100" w:afterAutospacing="1"/>
      <w:ind w:firstLine="0"/>
      <w:jc w:val="center"/>
    </w:pPr>
    <w:rPr>
      <w:b/>
      <w:bCs/>
      <w:szCs w:val="24"/>
    </w:rPr>
  </w:style>
  <w:style w:type="paragraph" w:customStyle="1" w:styleId="xl181">
    <w:name w:val="xl181"/>
    <w:basedOn w:val="a9"/>
    <w:rsid w:val="00C948FD"/>
    <w:pPr>
      <w:pBdr>
        <w:top w:val="single" w:sz="4" w:space="0" w:color="auto"/>
        <w:right w:val="single" w:sz="8" w:space="0" w:color="auto"/>
      </w:pBdr>
      <w:shd w:val="clear" w:color="auto" w:fill="FFFFFF"/>
      <w:spacing w:before="100" w:beforeAutospacing="1" w:after="100" w:afterAutospacing="1"/>
      <w:ind w:firstLine="0"/>
      <w:jc w:val="center"/>
    </w:pPr>
    <w:rPr>
      <w:b/>
      <w:bCs/>
      <w:szCs w:val="24"/>
    </w:rPr>
  </w:style>
  <w:style w:type="paragraph" w:customStyle="1" w:styleId="xl182">
    <w:name w:val="xl182"/>
    <w:basedOn w:val="a9"/>
    <w:rsid w:val="00C948FD"/>
    <w:pPr>
      <w:pBdr>
        <w:left w:val="single" w:sz="4" w:space="0" w:color="auto"/>
      </w:pBdr>
      <w:shd w:val="clear" w:color="auto" w:fill="FFFFFF"/>
      <w:spacing w:before="100" w:beforeAutospacing="1" w:after="100" w:afterAutospacing="1"/>
      <w:ind w:firstLine="0"/>
      <w:jc w:val="center"/>
    </w:pPr>
    <w:rPr>
      <w:szCs w:val="24"/>
    </w:rPr>
  </w:style>
  <w:style w:type="paragraph" w:customStyle="1" w:styleId="xl183">
    <w:name w:val="xl183"/>
    <w:basedOn w:val="a9"/>
    <w:rsid w:val="00C948FD"/>
    <w:pPr>
      <w:shd w:val="clear" w:color="auto" w:fill="FFFFFF"/>
      <w:spacing w:before="100" w:beforeAutospacing="1" w:after="100" w:afterAutospacing="1"/>
      <w:ind w:firstLine="0"/>
      <w:jc w:val="center"/>
    </w:pPr>
    <w:rPr>
      <w:szCs w:val="24"/>
    </w:rPr>
  </w:style>
  <w:style w:type="paragraph" w:customStyle="1" w:styleId="xl184">
    <w:name w:val="xl184"/>
    <w:basedOn w:val="a9"/>
    <w:rsid w:val="00C948FD"/>
    <w:pPr>
      <w:pBdr>
        <w:right w:val="single" w:sz="8" w:space="0" w:color="auto"/>
      </w:pBdr>
      <w:shd w:val="clear" w:color="auto" w:fill="FFFFFF"/>
      <w:spacing w:before="100" w:beforeAutospacing="1" w:after="100" w:afterAutospacing="1"/>
      <w:ind w:firstLine="0"/>
      <w:jc w:val="center"/>
    </w:pPr>
    <w:rPr>
      <w:szCs w:val="24"/>
    </w:rPr>
  </w:style>
  <w:style w:type="paragraph" w:customStyle="1" w:styleId="xl185">
    <w:name w:val="xl185"/>
    <w:basedOn w:val="a9"/>
    <w:rsid w:val="00C948FD"/>
    <w:pPr>
      <w:pBdr>
        <w:left w:val="single" w:sz="8" w:space="0" w:color="808080"/>
        <w:bottom w:val="single" w:sz="4" w:space="0" w:color="808080"/>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186">
    <w:name w:val="xl186"/>
    <w:basedOn w:val="a9"/>
    <w:rsid w:val="00C948FD"/>
    <w:pPr>
      <w:pBdr>
        <w:bottom w:val="single" w:sz="4" w:space="0" w:color="808080"/>
      </w:pBdr>
      <w:spacing w:before="100" w:beforeAutospacing="1" w:after="100" w:afterAutospacing="1"/>
      <w:ind w:firstLine="0"/>
      <w:jc w:val="center"/>
    </w:pPr>
    <w:rPr>
      <w:szCs w:val="24"/>
    </w:rPr>
  </w:style>
  <w:style w:type="paragraph" w:customStyle="1" w:styleId="xl187">
    <w:name w:val="xl187"/>
    <w:basedOn w:val="a9"/>
    <w:rsid w:val="00C948FD"/>
    <w:pPr>
      <w:pBdr>
        <w:top w:val="single" w:sz="4" w:space="0" w:color="808080"/>
        <w:left w:val="single" w:sz="4" w:space="0" w:color="808080"/>
        <w:bottom w:val="single" w:sz="4" w:space="0" w:color="808080"/>
      </w:pBdr>
      <w:shd w:val="clear" w:color="auto" w:fill="FFFFFF"/>
      <w:spacing w:before="100" w:beforeAutospacing="1" w:after="100" w:afterAutospacing="1"/>
      <w:ind w:firstLine="0"/>
      <w:jc w:val="center"/>
    </w:pPr>
    <w:rPr>
      <w:rFonts w:ascii="Arial CYR" w:hAnsi="Arial CYR" w:cs="Arial CYR"/>
      <w:b/>
      <w:bCs/>
      <w:color w:val="FF0000"/>
      <w:sz w:val="18"/>
      <w:szCs w:val="18"/>
    </w:rPr>
  </w:style>
  <w:style w:type="paragraph" w:customStyle="1" w:styleId="xl188">
    <w:name w:val="xl188"/>
    <w:basedOn w:val="a9"/>
    <w:rsid w:val="00C948FD"/>
    <w:pPr>
      <w:pBdr>
        <w:top w:val="single" w:sz="4" w:space="0" w:color="808080"/>
        <w:bottom w:val="single" w:sz="4" w:space="0" w:color="808080"/>
      </w:pBdr>
      <w:shd w:val="clear" w:color="auto" w:fill="FFFFFF"/>
      <w:spacing w:before="100" w:beforeAutospacing="1" w:after="100" w:afterAutospacing="1"/>
      <w:ind w:firstLine="0"/>
      <w:jc w:val="center"/>
    </w:pPr>
    <w:rPr>
      <w:b/>
      <w:bCs/>
      <w:color w:val="FF0000"/>
      <w:szCs w:val="24"/>
    </w:rPr>
  </w:style>
  <w:style w:type="paragraph" w:customStyle="1" w:styleId="xl189">
    <w:name w:val="xl189"/>
    <w:basedOn w:val="a9"/>
    <w:rsid w:val="00C948FD"/>
    <w:pPr>
      <w:pBdr>
        <w:top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b/>
      <w:bCs/>
      <w:color w:val="FF0000"/>
      <w:szCs w:val="24"/>
    </w:rPr>
  </w:style>
  <w:style w:type="paragraph" w:customStyle="1" w:styleId="xl190">
    <w:name w:val="xl190"/>
    <w:basedOn w:val="a9"/>
    <w:rsid w:val="00C948FD"/>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szCs w:val="24"/>
    </w:rPr>
  </w:style>
  <w:style w:type="paragraph" w:customStyle="1" w:styleId="xl191">
    <w:name w:val="xl191"/>
    <w:basedOn w:val="a9"/>
    <w:rsid w:val="00C948FD"/>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b/>
      <w:bCs/>
      <w:color w:val="FF0000"/>
      <w:szCs w:val="24"/>
    </w:rPr>
  </w:style>
  <w:style w:type="paragraph" w:customStyle="1" w:styleId="xl192">
    <w:name w:val="xl192"/>
    <w:basedOn w:val="a9"/>
    <w:rsid w:val="00C948FD"/>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93">
    <w:name w:val="xl193"/>
    <w:basedOn w:val="a9"/>
    <w:rsid w:val="00C948FD"/>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szCs w:val="24"/>
    </w:rPr>
  </w:style>
  <w:style w:type="paragraph" w:customStyle="1" w:styleId="xl194">
    <w:name w:val="xl194"/>
    <w:basedOn w:val="a9"/>
    <w:rsid w:val="00C948FD"/>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95">
    <w:name w:val="xl195"/>
    <w:basedOn w:val="a9"/>
    <w:rsid w:val="00C948FD"/>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ind w:firstLine="0"/>
      <w:jc w:val="center"/>
    </w:pPr>
    <w:rPr>
      <w:szCs w:val="24"/>
    </w:rPr>
  </w:style>
  <w:style w:type="paragraph" w:customStyle="1" w:styleId="xl196">
    <w:name w:val="xl196"/>
    <w:basedOn w:val="a9"/>
    <w:rsid w:val="00C948FD"/>
    <w:pPr>
      <w:pBdr>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rFonts w:ascii="Arial CYR" w:hAnsi="Arial CYR" w:cs="Arial CYR"/>
      <w:b/>
      <w:bCs/>
      <w:sz w:val="14"/>
      <w:szCs w:val="14"/>
    </w:rPr>
  </w:style>
  <w:style w:type="paragraph" w:customStyle="1" w:styleId="xl197">
    <w:name w:val="xl197"/>
    <w:basedOn w:val="a9"/>
    <w:rsid w:val="00C948FD"/>
    <w:pPr>
      <w:pBdr>
        <w:left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198">
    <w:name w:val="xl198"/>
    <w:basedOn w:val="a9"/>
    <w:rsid w:val="00C948FD"/>
    <w:pP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199">
    <w:name w:val="xl199"/>
    <w:basedOn w:val="a9"/>
    <w:uiPriority w:val="99"/>
    <w:rsid w:val="00C948FD"/>
    <w:pPr>
      <w:pBdr>
        <w:right w:val="single" w:sz="8" w:space="0" w:color="auto"/>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0">
    <w:name w:val="xl200"/>
    <w:basedOn w:val="a9"/>
    <w:uiPriority w:val="99"/>
    <w:rsid w:val="00C948FD"/>
    <w:pPr>
      <w:pBdr>
        <w:left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1">
    <w:name w:val="xl201"/>
    <w:basedOn w:val="a9"/>
    <w:uiPriority w:val="99"/>
    <w:rsid w:val="00C948FD"/>
    <w:pPr>
      <w:pBdr>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2">
    <w:name w:val="xl202"/>
    <w:basedOn w:val="a9"/>
    <w:uiPriority w:val="99"/>
    <w:rsid w:val="00C948FD"/>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3">
    <w:name w:val="xl203"/>
    <w:basedOn w:val="a9"/>
    <w:uiPriority w:val="99"/>
    <w:rsid w:val="00C948FD"/>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ind w:firstLine="0"/>
      <w:jc w:val="center"/>
    </w:pPr>
    <w:rPr>
      <w:rFonts w:ascii="Arial" w:hAnsi="Arial" w:cs="Arial"/>
      <w:b/>
      <w:bCs/>
      <w:szCs w:val="24"/>
    </w:rPr>
  </w:style>
  <w:style w:type="paragraph" w:customStyle="1" w:styleId="xl204">
    <w:name w:val="xl204"/>
    <w:basedOn w:val="a9"/>
    <w:uiPriority w:val="99"/>
    <w:rsid w:val="00C948FD"/>
    <w:pPr>
      <w:pBdr>
        <w:left w:val="single" w:sz="4" w:space="0" w:color="969696"/>
        <w:bottom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5">
    <w:name w:val="xl205"/>
    <w:basedOn w:val="a9"/>
    <w:uiPriority w:val="99"/>
    <w:rsid w:val="00C948FD"/>
    <w:pPr>
      <w:pBdr>
        <w:bottom w:val="single" w:sz="4" w:space="0" w:color="969696"/>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6">
    <w:name w:val="xl206"/>
    <w:basedOn w:val="a9"/>
    <w:uiPriority w:val="99"/>
    <w:rsid w:val="00C948FD"/>
    <w:pPr>
      <w:pBdr>
        <w:bottom w:val="single" w:sz="4" w:space="0" w:color="969696"/>
        <w:right w:val="single" w:sz="8" w:space="0" w:color="auto"/>
      </w:pBdr>
      <w:shd w:val="clear" w:color="auto" w:fill="FFFFFF"/>
      <w:spacing w:before="100" w:beforeAutospacing="1" w:after="100" w:afterAutospacing="1"/>
      <w:ind w:firstLine="0"/>
      <w:jc w:val="center"/>
    </w:pPr>
    <w:rPr>
      <w:rFonts w:ascii="Arial" w:hAnsi="Arial" w:cs="Arial"/>
      <w:b/>
      <w:bCs/>
      <w:sz w:val="14"/>
      <w:szCs w:val="14"/>
    </w:rPr>
  </w:style>
  <w:style w:type="paragraph" w:customStyle="1" w:styleId="xl207">
    <w:name w:val="xl207"/>
    <w:basedOn w:val="a9"/>
    <w:uiPriority w:val="99"/>
    <w:rsid w:val="00C948FD"/>
    <w:pPr>
      <w:pBdr>
        <w:top w:val="single" w:sz="4" w:space="0" w:color="808080"/>
        <w:left w:val="single" w:sz="4" w:space="0" w:color="808080"/>
        <w:bottom w:val="single" w:sz="4" w:space="0" w:color="808080"/>
      </w:pBdr>
      <w:shd w:val="clear" w:color="auto" w:fill="FFFFFF"/>
      <w:spacing w:before="100" w:beforeAutospacing="1" w:after="100" w:afterAutospacing="1"/>
      <w:ind w:firstLine="0"/>
      <w:jc w:val="center"/>
    </w:pPr>
    <w:rPr>
      <w:rFonts w:ascii="Arial CYR" w:hAnsi="Arial CYR" w:cs="Arial CYR"/>
      <w:b/>
      <w:bCs/>
      <w:sz w:val="18"/>
      <w:szCs w:val="18"/>
    </w:rPr>
  </w:style>
  <w:style w:type="paragraph" w:customStyle="1" w:styleId="xl208">
    <w:name w:val="xl208"/>
    <w:basedOn w:val="a9"/>
    <w:uiPriority w:val="99"/>
    <w:rsid w:val="00C948FD"/>
    <w:pPr>
      <w:pBdr>
        <w:top w:val="single" w:sz="4" w:space="0" w:color="808080"/>
        <w:bottom w:val="single" w:sz="4" w:space="0" w:color="808080"/>
      </w:pBdr>
      <w:shd w:val="clear" w:color="auto" w:fill="FFFFFF"/>
      <w:spacing w:before="100" w:beforeAutospacing="1" w:after="100" w:afterAutospacing="1"/>
      <w:ind w:firstLine="0"/>
      <w:jc w:val="center"/>
    </w:pPr>
    <w:rPr>
      <w:szCs w:val="24"/>
    </w:rPr>
  </w:style>
  <w:style w:type="paragraph" w:customStyle="1" w:styleId="xl209">
    <w:name w:val="xl209"/>
    <w:basedOn w:val="a9"/>
    <w:uiPriority w:val="99"/>
    <w:rsid w:val="00C948FD"/>
    <w:pPr>
      <w:pBdr>
        <w:top w:val="single" w:sz="4" w:space="0" w:color="808080"/>
        <w:bottom w:val="single" w:sz="4" w:space="0" w:color="808080"/>
        <w:right w:val="single" w:sz="4" w:space="0" w:color="808080"/>
      </w:pBdr>
      <w:shd w:val="clear" w:color="auto" w:fill="FFFFFF"/>
      <w:spacing w:before="100" w:beforeAutospacing="1" w:after="100" w:afterAutospacing="1"/>
      <w:ind w:firstLine="0"/>
      <w:jc w:val="center"/>
    </w:pPr>
    <w:rPr>
      <w:szCs w:val="24"/>
    </w:rPr>
  </w:style>
  <w:style w:type="character" w:styleId="afff7">
    <w:name w:val="footnote reference"/>
    <w:uiPriority w:val="99"/>
    <w:unhideWhenUsed/>
    <w:rsid w:val="00C948FD"/>
    <w:rPr>
      <w:vertAlign w:val="superscript"/>
    </w:rPr>
  </w:style>
  <w:style w:type="character" w:customStyle="1" w:styleId="28">
    <w:name w:val="Знак Знак2"/>
    <w:locked/>
    <w:rsid w:val="00C948FD"/>
    <w:rPr>
      <w:sz w:val="24"/>
      <w:szCs w:val="24"/>
      <w:lang w:val="ru-RU" w:eastAsia="ru-RU" w:bidi="ar-SA"/>
    </w:rPr>
  </w:style>
  <w:style w:type="character" w:customStyle="1" w:styleId="29">
    <w:name w:val="Основной текст2"/>
    <w:rsid w:val="00C948FD"/>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C948FD"/>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pple-converted-space">
    <w:name w:val="apple-converted-space"/>
    <w:rsid w:val="00C948FD"/>
  </w:style>
  <w:style w:type="table" w:styleId="afff8">
    <w:name w:val="Table Elegant"/>
    <w:basedOn w:val="ab"/>
    <w:semiHidden/>
    <w:unhideWhenUsed/>
    <w:rsid w:val="00C94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9">
    <w:name w:val="Абзац"/>
    <w:link w:val="afffa"/>
    <w:qFormat/>
    <w:rsid w:val="00C948F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a">
    <w:name w:val="Абзац Знак"/>
    <w:link w:val="afff9"/>
    <w:rsid w:val="00C948FD"/>
    <w:rPr>
      <w:rFonts w:ascii="Times New Roman" w:eastAsia="Times New Roman" w:hAnsi="Times New Roman" w:cs="Times New Roman"/>
      <w:sz w:val="24"/>
      <w:szCs w:val="24"/>
      <w:lang w:eastAsia="ru-RU"/>
    </w:rPr>
  </w:style>
  <w:style w:type="paragraph" w:customStyle="1" w:styleId="35">
    <w:name w:val="Пункт 3"/>
    <w:basedOn w:val="30"/>
    <w:locked/>
    <w:rsid w:val="00C948FD"/>
    <w:pPr>
      <w:keepLines w:val="0"/>
      <w:tabs>
        <w:tab w:val="left" w:pos="1276"/>
        <w:tab w:val="num" w:pos="2160"/>
      </w:tabs>
      <w:spacing w:before="120" w:after="60"/>
      <w:ind w:left="567" w:firstLine="0"/>
    </w:pPr>
    <w:rPr>
      <w:rFonts w:eastAsia="Times New Roman" w:cs="Times New Roman"/>
      <w:b w:val="0"/>
      <w:bCs/>
      <w:sz w:val="26"/>
      <w:lang w:val="x-none" w:eastAsia="x-none"/>
    </w:rPr>
  </w:style>
  <w:style w:type="paragraph" w:customStyle="1" w:styleId="2a">
    <w:name w:val="Заголовок_подзаголовок_2"/>
    <w:next w:val="afff9"/>
    <w:link w:val="2b"/>
    <w:rsid w:val="00C948FD"/>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b">
    <w:name w:val="Заголовок_подзаголовок_2 Знак"/>
    <w:link w:val="2a"/>
    <w:rsid w:val="00C948FD"/>
    <w:rPr>
      <w:rFonts w:ascii="Times New Roman" w:eastAsia="Times New Roman" w:hAnsi="Times New Roman" w:cs="Times New Roman"/>
      <w:b/>
      <w:bCs/>
      <w:sz w:val="24"/>
      <w:szCs w:val="24"/>
      <w:lang w:eastAsia="ru-RU"/>
    </w:rPr>
  </w:style>
  <w:style w:type="paragraph" w:customStyle="1" w:styleId="20">
    <w:name w:val="Список_маркерный_2_уровень"/>
    <w:basedOn w:val="13"/>
    <w:rsid w:val="00C948FD"/>
    <w:pPr>
      <w:numPr>
        <w:ilvl w:val="1"/>
      </w:numPr>
      <w:ind w:left="1789" w:hanging="360"/>
    </w:pPr>
  </w:style>
  <w:style w:type="paragraph" w:customStyle="1" w:styleId="13">
    <w:name w:val="Список_маркерный_1_уровень"/>
    <w:link w:val="1f2"/>
    <w:qFormat/>
    <w:rsid w:val="00C948FD"/>
    <w:pPr>
      <w:numPr>
        <w:numId w:val="3"/>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2">
    <w:name w:val="Список_маркерный_1_уровень Знак"/>
    <w:link w:val="13"/>
    <w:rsid w:val="00C948FD"/>
    <w:rPr>
      <w:rFonts w:ascii="Times New Roman" w:eastAsia="Times New Roman" w:hAnsi="Times New Roman" w:cs="Times New Roman"/>
      <w:snapToGrid w:val="0"/>
      <w:sz w:val="24"/>
      <w:szCs w:val="24"/>
      <w:lang w:eastAsia="ru-RU"/>
    </w:rPr>
  </w:style>
  <w:style w:type="paragraph" w:customStyle="1" w:styleId="1">
    <w:name w:val="Заголовок_подзаголовок_1"/>
    <w:basedOn w:val="14"/>
    <w:next w:val="afff9"/>
    <w:link w:val="1f3"/>
    <w:qFormat/>
    <w:rsid w:val="00727395"/>
    <w:pPr>
      <w:keepNext/>
      <w:pageBreakBefore/>
      <w:numPr>
        <w:numId w:val="41"/>
      </w:numPr>
      <w:tabs>
        <w:tab w:val="left" w:pos="1843"/>
      </w:tabs>
      <w:spacing w:after="120" w:line="240" w:lineRule="auto"/>
    </w:pPr>
    <w:rPr>
      <w:bCs/>
      <w:sz w:val="28"/>
      <w:szCs w:val="28"/>
    </w:rPr>
  </w:style>
  <w:style w:type="character" w:customStyle="1" w:styleId="1f3">
    <w:name w:val="Заголовок_подзаголовок_1 Знак"/>
    <w:link w:val="1"/>
    <w:rsid w:val="00727395"/>
    <w:rPr>
      <w:rFonts w:ascii="Times New Roman" w:eastAsiaTheme="majorEastAsia" w:hAnsi="Times New Roman" w:cstheme="majorBidi"/>
      <w:b/>
      <w:bCs/>
      <w:sz w:val="28"/>
      <w:szCs w:val="28"/>
    </w:rPr>
  </w:style>
  <w:style w:type="character" w:customStyle="1" w:styleId="afffb">
    <w:name w:val="Текст_Красный"/>
    <w:uiPriority w:val="1"/>
    <w:qFormat/>
    <w:rsid w:val="00C948FD"/>
    <w:rPr>
      <w:color w:val="FF0000"/>
    </w:rPr>
  </w:style>
  <w:style w:type="paragraph" w:customStyle="1" w:styleId="afffc">
    <w:name w:val="Таблица_номер_таблицы"/>
    <w:link w:val="afffd"/>
    <w:rsid w:val="00C948FD"/>
    <w:pPr>
      <w:keepNext/>
      <w:spacing w:after="0" w:line="240" w:lineRule="auto"/>
      <w:jc w:val="right"/>
    </w:pPr>
    <w:rPr>
      <w:rFonts w:ascii="Times New Roman" w:eastAsia="Times New Roman" w:hAnsi="Times New Roman" w:cs="Times New Roman"/>
      <w:bCs/>
      <w:sz w:val="24"/>
      <w:szCs w:val="20"/>
      <w:lang w:eastAsia="ru-RU"/>
    </w:rPr>
  </w:style>
  <w:style w:type="character" w:customStyle="1" w:styleId="afffd">
    <w:name w:val="Таблица_номер_таблицы Знак"/>
    <w:link w:val="afffc"/>
    <w:rsid w:val="00C948FD"/>
    <w:rPr>
      <w:rFonts w:ascii="Times New Roman" w:eastAsia="Times New Roman" w:hAnsi="Times New Roman" w:cs="Times New Roman"/>
      <w:bCs/>
      <w:sz w:val="24"/>
      <w:szCs w:val="20"/>
      <w:lang w:eastAsia="ru-RU"/>
    </w:rPr>
  </w:style>
  <w:style w:type="paragraph" w:customStyle="1" w:styleId="afffe">
    <w:name w:val="Таблица_название_таблицы"/>
    <w:next w:val="afff9"/>
    <w:link w:val="affff"/>
    <w:qFormat/>
    <w:rsid w:val="00C948FD"/>
    <w:pPr>
      <w:keepNext/>
      <w:spacing w:after="120" w:line="240" w:lineRule="auto"/>
      <w:jc w:val="center"/>
    </w:pPr>
    <w:rPr>
      <w:rFonts w:ascii="Times New Roman" w:eastAsia="Times New Roman" w:hAnsi="Times New Roman" w:cs="Times New Roman"/>
      <w:bCs/>
      <w:sz w:val="24"/>
      <w:szCs w:val="20"/>
      <w:lang w:eastAsia="ru-RU"/>
    </w:rPr>
  </w:style>
  <w:style w:type="character" w:customStyle="1" w:styleId="affff">
    <w:name w:val="Таблица_название_таблицы Знак"/>
    <w:link w:val="afffe"/>
    <w:rsid w:val="00C948FD"/>
    <w:rPr>
      <w:rFonts w:ascii="Times New Roman" w:eastAsia="Times New Roman" w:hAnsi="Times New Roman" w:cs="Times New Roman"/>
      <w:bCs/>
      <w:sz w:val="24"/>
      <w:szCs w:val="20"/>
      <w:lang w:eastAsia="ru-RU"/>
    </w:rPr>
  </w:style>
  <w:style w:type="paragraph" w:customStyle="1" w:styleId="113">
    <w:name w:val="Табличный_таблица_11"/>
    <w:link w:val="114"/>
    <w:qFormat/>
    <w:rsid w:val="00C948FD"/>
    <w:pPr>
      <w:spacing w:after="0" w:line="240" w:lineRule="auto"/>
      <w:jc w:val="center"/>
    </w:pPr>
    <w:rPr>
      <w:rFonts w:ascii="Times New Roman" w:eastAsia="Times New Roman" w:hAnsi="Times New Roman" w:cs="Times New Roman"/>
      <w:sz w:val="20"/>
      <w:szCs w:val="20"/>
      <w:lang w:eastAsia="ru-RU"/>
    </w:rPr>
  </w:style>
  <w:style w:type="character" w:customStyle="1" w:styleId="114">
    <w:name w:val="Табличный_таблица_11 Знак"/>
    <w:link w:val="113"/>
    <w:rsid w:val="00C948FD"/>
    <w:rPr>
      <w:rFonts w:ascii="Times New Roman" w:eastAsia="Times New Roman" w:hAnsi="Times New Roman" w:cs="Times New Roman"/>
      <w:sz w:val="20"/>
      <w:szCs w:val="20"/>
      <w:lang w:eastAsia="ru-RU"/>
    </w:rPr>
  </w:style>
  <w:style w:type="paragraph" w:customStyle="1" w:styleId="115">
    <w:name w:val="Табличный_боковик_11"/>
    <w:link w:val="116"/>
    <w:qFormat/>
    <w:rsid w:val="00C948FD"/>
    <w:pPr>
      <w:spacing w:after="0" w:line="240" w:lineRule="auto"/>
    </w:pPr>
    <w:rPr>
      <w:rFonts w:ascii="Times New Roman" w:eastAsia="Times New Roman" w:hAnsi="Times New Roman" w:cs="Times New Roman"/>
      <w:sz w:val="20"/>
      <w:szCs w:val="24"/>
      <w:lang w:eastAsia="ru-RU"/>
    </w:rPr>
  </w:style>
  <w:style w:type="character" w:customStyle="1" w:styleId="116">
    <w:name w:val="Табличный_боковик_11 Знак"/>
    <w:link w:val="115"/>
    <w:rsid w:val="00C948FD"/>
    <w:rPr>
      <w:rFonts w:ascii="Times New Roman" w:eastAsia="Times New Roman" w:hAnsi="Times New Roman" w:cs="Times New Roman"/>
      <w:sz w:val="20"/>
      <w:szCs w:val="24"/>
      <w:lang w:eastAsia="ru-RU"/>
    </w:rPr>
  </w:style>
  <w:style w:type="character" w:customStyle="1" w:styleId="affff0">
    <w:name w:val="Текст_Обычный"/>
    <w:qFormat/>
    <w:rsid w:val="00C948FD"/>
    <w:rPr>
      <w:b w:val="0"/>
    </w:rPr>
  </w:style>
  <w:style w:type="character" w:styleId="affff1">
    <w:name w:val="annotation reference"/>
    <w:unhideWhenUsed/>
    <w:rsid w:val="00C948FD"/>
    <w:rPr>
      <w:sz w:val="16"/>
      <w:szCs w:val="16"/>
    </w:rPr>
  </w:style>
  <w:style w:type="paragraph" w:styleId="affff2">
    <w:name w:val="annotation text"/>
    <w:basedOn w:val="a9"/>
    <w:link w:val="affff3"/>
    <w:unhideWhenUsed/>
    <w:rsid w:val="00C948FD"/>
    <w:rPr>
      <w:sz w:val="20"/>
      <w:szCs w:val="20"/>
      <w:lang w:val="x-none" w:eastAsia="x-none"/>
    </w:rPr>
  </w:style>
  <w:style w:type="character" w:customStyle="1" w:styleId="affff3">
    <w:name w:val="Текст примечания Знак"/>
    <w:basedOn w:val="aa"/>
    <w:link w:val="affff2"/>
    <w:rsid w:val="00C948FD"/>
    <w:rPr>
      <w:rFonts w:ascii="Times New Roman" w:eastAsia="Times New Roman" w:hAnsi="Times New Roman" w:cs="Times New Roman"/>
      <w:sz w:val="20"/>
      <w:szCs w:val="20"/>
      <w:lang w:val="x-none" w:eastAsia="x-none"/>
    </w:rPr>
  </w:style>
  <w:style w:type="paragraph" w:styleId="affff4">
    <w:name w:val="annotation subject"/>
    <w:basedOn w:val="affff2"/>
    <w:next w:val="affff2"/>
    <w:link w:val="affff5"/>
    <w:unhideWhenUsed/>
    <w:rsid w:val="00C948FD"/>
    <w:rPr>
      <w:b/>
      <w:bCs/>
    </w:rPr>
  </w:style>
  <w:style w:type="character" w:customStyle="1" w:styleId="affff5">
    <w:name w:val="Тема примечания Знак"/>
    <w:basedOn w:val="affff3"/>
    <w:link w:val="affff4"/>
    <w:rsid w:val="00C948FD"/>
    <w:rPr>
      <w:rFonts w:ascii="Times New Roman" w:eastAsia="Times New Roman" w:hAnsi="Times New Roman" w:cs="Times New Roman"/>
      <w:b/>
      <w:bCs/>
      <w:sz w:val="20"/>
      <w:szCs w:val="20"/>
      <w:lang w:val="x-none" w:eastAsia="x-none"/>
    </w:rPr>
  </w:style>
  <w:style w:type="paragraph" w:customStyle="1" w:styleId="textindent">
    <w:name w:val="textindent"/>
    <w:basedOn w:val="a9"/>
    <w:rsid w:val="00C948FD"/>
    <w:pPr>
      <w:spacing w:before="100" w:beforeAutospacing="1" w:after="100" w:afterAutospacing="1"/>
      <w:ind w:firstLine="0"/>
    </w:pPr>
    <w:rPr>
      <w:szCs w:val="24"/>
    </w:rPr>
  </w:style>
  <w:style w:type="paragraph" w:customStyle="1" w:styleId="conspluscell0">
    <w:name w:val="conspluscell"/>
    <w:basedOn w:val="a9"/>
    <w:rsid w:val="00C948FD"/>
    <w:pPr>
      <w:spacing w:before="100" w:beforeAutospacing="1" w:after="100" w:afterAutospacing="1"/>
      <w:ind w:firstLine="0"/>
    </w:pPr>
    <w:rPr>
      <w:szCs w:val="24"/>
    </w:rPr>
  </w:style>
  <w:style w:type="character" w:styleId="affff6">
    <w:name w:val="page number"/>
    <w:rsid w:val="00C948FD"/>
    <w:rPr>
      <w:rFonts w:ascii="Arial" w:hAnsi="Arial"/>
      <w:dstrike w:val="0"/>
      <w:sz w:val="24"/>
      <w:szCs w:val="24"/>
      <w:vertAlign w:val="baseline"/>
    </w:rPr>
  </w:style>
  <w:style w:type="paragraph" w:customStyle="1" w:styleId="2c">
    <w:name w:val="2 Глава раздела"/>
    <w:basedOn w:val="af4"/>
    <w:link w:val="2d"/>
    <w:rsid w:val="00C948FD"/>
    <w:pPr>
      <w:spacing w:after="120" w:line="360" w:lineRule="auto"/>
      <w:ind w:firstLine="425"/>
      <w:jc w:val="center"/>
    </w:pPr>
    <w:rPr>
      <w:bCs/>
      <w:noProof/>
      <w:sz w:val="28"/>
      <w:szCs w:val="26"/>
    </w:rPr>
  </w:style>
  <w:style w:type="character" w:customStyle="1" w:styleId="2d">
    <w:name w:val="2 Глава раздела Знак"/>
    <w:link w:val="2c"/>
    <w:rsid w:val="00C948FD"/>
    <w:rPr>
      <w:rFonts w:ascii="Times New Roman" w:eastAsia="Times New Roman" w:hAnsi="Times New Roman" w:cs="Times New Roman"/>
      <w:bCs/>
      <w:noProof/>
      <w:sz w:val="28"/>
      <w:szCs w:val="26"/>
      <w:lang w:val="x-none" w:eastAsia="x-none"/>
    </w:rPr>
  </w:style>
  <w:style w:type="character" w:customStyle="1" w:styleId="affff7">
    <w:name w:val="_Обычный Знак"/>
    <w:link w:val="affff8"/>
    <w:locked/>
    <w:rsid w:val="00F14A36"/>
    <w:rPr>
      <w:rFonts w:ascii="Times New Roman" w:hAnsi="Times New Roman"/>
      <w:sz w:val="24"/>
    </w:rPr>
  </w:style>
  <w:style w:type="paragraph" w:customStyle="1" w:styleId="affff8">
    <w:name w:val="_Обычный"/>
    <w:basedOn w:val="a9"/>
    <w:link w:val="affff7"/>
    <w:qFormat/>
    <w:rsid w:val="00F14A36"/>
    <w:pPr>
      <w:spacing w:after="0"/>
    </w:pPr>
    <w:rPr>
      <w:rFonts w:eastAsiaTheme="minorHAnsi" w:cstheme="minorBidi"/>
    </w:rPr>
  </w:style>
  <w:style w:type="character" w:customStyle="1" w:styleId="00">
    <w:name w:val="00_Обычный текст Знак"/>
    <w:link w:val="000"/>
    <w:locked/>
    <w:rsid w:val="00C948FD"/>
    <w:rPr>
      <w:rFonts w:ascii="Times New Roman" w:hAnsi="Times New Roman"/>
      <w:sz w:val="26"/>
      <w:szCs w:val="26"/>
    </w:rPr>
  </w:style>
  <w:style w:type="paragraph" w:customStyle="1" w:styleId="000">
    <w:name w:val="00_Обычный текст"/>
    <w:basedOn w:val="a9"/>
    <w:link w:val="00"/>
    <w:qFormat/>
    <w:rsid w:val="00C948FD"/>
    <w:pPr>
      <w:snapToGrid w:val="0"/>
      <w:spacing w:after="0"/>
    </w:pPr>
    <w:rPr>
      <w:rFonts w:eastAsiaTheme="minorHAnsi" w:cstheme="minorBidi"/>
      <w:sz w:val="26"/>
      <w:szCs w:val="26"/>
    </w:rPr>
  </w:style>
  <w:style w:type="character" w:customStyle="1" w:styleId="117">
    <w:name w:val="1_1 Список ненумерной Знак"/>
    <w:link w:val="110"/>
    <w:locked/>
    <w:rsid w:val="008F69E2"/>
    <w:rPr>
      <w:rFonts w:ascii="Times New Roman" w:eastAsia="Times New Roman" w:hAnsi="Times New Roman" w:cs="Times New Roman"/>
      <w:sz w:val="24"/>
    </w:rPr>
  </w:style>
  <w:style w:type="paragraph" w:customStyle="1" w:styleId="110">
    <w:name w:val="1_1 Список ненумерной"/>
    <w:basedOn w:val="a9"/>
    <w:link w:val="117"/>
    <w:qFormat/>
    <w:rsid w:val="008F69E2"/>
    <w:pPr>
      <w:keepNext/>
      <w:keepLines/>
      <w:numPr>
        <w:numId w:val="40"/>
      </w:numPr>
      <w:ind w:left="851" w:firstLine="0"/>
    </w:pPr>
  </w:style>
  <w:style w:type="character" w:customStyle="1" w:styleId="affff9">
    <w:name w:val="_Таблица Знак"/>
    <w:link w:val="affffa"/>
    <w:locked/>
    <w:rsid w:val="00C948FD"/>
    <w:rPr>
      <w:rFonts w:ascii="Times New Roman" w:eastAsia="Calibri" w:hAnsi="Times New Roman"/>
      <w:b/>
      <w:sz w:val="28"/>
      <w:szCs w:val="26"/>
    </w:rPr>
  </w:style>
  <w:style w:type="paragraph" w:customStyle="1" w:styleId="affffa">
    <w:name w:val="_Таблица"/>
    <w:basedOn w:val="a9"/>
    <w:link w:val="affff9"/>
    <w:autoRedefine/>
    <w:qFormat/>
    <w:rsid w:val="00C948FD"/>
    <w:pPr>
      <w:keepNext/>
      <w:framePr w:hSpace="180" w:wrap="around" w:vAnchor="text" w:hAnchor="text" w:xAlign="center" w:y="1"/>
      <w:tabs>
        <w:tab w:val="left" w:pos="1985"/>
      </w:tabs>
      <w:spacing w:after="0"/>
      <w:ind w:right="-1" w:firstLine="0"/>
      <w:suppressOverlap/>
    </w:pPr>
    <w:rPr>
      <w:rFonts w:eastAsia="Calibri" w:cstheme="minorBidi"/>
      <w:b/>
      <w:szCs w:val="26"/>
    </w:rPr>
  </w:style>
  <w:style w:type="character" w:customStyle="1" w:styleId="afd">
    <w:name w:val="Обычный (веб) Знак"/>
    <w:aliases w:val="Обычный (Web) Знак"/>
    <w:link w:val="afc"/>
    <w:locked/>
    <w:rsid w:val="00C948FD"/>
    <w:rPr>
      <w:rFonts w:ascii="Times New Roman" w:eastAsia="Times New Roman" w:hAnsi="Times New Roman" w:cs="Times New Roman"/>
      <w:sz w:val="24"/>
      <w:szCs w:val="24"/>
      <w:lang w:val="x-none" w:eastAsia="x-none"/>
    </w:rPr>
  </w:style>
  <w:style w:type="paragraph" w:customStyle="1" w:styleId="130">
    <w:name w:val="Основной текст13"/>
    <w:basedOn w:val="a9"/>
    <w:rsid w:val="00C948FD"/>
    <w:pPr>
      <w:shd w:val="clear" w:color="auto" w:fill="FFFFFF"/>
      <w:spacing w:before="720" w:after="0" w:line="480" w:lineRule="exact"/>
      <w:ind w:hanging="420"/>
    </w:pPr>
    <w:rPr>
      <w:color w:val="000000"/>
      <w:sz w:val="27"/>
      <w:szCs w:val="27"/>
    </w:rPr>
  </w:style>
  <w:style w:type="character" w:customStyle="1" w:styleId="affffb">
    <w:name w:val="Колонтитул_"/>
    <w:link w:val="affffc"/>
    <w:rsid w:val="00C948FD"/>
    <w:rPr>
      <w:rFonts w:ascii="Times New Roman" w:hAnsi="Times New Roman"/>
      <w:sz w:val="27"/>
      <w:szCs w:val="27"/>
      <w:shd w:val="clear" w:color="auto" w:fill="FFFFFF"/>
    </w:rPr>
  </w:style>
  <w:style w:type="character" w:customStyle="1" w:styleId="FranklinGothicBook9pt">
    <w:name w:val="Колонтитул + Franklin Gothic Book;9 pt"/>
    <w:rsid w:val="00C948FD"/>
    <w:rPr>
      <w:rFonts w:ascii="Franklin Gothic Book" w:eastAsia="Franklin Gothic Book" w:hAnsi="Franklin Gothic Book" w:cs="Franklin Gothic Book"/>
      <w:color w:val="000000"/>
      <w:spacing w:val="0"/>
      <w:w w:val="100"/>
      <w:position w:val="0"/>
      <w:sz w:val="18"/>
      <w:szCs w:val="18"/>
      <w:shd w:val="clear" w:color="auto" w:fill="FFFFFF"/>
      <w:lang w:val="ru-RU"/>
    </w:rPr>
  </w:style>
  <w:style w:type="paragraph" w:customStyle="1" w:styleId="affffc">
    <w:name w:val="Колонтитул"/>
    <w:basedOn w:val="a9"/>
    <w:link w:val="affffb"/>
    <w:rsid w:val="00C948FD"/>
    <w:pPr>
      <w:shd w:val="clear" w:color="auto" w:fill="FFFFFF"/>
      <w:spacing w:after="0" w:line="0" w:lineRule="atLeast"/>
      <w:ind w:firstLine="0"/>
    </w:pPr>
    <w:rPr>
      <w:rFonts w:eastAsiaTheme="minorHAnsi" w:cstheme="minorBidi"/>
      <w:sz w:val="27"/>
      <w:szCs w:val="27"/>
    </w:rPr>
  </w:style>
  <w:style w:type="character" w:customStyle="1" w:styleId="170">
    <w:name w:val="Основной текст (17)"/>
    <w:rsid w:val="00C948FD"/>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pt">
    <w:name w:val="Основной текст + 8 pt"/>
    <w:rsid w:val="00C948F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rsid w:val="00C948FD"/>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customStyle="1" w:styleId="44">
    <w:name w:val="Основной текст4"/>
    <w:basedOn w:val="a9"/>
    <w:rsid w:val="00C948FD"/>
    <w:pPr>
      <w:shd w:val="clear" w:color="auto" w:fill="FFFFFF"/>
      <w:spacing w:before="240" w:after="0" w:line="209" w:lineRule="exact"/>
      <w:ind w:firstLine="0"/>
      <w:jc w:val="center"/>
    </w:pPr>
    <w:rPr>
      <w:color w:val="000000"/>
      <w:sz w:val="18"/>
      <w:szCs w:val="18"/>
    </w:rPr>
  </w:style>
  <w:style w:type="character" w:customStyle="1" w:styleId="4pt">
    <w:name w:val="Основной текст + 4 pt"/>
    <w:rsid w:val="00C948FD"/>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7pt">
    <w:name w:val="Основной текст + 7 pt"/>
    <w:rsid w:val="00C948F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1f4">
    <w:name w:val="Основной текст1"/>
    <w:rsid w:val="00C948F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3Exact">
    <w:name w:val="Основной текст (3) Exact"/>
    <w:link w:val="37"/>
    <w:rsid w:val="00C948FD"/>
    <w:rPr>
      <w:rFonts w:ascii="Times New Roman" w:hAnsi="Times New Roman"/>
      <w:sz w:val="18"/>
      <w:szCs w:val="18"/>
      <w:shd w:val="clear" w:color="auto" w:fill="FFFFFF"/>
    </w:rPr>
  </w:style>
  <w:style w:type="paragraph" w:customStyle="1" w:styleId="37">
    <w:name w:val="Основной текст (3)"/>
    <w:basedOn w:val="a9"/>
    <w:link w:val="3Exact"/>
    <w:rsid w:val="00C948FD"/>
    <w:pPr>
      <w:shd w:val="clear" w:color="auto" w:fill="FFFFFF"/>
      <w:spacing w:after="0" w:line="0" w:lineRule="atLeast"/>
      <w:ind w:firstLine="0"/>
    </w:pPr>
    <w:rPr>
      <w:rFonts w:eastAsiaTheme="minorHAnsi" w:cstheme="minorBidi"/>
      <w:sz w:val="18"/>
      <w:szCs w:val="18"/>
    </w:rPr>
  </w:style>
  <w:style w:type="paragraph" w:customStyle="1" w:styleId="38">
    <w:name w:val="Основной текст3"/>
    <w:basedOn w:val="a9"/>
    <w:rsid w:val="00C948FD"/>
    <w:pPr>
      <w:shd w:val="clear" w:color="auto" w:fill="FFFFFF"/>
      <w:spacing w:line="212" w:lineRule="exact"/>
      <w:ind w:firstLine="0"/>
      <w:jc w:val="center"/>
    </w:pPr>
    <w:rPr>
      <w:color w:val="000000"/>
      <w:sz w:val="19"/>
      <w:szCs w:val="19"/>
    </w:rPr>
  </w:style>
  <w:style w:type="character" w:customStyle="1" w:styleId="CenturyGothic85pt">
    <w:name w:val="Основной текст + Century Gothic;8;5 pt"/>
    <w:rsid w:val="00C948FD"/>
    <w:rPr>
      <w:rFonts w:ascii="Century Gothic" w:eastAsia="Century Gothic" w:hAnsi="Century Gothic" w:cs="Century Gothic"/>
      <w:b w:val="0"/>
      <w:bCs w:val="0"/>
      <w:i w:val="0"/>
      <w:iCs w:val="0"/>
      <w:smallCaps w:val="0"/>
      <w:strike w:val="0"/>
      <w:color w:val="000000"/>
      <w:spacing w:val="0"/>
      <w:w w:val="100"/>
      <w:position w:val="0"/>
      <w:sz w:val="17"/>
      <w:szCs w:val="17"/>
      <w:u w:val="none"/>
      <w:shd w:val="clear" w:color="auto" w:fill="FFFFFF"/>
      <w:lang w:val="ru-RU"/>
    </w:rPr>
  </w:style>
  <w:style w:type="character" w:customStyle="1" w:styleId="SimSun55pt1pt">
    <w:name w:val="Основной текст + SimSun;5;5 pt;Интервал 1 pt"/>
    <w:rsid w:val="00C948FD"/>
    <w:rPr>
      <w:rFonts w:ascii="SimSun" w:eastAsia="SimSun" w:hAnsi="SimSun" w:cs="SimSun"/>
      <w:b w:val="0"/>
      <w:bCs w:val="0"/>
      <w:i w:val="0"/>
      <w:iCs w:val="0"/>
      <w:smallCaps w:val="0"/>
      <w:strike w:val="0"/>
      <w:color w:val="000000"/>
      <w:spacing w:val="20"/>
      <w:w w:val="100"/>
      <w:position w:val="0"/>
      <w:sz w:val="11"/>
      <w:szCs w:val="11"/>
      <w:u w:val="none"/>
      <w:shd w:val="clear" w:color="auto" w:fill="FFFFFF"/>
      <w:lang w:val="en-US"/>
    </w:rPr>
  </w:style>
  <w:style w:type="table" w:customStyle="1" w:styleId="1f5">
    <w:name w:val="Сетка таблицы1"/>
    <w:basedOn w:val="ab"/>
    <w:next w:val="afe"/>
    <w:uiPriority w:val="59"/>
    <w:rsid w:val="00C94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b"/>
    <w:next w:val="afe"/>
    <w:uiPriority w:val="59"/>
    <w:rsid w:val="00C94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c"/>
    <w:uiPriority w:val="99"/>
    <w:semiHidden/>
    <w:unhideWhenUsed/>
    <w:rsid w:val="00C948FD"/>
  </w:style>
  <w:style w:type="table" w:customStyle="1" w:styleId="39">
    <w:name w:val="Сетка таблицы3"/>
    <w:basedOn w:val="ab"/>
    <w:next w:val="afe"/>
    <w:uiPriority w:val="99"/>
    <w:rsid w:val="00C948FD"/>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9"/>
    <w:rsid w:val="00C948FD"/>
    <w:pPr>
      <w:spacing w:before="240" w:after="0"/>
      <w:ind w:firstLine="567"/>
    </w:pPr>
    <w:rPr>
      <w:szCs w:val="20"/>
    </w:rPr>
  </w:style>
  <w:style w:type="paragraph" w:styleId="2f">
    <w:name w:val="List 2"/>
    <w:basedOn w:val="a9"/>
    <w:unhideWhenUsed/>
    <w:rsid w:val="00C948FD"/>
    <w:pPr>
      <w:overflowPunct w:val="0"/>
      <w:autoSpaceDE w:val="0"/>
      <w:autoSpaceDN w:val="0"/>
      <w:adjustRightInd w:val="0"/>
      <w:spacing w:after="0"/>
      <w:ind w:left="566" w:hanging="283"/>
    </w:pPr>
    <w:rPr>
      <w:sz w:val="20"/>
      <w:szCs w:val="20"/>
    </w:rPr>
  </w:style>
  <w:style w:type="paragraph" w:customStyle="1" w:styleId="BodyText21">
    <w:name w:val="Body Text 21"/>
    <w:basedOn w:val="a9"/>
    <w:rsid w:val="00C948FD"/>
    <w:pPr>
      <w:spacing w:after="0"/>
      <w:ind w:firstLine="0"/>
    </w:pPr>
    <w:rPr>
      <w:szCs w:val="20"/>
    </w:rPr>
  </w:style>
  <w:style w:type="numbering" w:customStyle="1" w:styleId="118">
    <w:name w:val="Нет списка11"/>
    <w:next w:val="ac"/>
    <w:uiPriority w:val="99"/>
    <w:semiHidden/>
    <w:rsid w:val="00C948FD"/>
  </w:style>
  <w:style w:type="table" w:customStyle="1" w:styleId="119">
    <w:name w:val="Сетка таблицы11"/>
    <w:basedOn w:val="ab"/>
    <w:next w:val="afe"/>
    <w:rsid w:val="00C948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9"/>
    <w:rsid w:val="00C948FD"/>
    <w:pPr>
      <w:overflowPunct w:val="0"/>
      <w:autoSpaceDE w:val="0"/>
      <w:autoSpaceDN w:val="0"/>
      <w:adjustRightInd w:val="0"/>
      <w:spacing w:after="0"/>
      <w:ind w:firstLine="0"/>
      <w:textAlignment w:val="baseline"/>
    </w:pPr>
    <w:rPr>
      <w:szCs w:val="20"/>
    </w:rPr>
  </w:style>
  <w:style w:type="paragraph" w:customStyle="1" w:styleId="2f0">
    <w:name w:val="Обычный2"/>
    <w:basedOn w:val="a9"/>
    <w:autoRedefine/>
    <w:rsid w:val="00C948FD"/>
    <w:pPr>
      <w:tabs>
        <w:tab w:val="left" w:pos="513"/>
      </w:tabs>
      <w:suppressAutoHyphens/>
      <w:adjustRightInd w:val="0"/>
      <w:spacing w:after="0"/>
      <w:ind w:firstLine="570"/>
      <w:textAlignment w:val="baseline"/>
    </w:pPr>
    <w:rPr>
      <w:rFonts w:eastAsia="MS Mincho"/>
      <w:color w:val="800000"/>
      <w:szCs w:val="24"/>
      <w:lang w:eastAsia="ja-JP"/>
    </w:rPr>
  </w:style>
  <w:style w:type="paragraph" w:customStyle="1" w:styleId="affffd">
    <w:name w:val="Содержание"/>
    <w:basedOn w:val="a9"/>
    <w:rsid w:val="00C948FD"/>
    <w:pPr>
      <w:tabs>
        <w:tab w:val="right" w:leader="dot" w:pos="9356"/>
      </w:tabs>
      <w:spacing w:after="0"/>
      <w:ind w:firstLine="0"/>
    </w:pPr>
    <w:rPr>
      <w:b/>
      <w:caps/>
      <w:szCs w:val="20"/>
    </w:rPr>
  </w:style>
  <w:style w:type="paragraph" w:styleId="2f1">
    <w:name w:val="List Bullet 2"/>
    <w:basedOn w:val="a9"/>
    <w:rsid w:val="00C948FD"/>
    <w:pPr>
      <w:tabs>
        <w:tab w:val="left" w:pos="643"/>
      </w:tabs>
      <w:spacing w:after="0"/>
      <w:ind w:left="643" w:hanging="360"/>
    </w:pPr>
    <w:rPr>
      <w:szCs w:val="20"/>
    </w:rPr>
  </w:style>
  <w:style w:type="paragraph" w:styleId="3a">
    <w:name w:val="Body Text Indent 3"/>
    <w:basedOn w:val="a9"/>
    <w:link w:val="3b"/>
    <w:rsid w:val="00C948FD"/>
    <w:pPr>
      <w:ind w:left="283" w:firstLine="0"/>
    </w:pPr>
    <w:rPr>
      <w:sz w:val="16"/>
      <w:szCs w:val="16"/>
      <w:lang w:val="x-none" w:eastAsia="x-none"/>
    </w:rPr>
  </w:style>
  <w:style w:type="character" w:customStyle="1" w:styleId="3b">
    <w:name w:val="Основной текст с отступом 3 Знак"/>
    <w:basedOn w:val="aa"/>
    <w:link w:val="3a"/>
    <w:rsid w:val="00C948FD"/>
    <w:rPr>
      <w:rFonts w:ascii="Times New Roman" w:eastAsia="Times New Roman" w:hAnsi="Times New Roman" w:cs="Times New Roman"/>
      <w:sz w:val="16"/>
      <w:szCs w:val="16"/>
      <w:lang w:val="x-none" w:eastAsia="x-none"/>
    </w:rPr>
  </w:style>
  <w:style w:type="paragraph" w:customStyle="1" w:styleId="230">
    <w:name w:val="Основной текст с отступом 23"/>
    <w:basedOn w:val="a9"/>
    <w:rsid w:val="00C948FD"/>
    <w:pPr>
      <w:overflowPunct w:val="0"/>
      <w:autoSpaceDE w:val="0"/>
      <w:autoSpaceDN w:val="0"/>
      <w:adjustRightInd w:val="0"/>
      <w:spacing w:before="240" w:after="0"/>
      <w:ind w:firstLine="567"/>
      <w:textAlignment w:val="baseline"/>
    </w:pPr>
    <w:rPr>
      <w:szCs w:val="20"/>
    </w:rPr>
  </w:style>
  <w:style w:type="paragraph" w:customStyle="1" w:styleId="Iacaaieaoaaeeou">
    <w:name w:val="Iacaaiea oaaeeou"/>
    <w:basedOn w:val="afa"/>
    <w:rsid w:val="00C948FD"/>
    <w:pPr>
      <w:overflowPunct w:val="0"/>
      <w:autoSpaceDE w:val="0"/>
      <w:autoSpaceDN w:val="0"/>
      <w:adjustRightInd w:val="0"/>
      <w:spacing w:before="0" w:after="0"/>
      <w:ind w:left="720" w:firstLine="0"/>
      <w:jc w:val="center"/>
      <w:textAlignment w:val="baseline"/>
    </w:pPr>
    <w:rPr>
      <w:b/>
      <w:sz w:val="24"/>
      <w:szCs w:val="20"/>
    </w:rPr>
  </w:style>
  <w:style w:type="paragraph" w:customStyle="1" w:styleId="Noeeu1">
    <w:name w:val="Noeeu1"/>
    <w:basedOn w:val="a9"/>
    <w:rsid w:val="00C948FD"/>
    <w:pPr>
      <w:overflowPunct w:val="0"/>
      <w:autoSpaceDE w:val="0"/>
      <w:autoSpaceDN w:val="0"/>
      <w:adjustRightInd w:val="0"/>
      <w:spacing w:after="0"/>
      <w:ind w:firstLine="720"/>
    </w:pPr>
    <w:rPr>
      <w:szCs w:val="20"/>
    </w:rPr>
  </w:style>
  <w:style w:type="paragraph" w:customStyle="1" w:styleId="100">
    <w:name w:val="Стиль Основной текст + по ширине Первая строка:  1 см После:  0 пт"/>
    <w:basedOn w:val="afa"/>
    <w:rsid w:val="00C948FD"/>
    <w:pPr>
      <w:overflowPunct w:val="0"/>
      <w:autoSpaceDE w:val="0"/>
      <w:autoSpaceDN w:val="0"/>
      <w:adjustRightInd w:val="0"/>
      <w:spacing w:before="0" w:after="0"/>
      <w:ind w:firstLine="567"/>
    </w:pPr>
    <w:rPr>
      <w:sz w:val="24"/>
      <w:szCs w:val="20"/>
    </w:rPr>
  </w:style>
  <w:style w:type="paragraph" w:styleId="3c">
    <w:name w:val="Body Text 3"/>
    <w:basedOn w:val="a9"/>
    <w:link w:val="3d"/>
    <w:rsid w:val="00C948FD"/>
    <w:pPr>
      <w:ind w:firstLine="0"/>
    </w:pPr>
    <w:rPr>
      <w:sz w:val="16"/>
      <w:szCs w:val="16"/>
      <w:lang w:val="x-none" w:eastAsia="x-none"/>
    </w:rPr>
  </w:style>
  <w:style w:type="character" w:customStyle="1" w:styleId="3d">
    <w:name w:val="Основной текст 3 Знак"/>
    <w:basedOn w:val="aa"/>
    <w:link w:val="3c"/>
    <w:uiPriority w:val="99"/>
    <w:rsid w:val="00C948FD"/>
    <w:rPr>
      <w:rFonts w:ascii="Times New Roman" w:eastAsia="Times New Roman" w:hAnsi="Times New Roman" w:cs="Times New Roman"/>
      <w:sz w:val="16"/>
      <w:szCs w:val="16"/>
      <w:lang w:val="x-none" w:eastAsia="x-none"/>
    </w:rPr>
  </w:style>
  <w:style w:type="paragraph" w:customStyle="1" w:styleId="18">
    <w:name w:val="Заголовок 1 с Нум"/>
    <w:basedOn w:val="14"/>
    <w:rsid w:val="00C948FD"/>
    <w:pPr>
      <w:keepNext/>
      <w:keepLines w:val="0"/>
      <w:spacing w:after="60" w:line="240" w:lineRule="auto"/>
      <w:jc w:val="left"/>
    </w:pPr>
    <w:rPr>
      <w:rFonts w:eastAsia="Times New Roman" w:cs="Arial"/>
      <w:bCs/>
      <w:kern w:val="32"/>
      <w:lang w:val="x-none" w:eastAsia="x-none"/>
    </w:rPr>
  </w:style>
  <w:style w:type="paragraph" w:customStyle="1" w:styleId="affffe">
    <w:name w:val="ВВедение"/>
    <w:basedOn w:val="a9"/>
    <w:rsid w:val="00C948FD"/>
    <w:pPr>
      <w:ind w:left="709" w:hanging="709"/>
    </w:pPr>
    <w:rPr>
      <w:b/>
      <w:bCs/>
      <w:szCs w:val="20"/>
    </w:rPr>
  </w:style>
  <w:style w:type="paragraph" w:customStyle="1" w:styleId="12562">
    <w:name w:val="Стиль По ширине Первая строка:  125 см Перед:  6 пт После:  2 пт"/>
    <w:basedOn w:val="a9"/>
    <w:rsid w:val="00C948FD"/>
    <w:pPr>
      <w:spacing w:before="40" w:after="40"/>
    </w:pPr>
    <w:rPr>
      <w:szCs w:val="20"/>
    </w:rPr>
  </w:style>
  <w:style w:type="paragraph" w:customStyle="1" w:styleId="12521">
    <w:name w:val="Стиль По ширине Первая строка:  125 см После:  2 пт1"/>
    <w:basedOn w:val="a9"/>
    <w:rsid w:val="00C948FD"/>
    <w:pPr>
      <w:spacing w:after="40"/>
    </w:pPr>
    <w:rPr>
      <w:szCs w:val="20"/>
    </w:rPr>
  </w:style>
  <w:style w:type="paragraph" w:styleId="afffff">
    <w:name w:val="Normal Indent"/>
    <w:basedOn w:val="a9"/>
    <w:link w:val="afffff0"/>
    <w:rsid w:val="00C948FD"/>
    <w:pPr>
      <w:overflowPunct w:val="0"/>
      <w:autoSpaceDE w:val="0"/>
      <w:autoSpaceDN w:val="0"/>
      <w:adjustRightInd w:val="0"/>
      <w:spacing w:before="60" w:after="0"/>
      <w:ind w:left="113"/>
    </w:pPr>
    <w:rPr>
      <w:szCs w:val="20"/>
      <w:lang w:val="x-none" w:eastAsia="x-none"/>
    </w:rPr>
  </w:style>
  <w:style w:type="character" w:customStyle="1" w:styleId="afffff0">
    <w:name w:val="Обычный отступ Знак"/>
    <w:link w:val="afffff"/>
    <w:rsid w:val="00C948FD"/>
    <w:rPr>
      <w:rFonts w:ascii="Times New Roman" w:eastAsia="Times New Roman" w:hAnsi="Times New Roman" w:cs="Times New Roman"/>
      <w:sz w:val="24"/>
      <w:szCs w:val="20"/>
      <w:lang w:val="x-none" w:eastAsia="x-none"/>
    </w:rPr>
  </w:style>
  <w:style w:type="table" w:customStyle="1" w:styleId="1110">
    <w:name w:val="Сетка таблицы111"/>
    <w:basedOn w:val="ab"/>
    <w:next w:val="afe"/>
    <w:rsid w:val="00C948F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 Знак,H1 Знак"/>
    <w:uiPriority w:val="99"/>
    <w:locked/>
    <w:rsid w:val="00C948FD"/>
    <w:rPr>
      <w:rFonts w:ascii="Arial" w:eastAsia="MS Mincho" w:hAnsi="Arial" w:cs="Arial"/>
      <w:b/>
      <w:bCs/>
      <w:kern w:val="32"/>
      <w:sz w:val="32"/>
      <w:szCs w:val="32"/>
      <w:lang w:eastAsia="ja-JP"/>
    </w:rPr>
  </w:style>
  <w:style w:type="paragraph" w:customStyle="1" w:styleId="1f7">
    <w:name w:val="Текст1"/>
    <w:basedOn w:val="a9"/>
    <w:rsid w:val="00C948FD"/>
    <w:pPr>
      <w:spacing w:after="0"/>
    </w:pPr>
    <w:rPr>
      <w:szCs w:val="20"/>
    </w:rPr>
  </w:style>
  <w:style w:type="paragraph" w:customStyle="1" w:styleId="afffff1">
    <w:name w:val="Название закона"/>
    <w:basedOn w:val="a9"/>
    <w:next w:val="24"/>
    <w:rsid w:val="00C948FD"/>
    <w:pPr>
      <w:spacing w:after="0"/>
      <w:ind w:firstLine="0"/>
      <w:jc w:val="center"/>
    </w:pPr>
    <w:rPr>
      <w:b/>
      <w:szCs w:val="24"/>
    </w:rPr>
  </w:style>
  <w:style w:type="paragraph" w:customStyle="1" w:styleId="310">
    <w:name w:val="Основной текст с отступом 31"/>
    <w:basedOn w:val="a9"/>
    <w:rsid w:val="00C948FD"/>
    <w:pPr>
      <w:overflowPunct w:val="0"/>
      <w:autoSpaceDE w:val="0"/>
      <w:autoSpaceDN w:val="0"/>
      <w:adjustRightInd w:val="0"/>
      <w:spacing w:after="0"/>
      <w:ind w:firstLine="720"/>
    </w:pPr>
    <w:rPr>
      <w:rFonts w:ascii="AcademyACTT" w:hAnsi="AcademyACTT"/>
      <w:szCs w:val="20"/>
      <w:lang w:val="en-US"/>
    </w:rPr>
  </w:style>
  <w:style w:type="paragraph" w:customStyle="1" w:styleId="311">
    <w:name w:val="Основной текст 31"/>
    <w:basedOn w:val="a9"/>
    <w:rsid w:val="00C948FD"/>
    <w:pPr>
      <w:overflowPunct w:val="0"/>
      <w:autoSpaceDE w:val="0"/>
      <w:autoSpaceDN w:val="0"/>
      <w:adjustRightInd w:val="0"/>
      <w:spacing w:after="0"/>
      <w:ind w:firstLine="0"/>
      <w:jc w:val="center"/>
    </w:pPr>
    <w:rPr>
      <w:b/>
      <w:szCs w:val="20"/>
    </w:rPr>
  </w:style>
  <w:style w:type="paragraph" w:customStyle="1" w:styleId="1f8">
    <w:name w:val="Стиль1"/>
    <w:basedOn w:val="a9"/>
    <w:link w:val="1f9"/>
    <w:qFormat/>
    <w:rsid w:val="00C948FD"/>
    <w:pPr>
      <w:spacing w:after="0"/>
      <w:ind w:firstLine="720"/>
    </w:pPr>
    <w:rPr>
      <w:szCs w:val="20"/>
    </w:rPr>
  </w:style>
  <w:style w:type="paragraph" w:customStyle="1" w:styleId="1fa">
    <w:name w:val="Обычный (веб)1"/>
    <w:basedOn w:val="a9"/>
    <w:rsid w:val="00C948FD"/>
    <w:pPr>
      <w:overflowPunct w:val="0"/>
      <w:autoSpaceDE w:val="0"/>
      <w:autoSpaceDN w:val="0"/>
      <w:adjustRightInd w:val="0"/>
      <w:spacing w:before="100" w:after="100"/>
      <w:ind w:firstLine="0"/>
    </w:pPr>
    <w:rPr>
      <w:color w:val="000000"/>
      <w:szCs w:val="20"/>
    </w:rPr>
  </w:style>
  <w:style w:type="paragraph" w:customStyle="1" w:styleId="1fb">
    <w:name w:val="1"/>
    <w:basedOn w:val="a9"/>
    <w:next w:val="afc"/>
    <w:uiPriority w:val="99"/>
    <w:rsid w:val="00C948FD"/>
    <w:pPr>
      <w:spacing w:before="100" w:beforeAutospacing="1" w:after="100" w:afterAutospacing="1"/>
      <w:ind w:firstLine="0"/>
    </w:pPr>
    <w:rPr>
      <w:color w:val="000000"/>
      <w:szCs w:val="24"/>
    </w:rPr>
  </w:style>
  <w:style w:type="paragraph" w:customStyle="1" w:styleId="xl24">
    <w:name w:val="xl24"/>
    <w:basedOn w:val="a9"/>
    <w:rsid w:val="00C948FD"/>
    <w:pPr>
      <w:spacing w:before="100" w:beforeAutospacing="1" w:after="100" w:afterAutospacing="1"/>
      <w:ind w:firstLine="0"/>
      <w:jc w:val="center"/>
    </w:pPr>
    <w:rPr>
      <w:szCs w:val="24"/>
    </w:rPr>
  </w:style>
  <w:style w:type="paragraph" w:customStyle="1" w:styleId="afffff2">
    <w:name w:val="Основной"/>
    <w:basedOn w:val="a9"/>
    <w:rsid w:val="00C948FD"/>
    <w:pPr>
      <w:spacing w:after="0"/>
      <w:ind w:firstLine="720"/>
    </w:pPr>
    <w:rPr>
      <w:szCs w:val="24"/>
    </w:rPr>
  </w:style>
  <w:style w:type="character" w:customStyle="1" w:styleId="212pt">
    <w:name w:val="Заголовок 2 + 12 pt Знак Знак Знак"/>
    <w:link w:val="212pt0"/>
    <w:locked/>
    <w:rsid w:val="00C948FD"/>
    <w:rPr>
      <w:b/>
      <w:bCs/>
      <w:sz w:val="24"/>
    </w:rPr>
  </w:style>
  <w:style w:type="paragraph" w:customStyle="1" w:styleId="212pt0">
    <w:name w:val="Заголовок 2 + 12 pt Знак Знак"/>
    <w:basedOn w:val="a9"/>
    <w:next w:val="a9"/>
    <w:link w:val="212pt"/>
    <w:autoRedefine/>
    <w:rsid w:val="00C948FD"/>
    <w:pPr>
      <w:keepNext/>
      <w:spacing w:after="0"/>
      <w:ind w:firstLine="0"/>
      <w:jc w:val="center"/>
      <w:outlineLvl w:val="0"/>
    </w:pPr>
    <w:rPr>
      <w:rFonts w:asciiTheme="minorHAnsi" w:eastAsiaTheme="minorHAnsi" w:hAnsiTheme="minorHAnsi" w:cstheme="minorBidi"/>
      <w:b/>
      <w:bCs/>
    </w:rPr>
  </w:style>
  <w:style w:type="paragraph" w:customStyle="1" w:styleId="212pt1">
    <w:name w:val="Заголовок 2 + 12 pt"/>
    <w:basedOn w:val="a9"/>
    <w:next w:val="a9"/>
    <w:autoRedefine/>
    <w:rsid w:val="00C948FD"/>
    <w:pPr>
      <w:keepNext/>
      <w:ind w:firstLine="0"/>
      <w:jc w:val="center"/>
      <w:outlineLvl w:val="0"/>
    </w:pPr>
    <w:rPr>
      <w:bCs/>
      <w:sz w:val="20"/>
      <w:szCs w:val="20"/>
    </w:rPr>
  </w:style>
  <w:style w:type="paragraph" w:customStyle="1" w:styleId="2TimesNewRoman">
    <w:name w:val="Стиль Заголовок 2 + Times New Roman по центру"/>
    <w:basedOn w:val="2"/>
    <w:next w:val="afa"/>
    <w:autoRedefine/>
    <w:rsid w:val="00C948FD"/>
    <w:pPr>
      <w:keepLines w:val="0"/>
      <w:numPr>
        <w:ilvl w:val="0"/>
        <w:numId w:val="0"/>
      </w:numPr>
      <w:spacing w:after="60"/>
      <w:ind w:left="1702"/>
      <w:jc w:val="center"/>
    </w:pPr>
    <w:rPr>
      <w:rFonts w:eastAsia="Times New Roman" w:cs="Times New Roman"/>
      <w:b w:val="0"/>
      <w:bCs w:val="0"/>
      <w:iCs/>
      <w:szCs w:val="20"/>
      <w:lang w:val="x-none" w:eastAsia="x-none"/>
    </w:rPr>
  </w:style>
  <w:style w:type="paragraph" w:customStyle="1" w:styleId="212pt2">
    <w:name w:val="Заголовок 2 + 12 pt Знак"/>
    <w:basedOn w:val="a9"/>
    <w:next w:val="a9"/>
    <w:autoRedefine/>
    <w:rsid w:val="00C948FD"/>
    <w:pPr>
      <w:keepNext/>
      <w:spacing w:after="0"/>
      <w:ind w:firstLine="0"/>
      <w:jc w:val="center"/>
      <w:outlineLvl w:val="0"/>
    </w:pPr>
    <w:rPr>
      <w:bCs/>
      <w:sz w:val="20"/>
      <w:szCs w:val="20"/>
    </w:rPr>
  </w:style>
  <w:style w:type="numbering" w:customStyle="1" w:styleId="2f2">
    <w:name w:val="Стиль2"/>
    <w:rsid w:val="00C948FD"/>
  </w:style>
  <w:style w:type="paragraph" w:customStyle="1" w:styleId="xl25">
    <w:name w:val="xl25"/>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Cs w:val="24"/>
    </w:rPr>
  </w:style>
  <w:style w:type="paragraph" w:customStyle="1" w:styleId="xl26">
    <w:name w:val="xl26"/>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27">
    <w:name w:val="xl27"/>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28">
    <w:name w:val="xl28"/>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29">
    <w:name w:val="xl29"/>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4"/>
    </w:rPr>
  </w:style>
  <w:style w:type="paragraph" w:customStyle="1" w:styleId="xl30">
    <w:name w:val="xl30"/>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rPr>
  </w:style>
  <w:style w:type="paragraph" w:customStyle="1" w:styleId="xl31">
    <w:name w:val="xl31"/>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szCs w:val="24"/>
    </w:rPr>
  </w:style>
  <w:style w:type="paragraph" w:customStyle="1" w:styleId="xl32">
    <w:name w:val="xl32"/>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szCs w:val="24"/>
    </w:rPr>
  </w:style>
  <w:style w:type="paragraph" w:customStyle="1" w:styleId="xl33">
    <w:name w:val="xl33"/>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34">
    <w:name w:val="xl34"/>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szCs w:val="24"/>
    </w:rPr>
  </w:style>
  <w:style w:type="paragraph" w:customStyle="1" w:styleId="xl35">
    <w:name w:val="xl35"/>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szCs w:val="24"/>
    </w:rPr>
  </w:style>
  <w:style w:type="paragraph" w:customStyle="1" w:styleId="xl36">
    <w:name w:val="xl36"/>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b/>
      <w:bCs/>
      <w:i/>
      <w:iCs/>
      <w:szCs w:val="24"/>
    </w:rPr>
  </w:style>
  <w:style w:type="paragraph" w:customStyle="1" w:styleId="xl37">
    <w:name w:val="xl37"/>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Cs w:val="24"/>
    </w:rPr>
  </w:style>
  <w:style w:type="paragraph" w:customStyle="1" w:styleId="xl38">
    <w:name w:val="xl38"/>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Cs w:val="24"/>
    </w:rPr>
  </w:style>
  <w:style w:type="paragraph" w:customStyle="1" w:styleId="xl39">
    <w:name w:val="xl39"/>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40">
    <w:name w:val="xl40"/>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rPr>
  </w:style>
  <w:style w:type="paragraph" w:customStyle="1" w:styleId="xl41">
    <w:name w:val="xl41"/>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i/>
      <w:iCs/>
      <w:szCs w:val="24"/>
    </w:rPr>
  </w:style>
  <w:style w:type="paragraph" w:customStyle="1" w:styleId="xl42">
    <w:name w:val="xl42"/>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43">
    <w:name w:val="xl43"/>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Cs w:val="24"/>
    </w:rPr>
  </w:style>
  <w:style w:type="paragraph" w:customStyle="1" w:styleId="xl44">
    <w:name w:val="xl44"/>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Cs w:val="24"/>
    </w:rPr>
  </w:style>
  <w:style w:type="paragraph" w:customStyle="1" w:styleId="xl45">
    <w:name w:val="xl45"/>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46">
    <w:name w:val="xl46"/>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rPr>
  </w:style>
  <w:style w:type="paragraph" w:customStyle="1" w:styleId="xl47">
    <w:name w:val="xl47"/>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Cs w:val="24"/>
    </w:rPr>
  </w:style>
  <w:style w:type="paragraph" w:customStyle="1" w:styleId="xl48">
    <w:name w:val="xl48"/>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rPr>
  </w:style>
  <w:style w:type="paragraph" w:customStyle="1" w:styleId="xl49">
    <w:name w:val="xl49"/>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pPr>
    <w:rPr>
      <w:szCs w:val="24"/>
    </w:rPr>
  </w:style>
  <w:style w:type="paragraph" w:customStyle="1" w:styleId="xl50">
    <w:name w:val="xl50"/>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Cs w:val="24"/>
    </w:rPr>
  </w:style>
  <w:style w:type="paragraph" w:customStyle="1" w:styleId="xl51">
    <w:name w:val="xl51"/>
    <w:basedOn w:val="a9"/>
    <w:rsid w:val="00C948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Cs w:val="24"/>
    </w:rPr>
  </w:style>
  <w:style w:type="paragraph" w:customStyle="1" w:styleId="xl52">
    <w:name w:val="xl52"/>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szCs w:val="24"/>
    </w:rPr>
  </w:style>
  <w:style w:type="paragraph" w:customStyle="1" w:styleId="xl53">
    <w:name w:val="xl53"/>
    <w:basedOn w:val="a9"/>
    <w:rsid w:val="00C948FD"/>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b/>
      <w:bCs/>
      <w:szCs w:val="24"/>
    </w:rPr>
  </w:style>
  <w:style w:type="paragraph" w:customStyle="1" w:styleId="xl54">
    <w:name w:val="xl54"/>
    <w:basedOn w:val="a9"/>
    <w:rsid w:val="00C948FD"/>
    <w:pPr>
      <w:pBdr>
        <w:top w:val="single" w:sz="4" w:space="0" w:color="auto"/>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55">
    <w:name w:val="xl55"/>
    <w:basedOn w:val="a9"/>
    <w:rsid w:val="00C948FD"/>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1fc">
    <w:name w:val="Знак Знак Знак1 Знак Знак Знак Знак Знак Знак Знак Знак Знак Знак"/>
    <w:basedOn w:val="a9"/>
    <w:next w:val="2"/>
    <w:autoRedefine/>
    <w:rsid w:val="00C948FD"/>
    <w:pPr>
      <w:spacing w:after="160" w:line="240" w:lineRule="exact"/>
      <w:ind w:firstLine="0"/>
      <w:jc w:val="right"/>
    </w:pPr>
    <w:rPr>
      <w:noProof/>
      <w:szCs w:val="24"/>
      <w:lang w:val="en-US"/>
    </w:r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w:basedOn w:val="a9"/>
    <w:next w:val="2"/>
    <w:autoRedefine/>
    <w:rsid w:val="00C948FD"/>
    <w:pPr>
      <w:spacing w:after="160" w:line="240" w:lineRule="exact"/>
      <w:ind w:firstLine="0"/>
      <w:jc w:val="right"/>
    </w:pPr>
    <w:rPr>
      <w:noProof/>
      <w:szCs w:val="24"/>
      <w:lang w:val="en-US"/>
    </w:rPr>
  </w:style>
  <w:style w:type="paragraph" w:styleId="2f3">
    <w:name w:val="List Continue 2"/>
    <w:basedOn w:val="a9"/>
    <w:rsid w:val="00C948FD"/>
    <w:pPr>
      <w:overflowPunct w:val="0"/>
      <w:autoSpaceDE w:val="0"/>
      <w:autoSpaceDN w:val="0"/>
      <w:adjustRightInd w:val="0"/>
      <w:ind w:left="566" w:firstLine="0"/>
      <w:textAlignment w:val="baseline"/>
    </w:pPr>
    <w:rPr>
      <w:szCs w:val="20"/>
    </w:rPr>
  </w:style>
  <w:style w:type="paragraph" w:customStyle="1" w:styleId="1fe">
    <w:name w:val="Знак Знак Знак1 Знак"/>
    <w:basedOn w:val="a9"/>
    <w:next w:val="2"/>
    <w:autoRedefine/>
    <w:uiPriority w:val="99"/>
    <w:rsid w:val="00C948FD"/>
    <w:pPr>
      <w:spacing w:after="160" w:line="240" w:lineRule="exact"/>
      <w:ind w:firstLine="0"/>
      <w:jc w:val="right"/>
    </w:pPr>
    <w:rPr>
      <w:noProof/>
      <w:szCs w:val="24"/>
      <w:lang w:val="en-US"/>
    </w:rPr>
  </w:style>
  <w:style w:type="paragraph" w:customStyle="1" w:styleId="a2">
    <w:name w:val="Заголовок для СТП"/>
    <w:basedOn w:val="a9"/>
    <w:rsid w:val="00C948FD"/>
    <w:pPr>
      <w:numPr>
        <w:numId w:val="7"/>
      </w:numPr>
      <w:overflowPunct w:val="0"/>
      <w:autoSpaceDE w:val="0"/>
      <w:autoSpaceDN w:val="0"/>
      <w:adjustRightInd w:val="0"/>
      <w:spacing w:after="0"/>
    </w:pPr>
    <w:rPr>
      <w:sz w:val="20"/>
      <w:szCs w:val="20"/>
    </w:rPr>
  </w:style>
  <w:style w:type="paragraph" w:customStyle="1" w:styleId="2f4">
    <w:name w:val="Знак2"/>
    <w:basedOn w:val="a9"/>
    <w:next w:val="2"/>
    <w:autoRedefine/>
    <w:rsid w:val="00C948FD"/>
    <w:pPr>
      <w:spacing w:after="160" w:line="240" w:lineRule="exact"/>
      <w:ind w:firstLine="0"/>
      <w:jc w:val="right"/>
    </w:pPr>
    <w:rPr>
      <w:noProof/>
      <w:szCs w:val="24"/>
      <w:lang w:val="en-US"/>
    </w:rPr>
  </w:style>
  <w:style w:type="paragraph" w:styleId="2f5">
    <w:name w:val="Body Text First Indent 2"/>
    <w:basedOn w:val="ad"/>
    <w:link w:val="2f6"/>
    <w:rsid w:val="00C948FD"/>
    <w:pPr>
      <w:spacing w:after="120"/>
      <w:ind w:left="283" w:firstLine="210"/>
    </w:pPr>
    <w:rPr>
      <w:szCs w:val="24"/>
      <w:lang w:val="x-none" w:eastAsia="x-none"/>
    </w:rPr>
  </w:style>
  <w:style w:type="character" w:customStyle="1" w:styleId="2f6">
    <w:name w:val="Красная строка 2 Знак"/>
    <w:basedOn w:val="ae"/>
    <w:link w:val="2f5"/>
    <w:rsid w:val="00C948FD"/>
    <w:rPr>
      <w:rFonts w:ascii="Times New Roman" w:eastAsia="Times New Roman" w:hAnsi="Times New Roman" w:cs="Times New Roman"/>
      <w:sz w:val="24"/>
      <w:szCs w:val="24"/>
      <w:lang w:val="x-none" w:eastAsia="x-none"/>
    </w:rPr>
  </w:style>
  <w:style w:type="paragraph" w:customStyle="1" w:styleId="1ff">
    <w:name w:val="1 Знак"/>
    <w:basedOn w:val="a9"/>
    <w:rsid w:val="00C948FD"/>
    <w:pPr>
      <w:spacing w:before="100" w:beforeAutospacing="1" w:after="100" w:afterAutospacing="1"/>
      <w:ind w:firstLine="0"/>
    </w:pPr>
    <w:rPr>
      <w:rFonts w:ascii="Tahoma" w:hAnsi="Tahoma"/>
      <w:sz w:val="20"/>
      <w:szCs w:val="20"/>
      <w:lang w:val="en-US"/>
    </w:rPr>
  </w:style>
  <w:style w:type="paragraph" w:customStyle="1" w:styleId="45">
    <w:name w:val="Знак4"/>
    <w:basedOn w:val="a9"/>
    <w:rsid w:val="00C948FD"/>
    <w:pPr>
      <w:spacing w:before="100" w:beforeAutospacing="1" w:after="100" w:afterAutospacing="1"/>
      <w:ind w:firstLine="0"/>
    </w:pPr>
    <w:rPr>
      <w:rFonts w:ascii="Tahoma" w:hAnsi="Tahoma"/>
      <w:sz w:val="20"/>
      <w:szCs w:val="20"/>
      <w:lang w:val="en-US"/>
    </w:rPr>
  </w:style>
  <w:style w:type="paragraph" w:customStyle="1" w:styleId="220">
    <w:name w:val="Знак22"/>
    <w:basedOn w:val="a9"/>
    <w:next w:val="2"/>
    <w:autoRedefine/>
    <w:rsid w:val="00C948FD"/>
    <w:pPr>
      <w:spacing w:after="160" w:line="240" w:lineRule="exact"/>
      <w:ind w:firstLine="0"/>
      <w:jc w:val="right"/>
    </w:pPr>
    <w:rPr>
      <w:noProof/>
      <w:szCs w:val="24"/>
      <w:lang w:val="en-US"/>
    </w:rPr>
  </w:style>
  <w:style w:type="paragraph" w:customStyle="1" w:styleId="1111">
    <w:name w:val="1.1.1.1_ норм"/>
    <w:basedOn w:val="a9"/>
    <w:link w:val="11110"/>
    <w:autoRedefine/>
    <w:rsid w:val="00C948FD"/>
    <w:pPr>
      <w:keepNext/>
      <w:spacing w:after="0"/>
      <w:outlineLvl w:val="3"/>
    </w:pPr>
    <w:rPr>
      <w:bCs/>
      <w:szCs w:val="24"/>
      <w:lang w:val="x-none" w:bidi="en-US"/>
    </w:rPr>
  </w:style>
  <w:style w:type="character" w:customStyle="1" w:styleId="11110">
    <w:name w:val="1.1.1.1_ норм Знак"/>
    <w:link w:val="1111"/>
    <w:rsid w:val="00C948FD"/>
    <w:rPr>
      <w:rFonts w:ascii="Times New Roman" w:eastAsia="Times New Roman" w:hAnsi="Times New Roman" w:cs="Times New Roman"/>
      <w:bCs/>
      <w:sz w:val="24"/>
      <w:szCs w:val="24"/>
      <w:lang w:val="x-none" w:bidi="en-US"/>
    </w:rPr>
  </w:style>
  <w:style w:type="paragraph" w:customStyle="1" w:styleId="11b">
    <w:name w:val="Текст11"/>
    <w:basedOn w:val="a9"/>
    <w:rsid w:val="00C948FD"/>
    <w:pPr>
      <w:spacing w:after="0"/>
    </w:pPr>
    <w:rPr>
      <w:szCs w:val="20"/>
    </w:rPr>
  </w:style>
  <w:style w:type="paragraph" w:customStyle="1" w:styleId="3110">
    <w:name w:val="Основной текст с отступом 311"/>
    <w:basedOn w:val="a9"/>
    <w:rsid w:val="00C948FD"/>
    <w:pPr>
      <w:overflowPunct w:val="0"/>
      <w:autoSpaceDE w:val="0"/>
      <w:autoSpaceDN w:val="0"/>
      <w:adjustRightInd w:val="0"/>
      <w:spacing w:after="0"/>
      <w:ind w:firstLine="720"/>
      <w:textAlignment w:val="baseline"/>
    </w:pPr>
    <w:rPr>
      <w:rFonts w:ascii="AcademyACTT" w:hAnsi="AcademyACTT"/>
      <w:szCs w:val="20"/>
      <w:lang w:val="en-US"/>
    </w:rPr>
  </w:style>
  <w:style w:type="paragraph" w:customStyle="1" w:styleId="2110">
    <w:name w:val="Основной текст 211"/>
    <w:basedOn w:val="a9"/>
    <w:rsid w:val="00C948FD"/>
    <w:pPr>
      <w:overflowPunct w:val="0"/>
      <w:autoSpaceDE w:val="0"/>
      <w:autoSpaceDN w:val="0"/>
      <w:adjustRightInd w:val="0"/>
      <w:spacing w:after="0"/>
      <w:textAlignment w:val="baseline"/>
    </w:pPr>
    <w:rPr>
      <w:szCs w:val="20"/>
    </w:rPr>
  </w:style>
  <w:style w:type="paragraph" w:customStyle="1" w:styleId="3111">
    <w:name w:val="Основной текст 311"/>
    <w:basedOn w:val="a9"/>
    <w:rsid w:val="00C948FD"/>
    <w:pPr>
      <w:overflowPunct w:val="0"/>
      <w:autoSpaceDE w:val="0"/>
      <w:autoSpaceDN w:val="0"/>
      <w:adjustRightInd w:val="0"/>
      <w:spacing w:after="0"/>
      <w:ind w:firstLine="0"/>
      <w:jc w:val="center"/>
      <w:textAlignment w:val="baseline"/>
    </w:pPr>
    <w:rPr>
      <w:b/>
      <w:szCs w:val="20"/>
    </w:rPr>
  </w:style>
  <w:style w:type="paragraph" w:customStyle="1" w:styleId="11c">
    <w:name w:val="Обычный (веб)11"/>
    <w:basedOn w:val="a9"/>
    <w:rsid w:val="00C948FD"/>
    <w:pPr>
      <w:overflowPunct w:val="0"/>
      <w:autoSpaceDE w:val="0"/>
      <w:autoSpaceDN w:val="0"/>
      <w:adjustRightInd w:val="0"/>
      <w:spacing w:before="100" w:after="100"/>
      <w:ind w:firstLine="0"/>
    </w:pPr>
    <w:rPr>
      <w:color w:val="000000"/>
      <w:szCs w:val="20"/>
    </w:rPr>
  </w:style>
  <w:style w:type="paragraph" w:styleId="2f7">
    <w:name w:val="index 2"/>
    <w:basedOn w:val="a9"/>
    <w:next w:val="a9"/>
    <w:autoRedefine/>
    <w:rsid w:val="00C948FD"/>
    <w:pPr>
      <w:autoSpaceDE w:val="0"/>
      <w:autoSpaceDN w:val="0"/>
      <w:adjustRightInd w:val="0"/>
      <w:spacing w:after="0"/>
      <w:ind w:left="400" w:hanging="200"/>
    </w:pPr>
    <w:rPr>
      <w:sz w:val="20"/>
      <w:szCs w:val="20"/>
    </w:rPr>
  </w:style>
  <w:style w:type="paragraph" w:customStyle="1" w:styleId="a5">
    <w:name w:val="Основной текст с точкой"/>
    <w:basedOn w:val="ad"/>
    <w:link w:val="afffff3"/>
    <w:rsid w:val="00C948FD"/>
    <w:pPr>
      <w:numPr>
        <w:numId w:val="8"/>
      </w:numPr>
      <w:tabs>
        <w:tab w:val="left" w:pos="851"/>
      </w:tabs>
      <w:overflowPunct w:val="0"/>
      <w:autoSpaceDE w:val="0"/>
      <w:autoSpaceDN w:val="0"/>
      <w:adjustRightInd w:val="0"/>
      <w:spacing w:before="60"/>
    </w:pPr>
    <w:rPr>
      <w:lang w:val="x-none" w:eastAsia="x-none"/>
    </w:rPr>
  </w:style>
  <w:style w:type="character" w:customStyle="1" w:styleId="afffff3">
    <w:name w:val="Основной текст с точкой Знак"/>
    <w:link w:val="a5"/>
    <w:rsid w:val="00C948FD"/>
    <w:rPr>
      <w:rFonts w:ascii="Times New Roman" w:eastAsia="Times New Roman" w:hAnsi="Times New Roman" w:cs="Times New Roman"/>
      <w:sz w:val="24"/>
      <w:szCs w:val="20"/>
      <w:lang w:val="x-none" w:eastAsia="x-none"/>
    </w:rPr>
  </w:style>
  <w:style w:type="paragraph" w:styleId="afffff4">
    <w:name w:val="List Continue"/>
    <w:basedOn w:val="a9"/>
    <w:rsid w:val="00C948FD"/>
    <w:pPr>
      <w:overflowPunct w:val="0"/>
      <w:autoSpaceDE w:val="0"/>
      <w:autoSpaceDN w:val="0"/>
      <w:adjustRightInd w:val="0"/>
      <w:ind w:left="283" w:firstLine="0"/>
    </w:pPr>
    <w:rPr>
      <w:szCs w:val="20"/>
    </w:rPr>
  </w:style>
  <w:style w:type="paragraph" w:customStyle="1" w:styleId="Oaaeeiuenoeeu">
    <w:name w:val="Oaaee?iue noeeu"/>
    <w:basedOn w:val="a9"/>
    <w:rsid w:val="00C948FD"/>
    <w:pPr>
      <w:overflowPunct w:val="0"/>
      <w:autoSpaceDE w:val="0"/>
      <w:autoSpaceDN w:val="0"/>
      <w:adjustRightInd w:val="0"/>
      <w:spacing w:after="0"/>
      <w:ind w:firstLine="0"/>
      <w:jc w:val="center"/>
      <w:textAlignment w:val="baseline"/>
    </w:pPr>
    <w:rPr>
      <w:sz w:val="22"/>
      <w:szCs w:val="20"/>
    </w:rPr>
  </w:style>
  <w:style w:type="paragraph" w:customStyle="1" w:styleId="afffff5">
    <w:name w:val="Краткий обратный адрес"/>
    <w:basedOn w:val="a9"/>
    <w:rsid w:val="00C948FD"/>
    <w:pPr>
      <w:overflowPunct w:val="0"/>
      <w:autoSpaceDE w:val="0"/>
      <w:autoSpaceDN w:val="0"/>
      <w:adjustRightInd w:val="0"/>
      <w:spacing w:after="0"/>
      <w:ind w:firstLine="0"/>
    </w:pPr>
    <w:rPr>
      <w:szCs w:val="20"/>
    </w:rPr>
  </w:style>
  <w:style w:type="paragraph" w:customStyle="1" w:styleId="podzag">
    <w:name w:val="podzag"/>
    <w:basedOn w:val="a9"/>
    <w:rsid w:val="00C948FD"/>
    <w:pPr>
      <w:spacing w:before="100" w:after="100"/>
      <w:ind w:firstLine="0"/>
    </w:pPr>
    <w:rPr>
      <w:rFonts w:ascii="Arial Unicode MS" w:eastAsia="Arial Unicode MS" w:hAnsi="Arial Unicode MS"/>
      <w:szCs w:val="20"/>
    </w:rPr>
  </w:style>
  <w:style w:type="paragraph" w:customStyle="1" w:styleId="ConsNormal">
    <w:name w:val="ConsNormal"/>
    <w:rsid w:val="00C948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C948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948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6">
    <w:name w:val="Эко_№_таб"/>
    <w:basedOn w:val="a9"/>
    <w:next w:val="a9"/>
    <w:rsid w:val="00C948FD"/>
    <w:pPr>
      <w:tabs>
        <w:tab w:val="num" w:pos="1260"/>
      </w:tabs>
      <w:spacing w:after="0"/>
      <w:jc w:val="right"/>
    </w:pPr>
    <w:rPr>
      <w:i/>
      <w:szCs w:val="20"/>
    </w:rPr>
  </w:style>
  <w:style w:type="paragraph" w:customStyle="1" w:styleId="a8">
    <w:name w:val="Эко_булет"/>
    <w:basedOn w:val="a9"/>
    <w:next w:val="a9"/>
    <w:rsid w:val="00C948FD"/>
    <w:pPr>
      <w:numPr>
        <w:numId w:val="9"/>
      </w:numPr>
      <w:spacing w:after="0"/>
    </w:pPr>
    <w:rPr>
      <w:szCs w:val="20"/>
    </w:rPr>
  </w:style>
  <w:style w:type="paragraph" w:customStyle="1" w:styleId="afffff7">
    <w:name w:val="Эко_таб"/>
    <w:basedOn w:val="a9"/>
    <w:rsid w:val="00C948FD"/>
    <w:pPr>
      <w:ind w:firstLine="0"/>
      <w:jc w:val="center"/>
    </w:pPr>
    <w:rPr>
      <w:b/>
      <w:i/>
      <w:szCs w:val="20"/>
    </w:rPr>
  </w:style>
  <w:style w:type="paragraph" w:customStyle="1" w:styleId="afffff8">
    <w:name w:val="Таблица"/>
    <w:basedOn w:val="a9"/>
    <w:rsid w:val="00C948FD"/>
    <w:pPr>
      <w:spacing w:after="0"/>
      <w:ind w:firstLine="0"/>
      <w:jc w:val="center"/>
    </w:pPr>
    <w:rPr>
      <w:sz w:val="20"/>
      <w:szCs w:val="20"/>
    </w:rPr>
  </w:style>
  <w:style w:type="paragraph" w:customStyle="1" w:styleId="150">
    <w:name w:val="Шанпар1.5"/>
    <w:basedOn w:val="a9"/>
    <w:rsid w:val="00C948FD"/>
    <w:pPr>
      <w:spacing w:after="0"/>
      <w:ind w:firstLine="720"/>
    </w:pPr>
    <w:rPr>
      <w:szCs w:val="20"/>
    </w:rPr>
  </w:style>
  <w:style w:type="paragraph" w:customStyle="1" w:styleId="Bullet1">
    <w:name w:val="Bullet 1"/>
    <w:basedOn w:val="a9"/>
    <w:rsid w:val="00C948FD"/>
    <w:pPr>
      <w:tabs>
        <w:tab w:val="num" w:pos="720"/>
      </w:tabs>
      <w:spacing w:after="0" w:line="240" w:lineRule="atLeast"/>
      <w:ind w:left="720" w:hanging="360"/>
    </w:pPr>
    <w:rPr>
      <w:sz w:val="22"/>
      <w:szCs w:val="20"/>
      <w:lang w:val="en-AU"/>
    </w:rPr>
  </w:style>
  <w:style w:type="paragraph" w:customStyle="1" w:styleId="afffff9">
    <w:name w:val="Обычный для таблицы"/>
    <w:basedOn w:val="a9"/>
    <w:rsid w:val="00C948FD"/>
    <w:pPr>
      <w:ind w:firstLine="0"/>
      <w:jc w:val="center"/>
    </w:pPr>
    <w:rPr>
      <w:szCs w:val="24"/>
    </w:rPr>
  </w:style>
  <w:style w:type="paragraph" w:customStyle="1" w:styleId="solo11">
    <w:name w:val="solo11"/>
    <w:basedOn w:val="a9"/>
    <w:rsid w:val="00C948FD"/>
    <w:pPr>
      <w:overflowPunct w:val="0"/>
      <w:autoSpaceDE w:val="0"/>
      <w:autoSpaceDN w:val="0"/>
      <w:adjustRightInd w:val="0"/>
      <w:spacing w:after="0" w:line="240" w:lineRule="atLeast"/>
      <w:ind w:firstLine="720"/>
      <w:textAlignment w:val="baseline"/>
    </w:pPr>
    <w:rPr>
      <w:rFonts w:ascii="Times New Roman CYR" w:hAnsi="Times New Roman CYR"/>
      <w:szCs w:val="20"/>
    </w:rPr>
  </w:style>
  <w:style w:type="paragraph" w:styleId="3e">
    <w:name w:val="List 3"/>
    <w:basedOn w:val="a9"/>
    <w:rsid w:val="00C948FD"/>
    <w:pPr>
      <w:overflowPunct w:val="0"/>
      <w:autoSpaceDE w:val="0"/>
      <w:autoSpaceDN w:val="0"/>
      <w:adjustRightInd w:val="0"/>
      <w:spacing w:after="0"/>
      <w:ind w:left="849" w:hanging="283"/>
    </w:pPr>
    <w:rPr>
      <w:szCs w:val="20"/>
    </w:rPr>
  </w:style>
  <w:style w:type="paragraph" w:customStyle="1" w:styleId="BodyTextIndent1">
    <w:name w:val="Body Text Indent1"/>
    <w:basedOn w:val="a9"/>
    <w:semiHidden/>
    <w:rsid w:val="00C948FD"/>
    <w:pPr>
      <w:spacing w:after="0"/>
      <w:ind w:firstLine="567"/>
    </w:pPr>
    <w:rPr>
      <w:szCs w:val="20"/>
    </w:rPr>
  </w:style>
  <w:style w:type="paragraph" w:styleId="afffffa">
    <w:name w:val="Block Text"/>
    <w:basedOn w:val="a9"/>
    <w:rsid w:val="00C948FD"/>
    <w:pPr>
      <w:shd w:val="clear" w:color="auto" w:fill="FFFFFF"/>
      <w:spacing w:after="0"/>
      <w:ind w:left="14" w:right="36" w:firstLine="695"/>
    </w:pPr>
    <w:rPr>
      <w:snapToGrid w:val="0"/>
      <w:color w:val="000000"/>
      <w:spacing w:val="-1"/>
      <w:szCs w:val="20"/>
    </w:rPr>
  </w:style>
  <w:style w:type="paragraph" w:customStyle="1" w:styleId="1ff0">
    <w:name w:val="Знак Знак Знак1 Знак Знак Знак Знак"/>
    <w:basedOn w:val="a9"/>
    <w:next w:val="2"/>
    <w:autoRedefine/>
    <w:rsid w:val="00C948FD"/>
    <w:pPr>
      <w:spacing w:after="160" w:line="240" w:lineRule="exact"/>
      <w:ind w:firstLine="0"/>
      <w:jc w:val="right"/>
    </w:pPr>
    <w:rPr>
      <w:noProof/>
      <w:szCs w:val="24"/>
      <w:lang w:val="en-US"/>
    </w:rPr>
  </w:style>
  <w:style w:type="paragraph" w:styleId="HTML">
    <w:name w:val="HTML Preformatted"/>
    <w:basedOn w:val="a9"/>
    <w:link w:val="HTML0"/>
    <w:rsid w:val="00C9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pPr>
    <w:rPr>
      <w:rFonts w:ascii="Courier New" w:hAnsi="Courier New"/>
      <w:sz w:val="20"/>
      <w:szCs w:val="20"/>
      <w:lang w:val="x-none" w:eastAsia="x-none"/>
    </w:rPr>
  </w:style>
  <w:style w:type="character" w:customStyle="1" w:styleId="HTML0">
    <w:name w:val="Стандартный HTML Знак"/>
    <w:basedOn w:val="aa"/>
    <w:link w:val="HTML"/>
    <w:rsid w:val="00C948FD"/>
    <w:rPr>
      <w:rFonts w:ascii="Courier New" w:eastAsia="Times New Roman" w:hAnsi="Courier New" w:cs="Times New Roman"/>
      <w:sz w:val="20"/>
      <w:szCs w:val="20"/>
      <w:lang w:val="x-none" w:eastAsia="x-none"/>
    </w:rPr>
  </w:style>
  <w:style w:type="character" w:customStyle="1" w:styleId="213">
    <w:name w:val="Основной текст с отступом 2 Знак1"/>
    <w:aliases w:val="Основной текст с отступом 2 Знак Знак Знак Знак Знак Знак1,Основной текст с отступом 22 Знак1,Основной текст с отступом 2 Знак Знак Знак3 Знак Знак Знак1,Основной текст с отступом 2 Знак Знак Знак Знак Знак2"/>
    <w:locked/>
    <w:rsid w:val="00C948FD"/>
    <w:rPr>
      <w:sz w:val="24"/>
    </w:rPr>
  </w:style>
  <w:style w:type="paragraph" w:customStyle="1" w:styleId="1ff1">
    <w:name w:val="Знак1"/>
    <w:basedOn w:val="a9"/>
    <w:next w:val="2"/>
    <w:autoRedefine/>
    <w:rsid w:val="00C948FD"/>
    <w:pPr>
      <w:spacing w:after="160" w:line="240" w:lineRule="exact"/>
      <w:ind w:firstLine="0"/>
      <w:jc w:val="right"/>
    </w:pPr>
    <w:rPr>
      <w:noProof/>
      <w:szCs w:val="24"/>
      <w:lang w:val="en-US"/>
    </w:rPr>
  </w:style>
  <w:style w:type="paragraph" w:customStyle="1" w:styleId="3f">
    <w:name w:val="Знак3"/>
    <w:basedOn w:val="a9"/>
    <w:next w:val="2"/>
    <w:autoRedefine/>
    <w:rsid w:val="00C948FD"/>
    <w:pPr>
      <w:spacing w:after="160" w:line="240" w:lineRule="exact"/>
      <w:ind w:firstLine="0"/>
      <w:jc w:val="right"/>
    </w:pPr>
    <w:rPr>
      <w:noProof/>
      <w:szCs w:val="24"/>
      <w:lang w:val="en-US"/>
    </w:rPr>
  </w:style>
  <w:style w:type="paragraph" w:customStyle="1" w:styleId="afffffb">
    <w:name w:val="Основной жирный"/>
    <w:basedOn w:val="ad"/>
    <w:next w:val="ad"/>
    <w:rsid w:val="00C948FD"/>
    <w:pPr>
      <w:overflowPunct w:val="0"/>
      <w:autoSpaceDE w:val="0"/>
      <w:autoSpaceDN w:val="0"/>
      <w:adjustRightInd w:val="0"/>
      <w:ind w:left="425" w:firstLine="425"/>
    </w:pPr>
    <w:rPr>
      <w:b/>
      <w:bCs/>
      <w:szCs w:val="24"/>
      <w:lang w:val="x-none" w:eastAsia="x-none"/>
    </w:rPr>
  </w:style>
  <w:style w:type="character" w:customStyle="1" w:styleId="1ff2">
    <w:name w:val="Заголовок 1 с Нум Знак"/>
    <w:rsid w:val="00C948FD"/>
    <w:rPr>
      <w:rFonts w:ascii="Arial" w:hAnsi="Arial" w:cs="Arial" w:hint="default"/>
      <w:b/>
      <w:bCs/>
      <w:kern w:val="32"/>
      <w:sz w:val="24"/>
      <w:szCs w:val="32"/>
      <w:lang w:val="ru-RU" w:eastAsia="ru-RU" w:bidi="ar-SA"/>
    </w:rPr>
  </w:style>
  <w:style w:type="character" w:customStyle="1" w:styleId="afffffc">
    <w:name w:val="Основной жирный Знак"/>
    <w:rsid w:val="00C948FD"/>
    <w:rPr>
      <w:rFonts w:ascii="Times New Roman" w:eastAsia="Times New Roman" w:hAnsi="Times New Roman" w:cs="Times New Roman"/>
      <w:b/>
      <w:bCs/>
      <w:sz w:val="24"/>
      <w:szCs w:val="24"/>
      <w:lang w:val="ru-RU" w:eastAsia="ru-RU" w:bidi="ar-SA"/>
    </w:rPr>
  </w:style>
  <w:style w:type="character" w:customStyle="1" w:styleId="1ff3">
    <w:name w:val="Основной текст с отступом Знак1"/>
    <w:rsid w:val="00C948FD"/>
    <w:rPr>
      <w:sz w:val="24"/>
      <w:lang w:val="ru-RU" w:eastAsia="ru-RU" w:bidi="ar-SA"/>
    </w:rPr>
  </w:style>
  <w:style w:type="character" w:customStyle="1" w:styleId="1ff4">
    <w:name w:val="Заголовок 1 Знак Знак Знак Знак"/>
    <w:aliases w:val="Заголовок 1 Знак Знак Знак Знак1"/>
    <w:rsid w:val="00C948FD"/>
    <w:rPr>
      <w:sz w:val="28"/>
    </w:rPr>
  </w:style>
  <w:style w:type="character" w:customStyle="1" w:styleId="180">
    <w:name w:val="Знак Знак18"/>
    <w:rsid w:val="00C948FD"/>
    <w:rPr>
      <w:sz w:val="28"/>
    </w:rPr>
  </w:style>
  <w:style w:type="character" w:customStyle="1" w:styleId="171">
    <w:name w:val="Знак Знак17"/>
    <w:rsid w:val="00C948FD"/>
    <w:rPr>
      <w:b/>
      <w:sz w:val="22"/>
    </w:rPr>
  </w:style>
  <w:style w:type="character" w:customStyle="1" w:styleId="1ff5">
    <w:name w:val="Название Знак1"/>
    <w:aliases w:val="Знак Знак Знак2"/>
    <w:rsid w:val="00C948FD"/>
    <w:rPr>
      <w:b/>
      <w:sz w:val="24"/>
      <w:lang w:val="ru-RU" w:eastAsia="ru-RU" w:bidi="ar-SA"/>
    </w:rPr>
  </w:style>
  <w:style w:type="character" w:customStyle="1" w:styleId="82">
    <w:name w:val="Знак Знак8"/>
    <w:rsid w:val="00C948FD"/>
    <w:rPr>
      <w:sz w:val="28"/>
    </w:rPr>
  </w:style>
  <w:style w:type="character" w:customStyle="1" w:styleId="73">
    <w:name w:val="Знак Знак7"/>
    <w:rsid w:val="00C948FD"/>
    <w:rPr>
      <w:b/>
      <w:sz w:val="24"/>
    </w:rPr>
  </w:style>
  <w:style w:type="character" w:customStyle="1" w:styleId="63">
    <w:name w:val="Знак Знак6"/>
    <w:rsid w:val="00C948FD"/>
    <w:rPr>
      <w:sz w:val="24"/>
    </w:rPr>
  </w:style>
  <w:style w:type="paragraph" w:styleId="a1">
    <w:name w:val="Subtitle"/>
    <w:basedOn w:val="a9"/>
    <w:link w:val="afffffd"/>
    <w:qFormat/>
    <w:rsid w:val="00C948FD"/>
    <w:pPr>
      <w:numPr>
        <w:numId w:val="10"/>
      </w:numPr>
      <w:spacing w:after="0"/>
    </w:pPr>
    <w:rPr>
      <w:szCs w:val="20"/>
      <w:lang w:val="x-none" w:eastAsia="x-none"/>
    </w:rPr>
  </w:style>
  <w:style w:type="character" w:customStyle="1" w:styleId="afffffd">
    <w:name w:val="Подзаголовок Знак"/>
    <w:basedOn w:val="aa"/>
    <w:link w:val="a1"/>
    <w:rsid w:val="00C948FD"/>
    <w:rPr>
      <w:rFonts w:ascii="Times New Roman" w:eastAsia="Times New Roman" w:hAnsi="Times New Roman" w:cs="Times New Roman"/>
      <w:sz w:val="24"/>
      <w:szCs w:val="20"/>
      <w:lang w:val="x-none" w:eastAsia="x-none"/>
    </w:rPr>
  </w:style>
  <w:style w:type="paragraph" w:customStyle="1" w:styleId="afffffe">
    <w:name w:val="Îáû÷íûé"/>
    <w:rsid w:val="00C948FD"/>
    <w:pPr>
      <w:spacing w:after="0" w:line="240" w:lineRule="auto"/>
    </w:pPr>
    <w:rPr>
      <w:rFonts w:ascii="Times New Roman" w:eastAsia="Times New Roman" w:hAnsi="Times New Roman" w:cs="Times New Roman"/>
      <w:sz w:val="24"/>
      <w:szCs w:val="20"/>
      <w:lang w:eastAsia="ru-RU"/>
    </w:rPr>
  </w:style>
  <w:style w:type="character" w:customStyle="1" w:styleId="affffff">
    <w:name w:val="Стиль полужирный"/>
    <w:rsid w:val="00C948FD"/>
    <w:rPr>
      <w:b/>
      <w:bCs/>
      <w:strike w:val="0"/>
      <w:dstrike w:val="0"/>
      <w:u w:val="none"/>
      <w:effect w:val="none"/>
      <w:vertAlign w:val="baseline"/>
    </w:rPr>
  </w:style>
  <w:style w:type="paragraph" w:customStyle="1" w:styleId="txt">
    <w:name w:val="txt"/>
    <w:basedOn w:val="a9"/>
    <w:rsid w:val="00C948FD"/>
    <w:pPr>
      <w:spacing w:before="100" w:beforeAutospacing="1" w:after="100" w:afterAutospacing="1"/>
      <w:ind w:firstLine="0"/>
    </w:pPr>
    <w:rPr>
      <w:szCs w:val="24"/>
    </w:rPr>
  </w:style>
  <w:style w:type="paragraph" w:customStyle="1" w:styleId="BodyTextIndent21">
    <w:name w:val="Body Text Indent 21"/>
    <w:basedOn w:val="a9"/>
    <w:rsid w:val="00C948FD"/>
    <w:pPr>
      <w:overflowPunct w:val="0"/>
      <w:autoSpaceDE w:val="0"/>
      <w:autoSpaceDN w:val="0"/>
      <w:adjustRightInd w:val="0"/>
      <w:spacing w:after="0"/>
    </w:pPr>
    <w:rPr>
      <w:szCs w:val="20"/>
    </w:rPr>
  </w:style>
  <w:style w:type="paragraph" w:styleId="affffff0">
    <w:name w:val="List"/>
    <w:basedOn w:val="a9"/>
    <w:rsid w:val="00C948FD"/>
    <w:pPr>
      <w:overflowPunct w:val="0"/>
      <w:autoSpaceDE w:val="0"/>
      <w:autoSpaceDN w:val="0"/>
      <w:adjustRightInd w:val="0"/>
      <w:spacing w:after="0"/>
      <w:ind w:left="283" w:hanging="283"/>
    </w:pPr>
    <w:rPr>
      <w:szCs w:val="20"/>
    </w:rPr>
  </w:style>
  <w:style w:type="paragraph" w:styleId="47">
    <w:name w:val="List 4"/>
    <w:basedOn w:val="a9"/>
    <w:rsid w:val="00C948FD"/>
    <w:pPr>
      <w:tabs>
        <w:tab w:val="num" w:pos="360"/>
      </w:tabs>
      <w:overflowPunct w:val="0"/>
      <w:autoSpaceDE w:val="0"/>
      <w:autoSpaceDN w:val="0"/>
      <w:adjustRightInd w:val="0"/>
      <w:spacing w:after="0"/>
      <w:ind w:left="1132" w:hanging="283"/>
    </w:pPr>
    <w:rPr>
      <w:szCs w:val="20"/>
    </w:rPr>
  </w:style>
  <w:style w:type="paragraph" w:styleId="3">
    <w:name w:val="List Bullet 3"/>
    <w:basedOn w:val="a9"/>
    <w:autoRedefine/>
    <w:rsid w:val="00C948FD"/>
    <w:pPr>
      <w:numPr>
        <w:numId w:val="11"/>
      </w:numPr>
      <w:tabs>
        <w:tab w:val="clear" w:pos="926"/>
        <w:tab w:val="num" w:pos="360"/>
      </w:tabs>
      <w:overflowPunct w:val="0"/>
      <w:autoSpaceDE w:val="0"/>
      <w:autoSpaceDN w:val="0"/>
      <w:adjustRightInd w:val="0"/>
      <w:spacing w:after="0"/>
      <w:ind w:left="0" w:firstLine="0"/>
    </w:pPr>
    <w:rPr>
      <w:szCs w:val="20"/>
    </w:rPr>
  </w:style>
  <w:style w:type="paragraph" w:styleId="3f0">
    <w:name w:val="List Continue 3"/>
    <w:basedOn w:val="a9"/>
    <w:rsid w:val="00C948FD"/>
    <w:pPr>
      <w:overflowPunct w:val="0"/>
      <w:autoSpaceDE w:val="0"/>
      <w:autoSpaceDN w:val="0"/>
      <w:adjustRightInd w:val="0"/>
      <w:ind w:left="849" w:firstLine="0"/>
    </w:pPr>
    <w:rPr>
      <w:szCs w:val="20"/>
    </w:rPr>
  </w:style>
  <w:style w:type="paragraph" w:styleId="affffff1">
    <w:name w:val="Signature"/>
    <w:basedOn w:val="a9"/>
    <w:link w:val="affffff2"/>
    <w:rsid w:val="00C948FD"/>
    <w:pPr>
      <w:overflowPunct w:val="0"/>
      <w:autoSpaceDE w:val="0"/>
      <w:autoSpaceDN w:val="0"/>
      <w:adjustRightInd w:val="0"/>
      <w:spacing w:after="0"/>
      <w:ind w:left="4252" w:firstLine="0"/>
    </w:pPr>
    <w:rPr>
      <w:szCs w:val="20"/>
      <w:lang w:val="x-none" w:eastAsia="x-none"/>
    </w:rPr>
  </w:style>
  <w:style w:type="character" w:customStyle="1" w:styleId="affffff2">
    <w:name w:val="Подпись Знак"/>
    <w:basedOn w:val="aa"/>
    <w:link w:val="affffff1"/>
    <w:rsid w:val="00C948FD"/>
    <w:rPr>
      <w:rFonts w:ascii="Times New Roman" w:eastAsia="Times New Roman" w:hAnsi="Times New Roman" w:cs="Times New Roman"/>
      <w:sz w:val="24"/>
      <w:szCs w:val="20"/>
      <w:lang w:val="x-none" w:eastAsia="x-none"/>
    </w:rPr>
  </w:style>
  <w:style w:type="paragraph" w:customStyle="1" w:styleId="PP">
    <w:name w:val="Строка PP"/>
    <w:basedOn w:val="affffff1"/>
    <w:rsid w:val="00C948FD"/>
  </w:style>
  <w:style w:type="paragraph" w:customStyle="1" w:styleId="PlainText1">
    <w:name w:val="Plain Text1"/>
    <w:basedOn w:val="a9"/>
    <w:rsid w:val="00C948FD"/>
    <w:pPr>
      <w:spacing w:after="0"/>
    </w:pPr>
    <w:rPr>
      <w:szCs w:val="20"/>
    </w:rPr>
  </w:style>
  <w:style w:type="paragraph" w:customStyle="1" w:styleId="BodyText22">
    <w:name w:val="Body Text 22"/>
    <w:basedOn w:val="a9"/>
    <w:rsid w:val="00C948FD"/>
    <w:pPr>
      <w:ind w:firstLine="0"/>
    </w:pPr>
    <w:rPr>
      <w:szCs w:val="20"/>
    </w:rPr>
  </w:style>
  <w:style w:type="paragraph" w:customStyle="1" w:styleId="BodyTextIndent22">
    <w:name w:val="Body Text Indent 22"/>
    <w:basedOn w:val="a9"/>
    <w:rsid w:val="00C948FD"/>
    <w:pPr>
      <w:spacing w:after="0"/>
      <w:ind w:firstLine="720"/>
    </w:pPr>
    <w:rPr>
      <w:szCs w:val="20"/>
    </w:rPr>
  </w:style>
  <w:style w:type="character" w:customStyle="1" w:styleId="txt1201">
    <w:name w:val="txt_1201"/>
    <w:rsid w:val="00C948FD"/>
    <w:rPr>
      <w:sz w:val="29"/>
      <w:szCs w:val="29"/>
    </w:rPr>
  </w:style>
  <w:style w:type="character" w:customStyle="1" w:styleId="gdeobj">
    <w:name w:val="gdeobj"/>
    <w:rsid w:val="00C948FD"/>
  </w:style>
  <w:style w:type="character" w:customStyle="1" w:styleId="pmbu">
    <w:name w:val="pmbu"/>
    <w:rsid w:val="00C948FD"/>
  </w:style>
  <w:style w:type="paragraph" w:customStyle="1" w:styleId="2f8">
    <w:name w:val="Знак Знак Знак2 Знак"/>
    <w:basedOn w:val="a9"/>
    <w:next w:val="2"/>
    <w:autoRedefine/>
    <w:rsid w:val="00C948FD"/>
    <w:pPr>
      <w:spacing w:after="160" w:line="240" w:lineRule="exact"/>
      <w:ind w:firstLine="0"/>
      <w:jc w:val="right"/>
    </w:pPr>
    <w:rPr>
      <w:noProof/>
      <w:szCs w:val="24"/>
      <w:lang w:val="en-US"/>
    </w:rPr>
  </w:style>
  <w:style w:type="paragraph" w:customStyle="1" w:styleId="3f1">
    <w:name w:val="заг 3"/>
    <w:basedOn w:val="30"/>
    <w:rsid w:val="00C948FD"/>
    <w:pPr>
      <w:keepNext/>
      <w:keepLines w:val="0"/>
      <w:numPr>
        <w:ilvl w:val="0"/>
        <w:numId w:val="0"/>
      </w:numPr>
      <w:spacing w:before="0"/>
      <w:jc w:val="center"/>
    </w:pPr>
    <w:rPr>
      <w:rFonts w:eastAsia="Times New Roman" w:cs="Times New Roman"/>
      <w:szCs w:val="20"/>
      <w:lang w:val="x-none" w:eastAsia="x-none"/>
    </w:rPr>
  </w:style>
  <w:style w:type="paragraph" w:customStyle="1" w:styleId="10">
    <w:name w:val="Список нумерованный 1."/>
    <w:basedOn w:val="a9"/>
    <w:link w:val="1ff6"/>
    <w:qFormat/>
    <w:rsid w:val="00C948FD"/>
    <w:pPr>
      <w:numPr>
        <w:numId w:val="12"/>
      </w:numPr>
      <w:tabs>
        <w:tab w:val="left" w:pos="397"/>
      </w:tabs>
      <w:spacing w:after="0"/>
      <w:ind w:left="0" w:firstLine="0"/>
    </w:pPr>
    <w:rPr>
      <w:szCs w:val="24"/>
      <w:lang w:val="x-none" w:eastAsia="x-none"/>
    </w:rPr>
  </w:style>
  <w:style w:type="character" w:customStyle="1" w:styleId="1ff6">
    <w:name w:val="Список нумерованный 1. Знак"/>
    <w:link w:val="10"/>
    <w:rsid w:val="00C948FD"/>
    <w:rPr>
      <w:rFonts w:ascii="Times New Roman" w:eastAsia="Times New Roman" w:hAnsi="Times New Roman" w:cs="Times New Roman"/>
      <w:sz w:val="24"/>
      <w:szCs w:val="24"/>
      <w:lang w:val="x-none" w:eastAsia="x-none"/>
    </w:rPr>
  </w:style>
  <w:style w:type="character" w:styleId="affffff3">
    <w:name w:val="Emphasis"/>
    <w:qFormat/>
    <w:rsid w:val="00C948FD"/>
    <w:rPr>
      <w:i/>
      <w:iCs w:val="0"/>
    </w:rPr>
  </w:style>
  <w:style w:type="paragraph" w:customStyle="1" w:styleId="Iauiue">
    <w:name w:val="Iau?iue"/>
    <w:rsid w:val="00C948FD"/>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2TimesNewRoman12pt60">
    <w:name w:val="Стиль Заголовок 2 + Times New Roman 12 pt Перед:  6 пт После:  0......"/>
    <w:basedOn w:val="a9"/>
    <w:next w:val="afa"/>
    <w:autoRedefine/>
    <w:rsid w:val="00C948FD"/>
    <w:pPr>
      <w:keepNext/>
      <w:autoSpaceDE w:val="0"/>
      <w:autoSpaceDN w:val="0"/>
      <w:adjustRightInd w:val="0"/>
      <w:spacing w:after="0"/>
      <w:ind w:firstLine="0"/>
      <w:outlineLvl w:val="1"/>
    </w:pPr>
    <w:rPr>
      <w:b/>
      <w:bCs/>
      <w:i/>
      <w:iCs/>
      <w:szCs w:val="20"/>
    </w:rPr>
  </w:style>
  <w:style w:type="paragraph" w:customStyle="1" w:styleId="312pt00">
    <w:name w:val="Стиль Заголовок 3 12pt + Перед:  0 пт После:  0 пт"/>
    <w:basedOn w:val="a9"/>
    <w:rsid w:val="00C948FD"/>
    <w:pPr>
      <w:keepNext/>
      <w:autoSpaceDE w:val="0"/>
      <w:autoSpaceDN w:val="0"/>
      <w:adjustRightInd w:val="0"/>
      <w:spacing w:after="0"/>
      <w:ind w:firstLine="0"/>
      <w:outlineLvl w:val="2"/>
    </w:pPr>
    <w:rPr>
      <w:i/>
      <w:iCs/>
      <w:szCs w:val="20"/>
    </w:rPr>
  </w:style>
  <w:style w:type="paragraph" w:customStyle="1" w:styleId="0">
    <w:name w:val="Заголовок 0"/>
    <w:basedOn w:val="14"/>
    <w:autoRedefine/>
    <w:rsid w:val="00C948FD"/>
    <w:pPr>
      <w:keepNext/>
      <w:keepLines w:val="0"/>
      <w:spacing w:before="0" w:after="360" w:line="360" w:lineRule="auto"/>
      <w:jc w:val="center"/>
    </w:pPr>
    <w:rPr>
      <w:rFonts w:eastAsia="Times New Roman" w:cs="Times New Roman"/>
      <w:bCs/>
      <w:szCs w:val="28"/>
      <w:lang w:val="x-none" w:eastAsia="x-none"/>
    </w:rPr>
  </w:style>
  <w:style w:type="paragraph" w:customStyle="1" w:styleId="FR1">
    <w:name w:val="FR1"/>
    <w:rsid w:val="00C948FD"/>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948F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1ff7">
    <w:name w:val="Обычный1"/>
    <w:rsid w:val="00C948FD"/>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9"/>
    <w:rsid w:val="00C948FD"/>
    <w:pPr>
      <w:spacing w:after="0"/>
    </w:pPr>
    <w:rPr>
      <w:rFonts w:ascii="Arial Narrow" w:hAnsi="Arial Narrow"/>
      <w:color w:val="000000"/>
      <w:sz w:val="22"/>
      <w:szCs w:val="20"/>
    </w:rPr>
  </w:style>
  <w:style w:type="paragraph" w:customStyle="1" w:styleId="a4">
    <w:name w:val="Список отчета"/>
    <w:basedOn w:val="afa"/>
    <w:rsid w:val="00C948FD"/>
    <w:pPr>
      <w:numPr>
        <w:numId w:val="14"/>
      </w:numPr>
      <w:spacing w:after="0" w:line="312" w:lineRule="auto"/>
      <w:ind w:left="993" w:right="170"/>
    </w:pPr>
    <w:rPr>
      <w:spacing w:val="10"/>
      <w:sz w:val="24"/>
      <w:szCs w:val="20"/>
    </w:rPr>
  </w:style>
  <w:style w:type="paragraph" w:customStyle="1" w:styleId="FR4">
    <w:name w:val="FR4"/>
    <w:rsid w:val="00C948FD"/>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4">
    <w:name w:val="Заголовок раздела"/>
    <w:basedOn w:val="a9"/>
    <w:rsid w:val="00C948FD"/>
    <w:pPr>
      <w:keepNext/>
      <w:keepLines/>
      <w:spacing w:after="160"/>
      <w:jc w:val="center"/>
    </w:pPr>
    <w:rPr>
      <w:rFonts w:ascii="Arial" w:hAnsi="Arial"/>
      <w:b/>
      <w:i/>
      <w:kern w:val="28"/>
      <w:szCs w:val="20"/>
    </w:rPr>
  </w:style>
  <w:style w:type="paragraph" w:customStyle="1" w:styleId="abzac">
    <w:name w:val="abzac"/>
    <w:basedOn w:val="a9"/>
    <w:rsid w:val="00C948FD"/>
    <w:pPr>
      <w:spacing w:after="0"/>
      <w:ind w:firstLine="225"/>
    </w:pPr>
    <w:rPr>
      <w:szCs w:val="24"/>
    </w:rPr>
  </w:style>
  <w:style w:type="paragraph" w:customStyle="1" w:styleId="a7">
    <w:name w:val="штрих"/>
    <w:basedOn w:val="afa"/>
    <w:rsid w:val="00C948FD"/>
    <w:pPr>
      <w:numPr>
        <w:numId w:val="15"/>
      </w:numPr>
      <w:tabs>
        <w:tab w:val="num" w:pos="360"/>
      </w:tabs>
      <w:spacing w:before="0" w:after="0"/>
      <w:ind w:left="924" w:hanging="357"/>
    </w:pPr>
    <w:rPr>
      <w:sz w:val="28"/>
      <w:szCs w:val="28"/>
    </w:rPr>
  </w:style>
  <w:style w:type="paragraph" w:customStyle="1" w:styleId="xl56">
    <w:name w:val="xl56"/>
    <w:basedOn w:val="a9"/>
    <w:rsid w:val="00C948FD"/>
    <w:pPr>
      <w:pBdr>
        <w:left w:val="single" w:sz="4" w:space="0" w:color="auto"/>
        <w:bottom w:val="single" w:sz="4" w:space="0" w:color="auto"/>
        <w:right w:val="single" w:sz="4" w:space="0" w:color="auto"/>
      </w:pBdr>
      <w:spacing w:before="100" w:beforeAutospacing="1" w:after="100" w:afterAutospacing="1"/>
      <w:ind w:firstLine="0"/>
      <w:jc w:val="right"/>
    </w:pPr>
    <w:rPr>
      <w:color w:val="000000"/>
      <w:szCs w:val="24"/>
    </w:rPr>
  </w:style>
  <w:style w:type="paragraph" w:customStyle="1" w:styleId="xl57">
    <w:name w:val="xl57"/>
    <w:basedOn w:val="a9"/>
    <w:rsid w:val="00C948FD"/>
    <w:pPr>
      <w:pBdr>
        <w:top w:val="single" w:sz="4" w:space="0" w:color="auto"/>
        <w:bottom w:val="single" w:sz="4" w:space="0" w:color="auto"/>
      </w:pBdr>
      <w:spacing w:before="100" w:beforeAutospacing="1" w:after="100" w:afterAutospacing="1"/>
      <w:ind w:firstLine="0"/>
    </w:pPr>
    <w:rPr>
      <w:szCs w:val="24"/>
    </w:rPr>
  </w:style>
  <w:style w:type="paragraph" w:customStyle="1" w:styleId="xl58">
    <w:name w:val="xl58"/>
    <w:basedOn w:val="a9"/>
    <w:rsid w:val="00C948FD"/>
    <w:pPr>
      <w:pBdr>
        <w:left w:val="single" w:sz="4" w:space="0" w:color="auto"/>
        <w:bottom w:val="single" w:sz="4" w:space="0" w:color="auto"/>
      </w:pBdr>
      <w:spacing w:before="100" w:beforeAutospacing="1" w:after="100" w:afterAutospacing="1"/>
      <w:ind w:firstLine="0"/>
      <w:jc w:val="right"/>
    </w:pPr>
    <w:rPr>
      <w:color w:val="000000"/>
      <w:szCs w:val="24"/>
    </w:rPr>
  </w:style>
  <w:style w:type="paragraph" w:customStyle="1" w:styleId="xl59">
    <w:name w:val="xl59"/>
    <w:basedOn w:val="a9"/>
    <w:rsid w:val="00C948FD"/>
    <w:pPr>
      <w:pBdr>
        <w:bottom w:val="single" w:sz="4" w:space="0" w:color="auto"/>
      </w:pBdr>
      <w:spacing w:before="100" w:beforeAutospacing="1" w:after="100" w:afterAutospacing="1"/>
      <w:ind w:firstLine="0"/>
      <w:jc w:val="right"/>
    </w:pPr>
    <w:rPr>
      <w:color w:val="000000"/>
      <w:szCs w:val="24"/>
    </w:rPr>
  </w:style>
  <w:style w:type="paragraph" w:customStyle="1" w:styleId="xl60">
    <w:name w:val="xl60"/>
    <w:basedOn w:val="a9"/>
    <w:rsid w:val="00C948FD"/>
    <w:pPr>
      <w:pBdr>
        <w:bottom w:val="single" w:sz="4" w:space="0" w:color="auto"/>
      </w:pBdr>
      <w:spacing w:before="100" w:beforeAutospacing="1" w:after="100" w:afterAutospacing="1"/>
      <w:ind w:firstLine="0"/>
      <w:jc w:val="right"/>
    </w:pPr>
    <w:rPr>
      <w:color w:val="000000"/>
      <w:szCs w:val="24"/>
    </w:rPr>
  </w:style>
  <w:style w:type="paragraph" w:customStyle="1" w:styleId="xl61">
    <w:name w:val="xl61"/>
    <w:basedOn w:val="a9"/>
    <w:rsid w:val="00C948FD"/>
    <w:pPr>
      <w:pBdr>
        <w:left w:val="single" w:sz="4" w:space="0" w:color="auto"/>
        <w:bottom w:val="single" w:sz="4" w:space="0" w:color="auto"/>
        <w:right w:val="single" w:sz="4" w:space="0" w:color="auto"/>
      </w:pBdr>
      <w:spacing w:before="100" w:beforeAutospacing="1" w:after="100" w:afterAutospacing="1"/>
      <w:ind w:firstLine="0"/>
    </w:pPr>
    <w:rPr>
      <w:b/>
      <w:bCs/>
      <w:color w:val="000000"/>
      <w:szCs w:val="24"/>
    </w:rPr>
  </w:style>
  <w:style w:type="paragraph" w:customStyle="1" w:styleId="xl62">
    <w:name w:val="xl62"/>
    <w:basedOn w:val="a9"/>
    <w:rsid w:val="00C948FD"/>
    <w:pPr>
      <w:pBdr>
        <w:left w:val="single" w:sz="4" w:space="0" w:color="auto"/>
        <w:right w:val="single" w:sz="4" w:space="0" w:color="auto"/>
      </w:pBdr>
      <w:spacing w:before="100" w:beforeAutospacing="1" w:after="100" w:afterAutospacing="1"/>
      <w:ind w:firstLine="0"/>
      <w:jc w:val="center"/>
    </w:pPr>
    <w:rPr>
      <w:b/>
      <w:bCs/>
      <w:szCs w:val="24"/>
    </w:rPr>
  </w:style>
  <w:style w:type="character" w:styleId="affffff5">
    <w:name w:val="endnote reference"/>
    <w:rsid w:val="00C948FD"/>
    <w:rPr>
      <w:vertAlign w:val="superscript"/>
    </w:rPr>
  </w:style>
  <w:style w:type="character" w:customStyle="1" w:styleId="212pt3">
    <w:name w:val="Заголовок 2 + 12 pt Знак Знак Знак Знак Знак"/>
    <w:rsid w:val="00C948FD"/>
    <w:rPr>
      <w:b/>
      <w:bCs/>
      <w:sz w:val="24"/>
      <w:lang w:val="ru-RU" w:eastAsia="ru-RU" w:bidi="ar-SA"/>
    </w:rPr>
  </w:style>
  <w:style w:type="character" w:customStyle="1" w:styleId="212pt4">
    <w:name w:val="Заголовок 2 + 12 pt Знак Знак Знак Знак"/>
    <w:rsid w:val="00C948FD"/>
    <w:rPr>
      <w:bCs/>
      <w:sz w:val="24"/>
      <w:szCs w:val="24"/>
      <w:lang w:val="ru-RU" w:eastAsia="ru-RU" w:bidi="ar-SA"/>
    </w:rPr>
  </w:style>
  <w:style w:type="table" w:styleId="1ff8">
    <w:name w:val="Table Columns 1"/>
    <w:basedOn w:val="ab"/>
    <w:rsid w:val="00C948FD"/>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5">
    <w:name w:val="Table Columns 5"/>
    <w:basedOn w:val="ab"/>
    <w:rsid w:val="00C948FD"/>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948FD"/>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948F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948FD"/>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2">
    <w:name w:val="Table 3D effects 3"/>
    <w:basedOn w:val="ab"/>
    <w:rsid w:val="00C948F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6">
    <w:name w:val="Table Contemporary"/>
    <w:basedOn w:val="ab"/>
    <w:rsid w:val="00C948FD"/>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Изысканная таблица1"/>
    <w:basedOn w:val="ab"/>
    <w:next w:val="afff8"/>
    <w:rsid w:val="00C948F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a">
    <w:name w:val="Table Subtle 1"/>
    <w:basedOn w:val="ab"/>
    <w:rsid w:val="00C948FD"/>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948F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b">
    <w:name w:val="Стиль таблицы1"/>
    <w:basedOn w:val="afe"/>
    <w:rsid w:val="00C948FD"/>
    <w:rPr>
      <w:rFonts w:ascii="Times New Roman" w:eastAsia="Times New Roman" w:hAnsi="Times New Roman"/>
      <w:lang w:eastAsia="ru-RU"/>
    </w:rPr>
    <w:tblPr/>
  </w:style>
  <w:style w:type="paragraph" w:styleId="4">
    <w:name w:val="List Bullet 4"/>
    <w:basedOn w:val="a9"/>
    <w:rsid w:val="00C948FD"/>
    <w:pPr>
      <w:numPr>
        <w:numId w:val="13"/>
      </w:numPr>
      <w:overflowPunct w:val="0"/>
      <w:autoSpaceDE w:val="0"/>
      <w:autoSpaceDN w:val="0"/>
      <w:adjustRightInd w:val="0"/>
      <w:spacing w:after="0"/>
    </w:pPr>
    <w:rPr>
      <w:szCs w:val="20"/>
    </w:rPr>
  </w:style>
  <w:style w:type="numbering" w:customStyle="1" w:styleId="3f3">
    <w:name w:val="Стиль3"/>
    <w:rsid w:val="00C948FD"/>
  </w:style>
  <w:style w:type="numbering" w:customStyle="1" w:styleId="48">
    <w:name w:val="Стиль4"/>
    <w:rsid w:val="00C948FD"/>
  </w:style>
  <w:style w:type="numbering" w:styleId="affffff7">
    <w:name w:val="Outline List 3"/>
    <w:basedOn w:val="ac"/>
    <w:rsid w:val="00C948FD"/>
  </w:style>
  <w:style w:type="paragraph" w:styleId="affffff8">
    <w:name w:val="endnote text"/>
    <w:basedOn w:val="a9"/>
    <w:link w:val="affffff9"/>
    <w:rsid w:val="00C948FD"/>
    <w:pPr>
      <w:spacing w:after="0"/>
      <w:ind w:firstLine="0"/>
    </w:pPr>
    <w:rPr>
      <w:sz w:val="20"/>
      <w:szCs w:val="20"/>
      <w:lang w:val="x-none" w:eastAsia="x-none"/>
    </w:rPr>
  </w:style>
  <w:style w:type="character" w:customStyle="1" w:styleId="affffff9">
    <w:name w:val="Текст концевой сноски Знак"/>
    <w:basedOn w:val="aa"/>
    <w:link w:val="affffff8"/>
    <w:rsid w:val="00C948FD"/>
    <w:rPr>
      <w:rFonts w:ascii="Times New Roman" w:eastAsia="Times New Roman" w:hAnsi="Times New Roman" w:cs="Times New Roman"/>
      <w:sz w:val="20"/>
      <w:szCs w:val="20"/>
      <w:lang w:val="x-none" w:eastAsia="x-none"/>
    </w:rPr>
  </w:style>
  <w:style w:type="paragraph" w:styleId="a">
    <w:name w:val="List Bullet"/>
    <w:basedOn w:val="a9"/>
    <w:link w:val="affffffa"/>
    <w:rsid w:val="00C948FD"/>
    <w:pPr>
      <w:numPr>
        <w:numId w:val="19"/>
      </w:numPr>
      <w:spacing w:after="0"/>
    </w:pPr>
    <w:rPr>
      <w:szCs w:val="24"/>
    </w:rPr>
  </w:style>
  <w:style w:type="character" w:customStyle="1" w:styleId="1ffc">
    <w:name w:val="Знак Знак1"/>
    <w:locked/>
    <w:rsid w:val="00C948FD"/>
    <w:rPr>
      <w:sz w:val="24"/>
      <w:lang w:val="ru-RU" w:eastAsia="ru-RU" w:bidi="ar-SA"/>
    </w:rPr>
  </w:style>
  <w:style w:type="paragraph" w:customStyle="1" w:styleId="106">
    <w:name w:val="Стиль Название + не полужирный По ширине Первая строка:  1.06 см..."/>
    <w:basedOn w:val="aff8"/>
    <w:rsid w:val="00C948FD"/>
    <w:pPr>
      <w:ind w:firstLine="600"/>
      <w:jc w:val="both"/>
    </w:pPr>
    <w:rPr>
      <w:sz w:val="28"/>
    </w:rPr>
  </w:style>
  <w:style w:type="character" w:customStyle="1" w:styleId="140">
    <w:name w:val="Стиль 14 пт полужирный"/>
    <w:rsid w:val="00C948FD"/>
    <w:rPr>
      <w:b/>
      <w:bCs/>
      <w:sz w:val="28"/>
    </w:rPr>
  </w:style>
  <w:style w:type="character" w:customStyle="1" w:styleId="141">
    <w:name w:val="Стиль 14 пт"/>
    <w:rsid w:val="00C948FD"/>
    <w:rPr>
      <w:rFonts w:ascii="Times New Roman" w:hAnsi="Times New Roman"/>
      <w:sz w:val="28"/>
    </w:rPr>
  </w:style>
  <w:style w:type="paragraph" w:customStyle="1" w:styleId="141061">
    <w:name w:val="Стиль 14 пт По ширине Первая строка:  1.06 см Междустр.интервал:...1"/>
    <w:basedOn w:val="a9"/>
    <w:rsid w:val="00C948FD"/>
    <w:pPr>
      <w:shd w:val="clear" w:color="auto" w:fill="FFFFFF"/>
      <w:spacing w:after="0"/>
      <w:ind w:firstLine="600"/>
    </w:pPr>
    <w:rPr>
      <w:szCs w:val="20"/>
    </w:rPr>
  </w:style>
  <w:style w:type="paragraph" w:customStyle="1" w:styleId="affffffb">
    <w:name w:val="Стиль Название + не полужирный"/>
    <w:basedOn w:val="aff8"/>
    <w:link w:val="affffffc"/>
    <w:rsid w:val="00C948FD"/>
    <w:rPr>
      <w:sz w:val="28"/>
    </w:rPr>
  </w:style>
  <w:style w:type="character" w:customStyle="1" w:styleId="affffffc">
    <w:name w:val="Стиль Название + не полужирный Знак"/>
    <w:link w:val="affffffb"/>
    <w:rsid w:val="00C948FD"/>
    <w:rPr>
      <w:rFonts w:ascii="Times New Roman" w:eastAsia="Times New Roman" w:hAnsi="Times New Roman" w:cs="Times New Roman"/>
      <w:sz w:val="28"/>
      <w:szCs w:val="20"/>
      <w:lang w:val="x-none" w:eastAsia="x-none"/>
    </w:rPr>
  </w:style>
  <w:style w:type="paragraph" w:customStyle="1" w:styleId="14106005">
    <w:name w:val="Стиль 14 пт По ширине Первая строка:  1.06 см Справа:  0.05 см ..."/>
    <w:basedOn w:val="a9"/>
    <w:rsid w:val="00C948FD"/>
    <w:pPr>
      <w:spacing w:after="0"/>
      <w:ind w:right="27" w:firstLine="600"/>
    </w:pPr>
    <w:rPr>
      <w:szCs w:val="20"/>
    </w:rPr>
  </w:style>
  <w:style w:type="character" w:customStyle="1" w:styleId="affffffd">
    <w:name w:val="Гипертекстовая ссылка"/>
    <w:uiPriority w:val="99"/>
    <w:rsid w:val="00C948FD"/>
    <w:rPr>
      <w:rFonts w:cs="Times New Roman"/>
      <w:color w:val="008000"/>
    </w:rPr>
  </w:style>
  <w:style w:type="paragraph" w:customStyle="1" w:styleId="Style2">
    <w:name w:val="Style2"/>
    <w:basedOn w:val="a9"/>
    <w:rsid w:val="00C948FD"/>
    <w:pPr>
      <w:autoSpaceDE w:val="0"/>
      <w:autoSpaceDN w:val="0"/>
      <w:adjustRightInd w:val="0"/>
      <w:spacing w:after="0" w:line="329" w:lineRule="exact"/>
      <w:ind w:firstLine="0"/>
      <w:jc w:val="center"/>
    </w:pPr>
    <w:rPr>
      <w:szCs w:val="24"/>
    </w:rPr>
  </w:style>
  <w:style w:type="paragraph" w:customStyle="1" w:styleId="Style3">
    <w:name w:val="Style3"/>
    <w:basedOn w:val="a9"/>
    <w:rsid w:val="00C948FD"/>
    <w:pPr>
      <w:autoSpaceDE w:val="0"/>
      <w:autoSpaceDN w:val="0"/>
      <w:adjustRightInd w:val="0"/>
      <w:spacing w:after="0" w:line="326" w:lineRule="exact"/>
      <w:ind w:firstLine="0"/>
    </w:pPr>
    <w:rPr>
      <w:szCs w:val="24"/>
    </w:rPr>
  </w:style>
  <w:style w:type="character" w:customStyle="1" w:styleId="FontStyle11">
    <w:name w:val="Font Style11"/>
    <w:rsid w:val="00C948FD"/>
    <w:rPr>
      <w:rFonts w:ascii="Times New Roman" w:hAnsi="Times New Roman" w:cs="Times New Roman"/>
      <w:b/>
      <w:bCs/>
      <w:sz w:val="24"/>
      <w:szCs w:val="24"/>
    </w:rPr>
  </w:style>
  <w:style w:type="character" w:customStyle="1" w:styleId="FontStyle13">
    <w:name w:val="Font Style13"/>
    <w:rsid w:val="00C948FD"/>
    <w:rPr>
      <w:rFonts w:ascii="MS Reference Sans Serif" w:hAnsi="MS Reference Sans Serif" w:cs="MS Reference Sans Serif"/>
      <w:b/>
      <w:bCs/>
      <w:spacing w:val="-20"/>
      <w:sz w:val="16"/>
      <w:szCs w:val="16"/>
    </w:rPr>
  </w:style>
  <w:style w:type="character" w:customStyle="1" w:styleId="FontStyle14">
    <w:name w:val="Font Style14"/>
    <w:rsid w:val="00C948FD"/>
    <w:rPr>
      <w:rFonts w:ascii="MS Reference Sans Serif" w:hAnsi="MS Reference Sans Serif" w:cs="MS Reference Sans Serif"/>
      <w:spacing w:val="-10"/>
      <w:sz w:val="16"/>
      <w:szCs w:val="16"/>
    </w:rPr>
  </w:style>
  <w:style w:type="paragraph" w:customStyle="1" w:styleId="1ffd">
    <w:name w:val="Знак Знак Знак1 Знак Знак Знак Знак Знак Знак Знак Знак Знак Знак Знак Знак Знак"/>
    <w:basedOn w:val="a9"/>
    <w:rsid w:val="00C948FD"/>
    <w:pPr>
      <w:spacing w:before="100" w:beforeAutospacing="1" w:after="100" w:afterAutospacing="1"/>
      <w:ind w:firstLine="0"/>
    </w:pPr>
    <w:rPr>
      <w:rFonts w:ascii="Tahoma" w:hAnsi="Tahoma"/>
      <w:sz w:val="20"/>
      <w:szCs w:val="20"/>
      <w:lang w:val="en-US"/>
    </w:rPr>
  </w:style>
  <w:style w:type="paragraph" w:customStyle="1" w:styleId="-">
    <w:name w:val="Таблица - Текст основной"/>
    <w:basedOn w:val="a9"/>
    <w:qFormat/>
    <w:rsid w:val="00C948FD"/>
    <w:pPr>
      <w:spacing w:after="0"/>
      <w:ind w:firstLine="0"/>
    </w:pPr>
    <w:rPr>
      <w:rFonts w:ascii="Arial" w:hAnsi="Arial" w:cs="Arial"/>
      <w:sz w:val="18"/>
      <w:szCs w:val="20"/>
    </w:rPr>
  </w:style>
  <w:style w:type="paragraph" w:customStyle="1" w:styleId="-0">
    <w:name w:val="Таблица - Шапка"/>
    <w:basedOn w:val="a9"/>
    <w:qFormat/>
    <w:rsid w:val="00C948FD"/>
    <w:pPr>
      <w:spacing w:after="0"/>
      <w:ind w:firstLine="0"/>
      <w:jc w:val="center"/>
    </w:pPr>
    <w:rPr>
      <w:rFonts w:ascii="Arial" w:hAnsi="Arial" w:cs="Arial"/>
      <w:b/>
      <w:bCs/>
      <w:sz w:val="18"/>
      <w:szCs w:val="20"/>
    </w:rPr>
  </w:style>
  <w:style w:type="paragraph" w:customStyle="1" w:styleId="-1">
    <w:name w:val="Таблица - Числа справа"/>
    <w:basedOn w:val="-"/>
    <w:qFormat/>
    <w:rsid w:val="00C948FD"/>
    <w:pPr>
      <w:jc w:val="right"/>
    </w:pPr>
  </w:style>
  <w:style w:type="paragraph" w:customStyle="1" w:styleId="-4">
    <w:name w:val="Таблица - Текст центр"/>
    <w:basedOn w:val="-"/>
    <w:qFormat/>
    <w:rsid w:val="00C948FD"/>
    <w:pPr>
      <w:jc w:val="center"/>
    </w:pPr>
  </w:style>
  <w:style w:type="character" w:customStyle="1" w:styleId="101">
    <w:name w:val="Сноска 10"/>
    <w:qFormat/>
    <w:rsid w:val="00C948FD"/>
    <w:rPr>
      <w:rFonts w:ascii="Times New Roman" w:hAnsi="Times New Roman" w:cs="Times New Roman"/>
      <w:vertAlign w:val="superscript"/>
    </w:rPr>
  </w:style>
  <w:style w:type="paragraph" w:customStyle="1" w:styleId="affffffe">
    <w:name w:val="Нормальный (таблица)"/>
    <w:basedOn w:val="a9"/>
    <w:next w:val="a9"/>
    <w:uiPriority w:val="99"/>
    <w:rsid w:val="00C948FD"/>
    <w:pPr>
      <w:autoSpaceDE w:val="0"/>
      <w:autoSpaceDN w:val="0"/>
      <w:adjustRightInd w:val="0"/>
      <w:spacing w:after="0"/>
      <w:ind w:firstLine="0"/>
    </w:pPr>
    <w:rPr>
      <w:rFonts w:ascii="Arial" w:hAnsi="Arial" w:cs="Arial"/>
      <w:szCs w:val="24"/>
    </w:rPr>
  </w:style>
  <w:style w:type="paragraph" w:customStyle="1" w:styleId="afffffff">
    <w:name w:val="Прижатый влево"/>
    <w:basedOn w:val="a9"/>
    <w:next w:val="a9"/>
    <w:uiPriority w:val="99"/>
    <w:rsid w:val="00C948FD"/>
    <w:pPr>
      <w:autoSpaceDE w:val="0"/>
      <w:autoSpaceDN w:val="0"/>
      <w:adjustRightInd w:val="0"/>
      <w:spacing w:after="0"/>
      <w:ind w:firstLine="0"/>
    </w:pPr>
    <w:rPr>
      <w:rFonts w:ascii="Arial" w:hAnsi="Arial" w:cs="Arial"/>
      <w:szCs w:val="24"/>
    </w:rPr>
  </w:style>
  <w:style w:type="character" w:customStyle="1" w:styleId="1ffe">
    <w:name w:val="Основной текст Знак Знак Знак Знак1"/>
    <w:aliases w:val="Основной текст Знак Знак Знак Знак Знак Знак,Основной текст Знак1,Основной текст Знак Знак Знак Знак Знак1"/>
    <w:rsid w:val="00C948FD"/>
    <w:rPr>
      <w:szCs w:val="24"/>
      <w:lang w:val="ru-RU" w:eastAsia="ru-RU" w:bidi="ar-SA"/>
    </w:rPr>
  </w:style>
  <w:style w:type="character" w:customStyle="1" w:styleId="H2">
    <w:name w:val="H2 Знак"/>
    <w:aliases w:val="h2 Знак Знак,Заголовок 2 Знак1,h2 Знак1"/>
    <w:semiHidden/>
    <w:rsid w:val="00C948FD"/>
    <w:rPr>
      <w:b/>
      <w:bCs/>
      <w:sz w:val="24"/>
      <w:szCs w:val="24"/>
      <w:lang w:val="ru-RU" w:eastAsia="ru-RU" w:bidi="ar-SA"/>
    </w:rPr>
  </w:style>
  <w:style w:type="numbering" w:customStyle="1" w:styleId="142">
    <w:name w:val="Стиль многоуровневый 14 пт полужирный"/>
    <w:basedOn w:val="ac"/>
    <w:rsid w:val="00C948FD"/>
  </w:style>
  <w:style w:type="paragraph" w:customStyle="1" w:styleId="1Arial">
    <w:name w:val="Заголовок 1+Arial"/>
    <w:aliases w:val="по центру"/>
    <w:basedOn w:val="ad"/>
    <w:rsid w:val="00C948FD"/>
    <w:pPr>
      <w:overflowPunct w:val="0"/>
      <w:autoSpaceDE w:val="0"/>
      <w:autoSpaceDN w:val="0"/>
      <w:adjustRightInd w:val="0"/>
      <w:spacing w:line="288" w:lineRule="auto"/>
      <w:ind w:left="357" w:hanging="357"/>
      <w:jc w:val="center"/>
      <w:textAlignment w:val="baseline"/>
    </w:pPr>
    <w:rPr>
      <w:rFonts w:ascii="Arial" w:hAnsi="Arial" w:cs="Arial"/>
      <w:szCs w:val="24"/>
      <w:lang w:val="x-none" w:eastAsia="x-none"/>
    </w:rPr>
  </w:style>
  <w:style w:type="character" w:styleId="afffffff0">
    <w:name w:val="line number"/>
    <w:rsid w:val="00C948FD"/>
    <w:rPr>
      <w:rFonts w:cs="Times New Roman"/>
    </w:rPr>
  </w:style>
  <w:style w:type="paragraph" w:customStyle="1" w:styleId="1TimesNewRoman12">
    <w:name w:val="Стиль Заголовок 1 + Times New Roman После:  12 пт"/>
    <w:basedOn w:val="14"/>
    <w:rsid w:val="00C948FD"/>
    <w:pPr>
      <w:keepNext/>
      <w:keepLines w:val="0"/>
      <w:spacing w:after="240" w:line="240" w:lineRule="auto"/>
      <w:jc w:val="left"/>
    </w:pPr>
    <w:rPr>
      <w:rFonts w:eastAsia="Times New Roman" w:cs="Times New Roman"/>
      <w:bCs/>
      <w:kern w:val="32"/>
      <w:sz w:val="32"/>
      <w:szCs w:val="20"/>
      <w:lang w:val="x-none" w:eastAsia="x-none"/>
    </w:rPr>
  </w:style>
  <w:style w:type="character" w:customStyle="1" w:styleId="214">
    <w:name w:val="Основной текст с отступом 2 Знак Знак Знак1"/>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w:locked/>
    <w:rsid w:val="00C948FD"/>
    <w:rPr>
      <w:rFonts w:cs="Times New Roman"/>
      <w:sz w:val="24"/>
      <w:szCs w:val="24"/>
      <w:lang w:val="ru-RU" w:eastAsia="ru-RU" w:bidi="ar-SA"/>
    </w:rPr>
  </w:style>
  <w:style w:type="paragraph" w:customStyle="1" w:styleId="NormalWeb1">
    <w:name w:val="Normal (Web)1"/>
    <w:basedOn w:val="a9"/>
    <w:rsid w:val="00C948FD"/>
    <w:pPr>
      <w:overflowPunct w:val="0"/>
      <w:autoSpaceDE w:val="0"/>
      <w:autoSpaceDN w:val="0"/>
      <w:adjustRightInd w:val="0"/>
      <w:spacing w:before="100" w:after="100"/>
      <w:ind w:firstLine="0"/>
    </w:pPr>
    <w:rPr>
      <w:color w:val="000000"/>
      <w:szCs w:val="20"/>
    </w:rPr>
  </w:style>
  <w:style w:type="paragraph" w:customStyle="1" w:styleId="BodyText31">
    <w:name w:val="Body Text 31"/>
    <w:basedOn w:val="a9"/>
    <w:rsid w:val="00C948FD"/>
    <w:pPr>
      <w:overflowPunct w:val="0"/>
      <w:autoSpaceDE w:val="0"/>
      <w:autoSpaceDN w:val="0"/>
      <w:adjustRightInd w:val="0"/>
      <w:spacing w:after="0"/>
      <w:ind w:firstLine="0"/>
      <w:jc w:val="center"/>
    </w:pPr>
    <w:rPr>
      <w:b/>
      <w:szCs w:val="20"/>
    </w:rPr>
  </w:style>
  <w:style w:type="paragraph" w:customStyle="1" w:styleId="BodyTextIndent31">
    <w:name w:val="Body Text Indent 31"/>
    <w:basedOn w:val="a9"/>
    <w:rsid w:val="00C948FD"/>
    <w:pPr>
      <w:spacing w:after="0"/>
      <w:ind w:left="855" w:firstLine="0"/>
    </w:pPr>
    <w:rPr>
      <w:szCs w:val="20"/>
    </w:rPr>
  </w:style>
  <w:style w:type="paragraph" w:customStyle="1" w:styleId="BodyTextIndent211">
    <w:name w:val="Body Text Indent 211"/>
    <w:basedOn w:val="a9"/>
    <w:rsid w:val="00C948FD"/>
    <w:pPr>
      <w:spacing w:after="0"/>
    </w:pPr>
    <w:rPr>
      <w:szCs w:val="20"/>
    </w:rPr>
  </w:style>
  <w:style w:type="paragraph" w:customStyle="1" w:styleId="1fff">
    <w:name w:val="Знак Знак Знак Знак Знак Знак1 Знак"/>
    <w:basedOn w:val="a9"/>
    <w:rsid w:val="00C948FD"/>
    <w:pPr>
      <w:spacing w:before="100" w:beforeAutospacing="1" w:after="100" w:afterAutospacing="1"/>
      <w:ind w:firstLine="0"/>
    </w:pPr>
    <w:rPr>
      <w:rFonts w:ascii="Tahoma" w:hAnsi="Tahoma"/>
      <w:sz w:val="20"/>
      <w:szCs w:val="20"/>
      <w:lang w:val="en-US"/>
    </w:rPr>
  </w:style>
  <w:style w:type="paragraph" w:customStyle="1" w:styleId="a3">
    <w:name w:val="Список с точкой"/>
    <w:basedOn w:val="a9"/>
    <w:link w:val="afffffff1"/>
    <w:rsid w:val="00C948FD"/>
    <w:pPr>
      <w:numPr>
        <w:numId w:val="21"/>
      </w:numPr>
      <w:tabs>
        <w:tab w:val="clear" w:pos="360"/>
        <w:tab w:val="num" w:pos="900"/>
      </w:tabs>
      <w:spacing w:after="0"/>
      <w:ind w:left="900"/>
    </w:pPr>
    <w:rPr>
      <w:szCs w:val="24"/>
      <w:lang w:val="x-none" w:eastAsia="x-none"/>
    </w:rPr>
  </w:style>
  <w:style w:type="character" w:customStyle="1" w:styleId="afffffff1">
    <w:name w:val="Список с точкой Знак"/>
    <w:link w:val="a3"/>
    <w:locked/>
    <w:rsid w:val="00C948FD"/>
    <w:rPr>
      <w:rFonts w:ascii="Times New Roman" w:eastAsia="Times New Roman" w:hAnsi="Times New Roman" w:cs="Times New Roman"/>
      <w:sz w:val="24"/>
      <w:szCs w:val="24"/>
      <w:lang w:val="x-none" w:eastAsia="x-none"/>
    </w:rPr>
  </w:style>
  <w:style w:type="paragraph" w:customStyle="1" w:styleId="afffffff2">
    <w:name w:val="Р_Основной текст"/>
    <w:link w:val="afffffff3"/>
    <w:rsid w:val="00C948F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3">
    <w:name w:val="Р_Основной текст Знак"/>
    <w:link w:val="afffffff2"/>
    <w:locked/>
    <w:rsid w:val="00C948FD"/>
    <w:rPr>
      <w:rFonts w:ascii="Times New Roman" w:eastAsia="Times New Roman" w:hAnsi="Times New Roman" w:cs="Times New Roman"/>
      <w:sz w:val="24"/>
      <w:szCs w:val="24"/>
      <w:lang w:eastAsia="ru-RU"/>
    </w:rPr>
  </w:style>
  <w:style w:type="paragraph" w:customStyle="1" w:styleId="a0">
    <w:name w:val="Р_Список с тире"/>
    <w:next w:val="afffffff2"/>
    <w:link w:val="afffffff4"/>
    <w:rsid w:val="00C948FD"/>
    <w:pPr>
      <w:numPr>
        <w:numId w:val="22"/>
      </w:numPr>
      <w:tabs>
        <w:tab w:val="num" w:pos="1200"/>
      </w:tabs>
      <w:spacing w:after="0" w:line="360" w:lineRule="auto"/>
      <w:ind w:left="1200" w:hanging="480"/>
    </w:pPr>
    <w:rPr>
      <w:rFonts w:ascii="Times New Roman" w:eastAsia="Times New Roman" w:hAnsi="Times New Roman" w:cs="Times New Roman"/>
      <w:sz w:val="24"/>
      <w:szCs w:val="24"/>
      <w:lang w:eastAsia="ru-RU"/>
    </w:rPr>
  </w:style>
  <w:style w:type="character" w:customStyle="1" w:styleId="afffffff4">
    <w:name w:val="Р_Список с тире Знак Знак"/>
    <w:link w:val="a0"/>
    <w:locked/>
    <w:rsid w:val="00C948FD"/>
    <w:rPr>
      <w:rFonts w:ascii="Times New Roman" w:eastAsia="Times New Roman" w:hAnsi="Times New Roman" w:cs="Times New Roman"/>
      <w:sz w:val="24"/>
      <w:szCs w:val="24"/>
      <w:lang w:eastAsia="ru-RU"/>
    </w:rPr>
  </w:style>
  <w:style w:type="paragraph" w:customStyle="1" w:styleId="BodyText211">
    <w:name w:val="Body Text 211"/>
    <w:basedOn w:val="a9"/>
    <w:rsid w:val="00C948FD"/>
    <w:pPr>
      <w:autoSpaceDE w:val="0"/>
      <w:autoSpaceDN w:val="0"/>
      <w:spacing w:after="0"/>
    </w:pPr>
    <w:rPr>
      <w:szCs w:val="28"/>
    </w:rPr>
  </w:style>
  <w:style w:type="paragraph" w:customStyle="1" w:styleId="215">
    <w:name w:val="Знак21"/>
    <w:basedOn w:val="a9"/>
    <w:next w:val="2"/>
    <w:autoRedefine/>
    <w:uiPriority w:val="99"/>
    <w:rsid w:val="00C948FD"/>
    <w:pPr>
      <w:spacing w:after="160" w:line="240" w:lineRule="exact"/>
      <w:ind w:firstLine="0"/>
      <w:jc w:val="right"/>
    </w:pPr>
    <w:rPr>
      <w:rFonts w:eastAsia="MS Mincho"/>
      <w:noProof/>
      <w:szCs w:val="24"/>
      <w:lang w:val="en-US"/>
    </w:rPr>
  </w:style>
  <w:style w:type="character" w:customStyle="1" w:styleId="FontStyle371">
    <w:name w:val="Font Style371"/>
    <w:rsid w:val="00C948FD"/>
    <w:rPr>
      <w:rFonts w:ascii="Times New Roman" w:hAnsi="Times New Roman" w:cs="Times New Roman"/>
      <w:sz w:val="20"/>
      <w:szCs w:val="20"/>
    </w:rPr>
  </w:style>
  <w:style w:type="paragraph" w:customStyle="1" w:styleId="-5">
    <w:name w:val="Таблица - текст основной"/>
    <w:basedOn w:val="afa"/>
    <w:link w:val="-6"/>
    <w:rsid w:val="00C948FD"/>
    <w:pPr>
      <w:suppressAutoHyphens/>
      <w:spacing w:before="0" w:after="0"/>
      <w:ind w:firstLine="0"/>
      <w:jc w:val="left"/>
    </w:pPr>
    <w:rPr>
      <w:rFonts w:ascii="Arial" w:hAnsi="Arial"/>
      <w:sz w:val="20"/>
      <w:szCs w:val="20"/>
    </w:rPr>
  </w:style>
  <w:style w:type="character" w:customStyle="1" w:styleId="-6">
    <w:name w:val="Таблица - текст основной Знак"/>
    <w:link w:val="-5"/>
    <w:locked/>
    <w:rsid w:val="00C948FD"/>
    <w:rPr>
      <w:rFonts w:ascii="Arial" w:eastAsia="Times New Roman" w:hAnsi="Arial" w:cs="Times New Roman"/>
      <w:sz w:val="20"/>
      <w:szCs w:val="20"/>
      <w:lang w:val="x-none" w:eastAsia="x-none"/>
    </w:rPr>
  </w:style>
  <w:style w:type="paragraph" w:customStyle="1" w:styleId="-9">
    <w:name w:val="Таблица - шапка"/>
    <w:basedOn w:val="a9"/>
    <w:rsid w:val="00C948FD"/>
    <w:pPr>
      <w:suppressAutoHyphens/>
      <w:ind w:firstLine="0"/>
      <w:jc w:val="center"/>
    </w:pPr>
    <w:rPr>
      <w:rFonts w:ascii="Arial" w:hAnsi="Arial" w:cs="Arial"/>
      <w:b/>
      <w:sz w:val="20"/>
      <w:szCs w:val="20"/>
    </w:rPr>
  </w:style>
  <w:style w:type="paragraph" w:customStyle="1" w:styleId="i40">
    <w:name w:val="i40"/>
    <w:basedOn w:val="a9"/>
    <w:rsid w:val="00C948FD"/>
    <w:pPr>
      <w:spacing w:after="0"/>
      <w:ind w:firstLine="461"/>
    </w:pPr>
    <w:rPr>
      <w:szCs w:val="24"/>
    </w:rPr>
  </w:style>
  <w:style w:type="paragraph" w:customStyle="1" w:styleId="afffffff5">
    <w:name w:val="Подзаголовок для СТП"/>
    <w:basedOn w:val="a9"/>
    <w:rsid w:val="00C948FD"/>
    <w:pPr>
      <w:spacing w:before="240" w:after="240"/>
    </w:pPr>
    <w:rPr>
      <w:b/>
      <w:bCs/>
      <w:caps/>
      <w:sz w:val="26"/>
      <w:szCs w:val="20"/>
    </w:rPr>
  </w:style>
  <w:style w:type="paragraph" w:customStyle="1" w:styleId="afffffff6">
    <w:name w:val="Перечисление"/>
    <w:basedOn w:val="a9"/>
    <w:rsid w:val="00C948FD"/>
    <w:pPr>
      <w:tabs>
        <w:tab w:val="left" w:pos="567"/>
        <w:tab w:val="num" w:pos="1069"/>
      </w:tabs>
      <w:spacing w:after="40"/>
    </w:pPr>
    <w:rPr>
      <w:bCs/>
      <w:szCs w:val="24"/>
    </w:rPr>
  </w:style>
  <w:style w:type="paragraph" w:customStyle="1" w:styleId="1252">
    <w:name w:val="Стиль По ширине Первая строка:  125 см После:  2 пт"/>
    <w:basedOn w:val="a9"/>
    <w:rsid w:val="00C948FD"/>
    <w:pPr>
      <w:spacing w:after="40"/>
      <w:ind w:firstLine="720"/>
    </w:pPr>
    <w:rPr>
      <w:szCs w:val="20"/>
    </w:rPr>
  </w:style>
  <w:style w:type="paragraph" w:customStyle="1" w:styleId="afffffff7">
    <w:name w:val="Стиль Стиль полужирный По центру + По ширине"/>
    <w:basedOn w:val="a9"/>
    <w:rsid w:val="00C948FD"/>
    <w:pPr>
      <w:spacing w:before="240" w:after="240"/>
    </w:pPr>
    <w:rPr>
      <w:b/>
      <w:bCs/>
      <w:szCs w:val="20"/>
    </w:rPr>
  </w:style>
  <w:style w:type="paragraph" w:customStyle="1" w:styleId="afffffff8">
    <w:name w:val="Текст обычный"/>
    <w:basedOn w:val="a9"/>
    <w:rsid w:val="00C948FD"/>
    <w:pPr>
      <w:spacing w:before="40" w:after="40"/>
    </w:pPr>
    <w:rPr>
      <w:szCs w:val="24"/>
    </w:rPr>
  </w:style>
  <w:style w:type="paragraph" w:customStyle="1" w:styleId="12pt125">
    <w:name w:val="Стиль 12 pt полужирный по центру Первая строка:  125 см Перед:..."/>
    <w:basedOn w:val="a9"/>
    <w:rsid w:val="00C948FD"/>
    <w:pPr>
      <w:keepNext/>
      <w:keepLines/>
      <w:jc w:val="center"/>
    </w:pPr>
    <w:rPr>
      <w:b/>
      <w:bCs/>
      <w:szCs w:val="20"/>
    </w:rPr>
  </w:style>
  <w:style w:type="paragraph" w:styleId="afffffff9">
    <w:name w:val="Message Header"/>
    <w:basedOn w:val="a9"/>
    <w:link w:val="afffffffa"/>
    <w:rsid w:val="00C948FD"/>
    <w:pPr>
      <w:spacing w:line="199" w:lineRule="auto"/>
      <w:ind w:left="-57" w:right="113" w:firstLine="0"/>
      <w:jc w:val="right"/>
    </w:pPr>
    <w:rPr>
      <w:rFonts w:ascii="NTHelvetica/Cyrillic" w:hAnsi="NTHelvetica/Cyrillic"/>
      <w:sz w:val="16"/>
      <w:szCs w:val="20"/>
      <w:lang w:val="x-none" w:eastAsia="x-none"/>
    </w:rPr>
  </w:style>
  <w:style w:type="character" w:customStyle="1" w:styleId="afffffffa">
    <w:name w:val="Шапка Знак"/>
    <w:basedOn w:val="aa"/>
    <w:link w:val="afffffff9"/>
    <w:rsid w:val="00C948FD"/>
    <w:rPr>
      <w:rFonts w:ascii="NTHelvetica/Cyrillic" w:eastAsia="Times New Roman" w:hAnsi="NTHelvetica/Cyrillic" w:cs="Times New Roman"/>
      <w:sz w:val="16"/>
      <w:szCs w:val="20"/>
      <w:lang w:val="x-none" w:eastAsia="x-none"/>
    </w:rPr>
  </w:style>
  <w:style w:type="paragraph" w:customStyle="1" w:styleId="Normal1">
    <w:name w:val="Normal1"/>
    <w:rsid w:val="00C948FD"/>
    <w:pPr>
      <w:spacing w:after="0" w:line="240" w:lineRule="auto"/>
    </w:pPr>
    <w:rPr>
      <w:rFonts w:ascii="Times New Roman" w:eastAsia="Times New Roman" w:hAnsi="Times New Roman" w:cs="Times New Roman"/>
      <w:sz w:val="28"/>
      <w:szCs w:val="20"/>
      <w:lang w:eastAsia="ru-RU"/>
    </w:rPr>
  </w:style>
  <w:style w:type="paragraph" w:customStyle="1" w:styleId="afffffffb">
    <w:name w:val="Основно Знак Знак"/>
    <w:basedOn w:val="a9"/>
    <w:rsid w:val="00C948FD"/>
    <w:pPr>
      <w:spacing w:after="0" w:line="336" w:lineRule="auto"/>
      <w:ind w:firstLine="720"/>
    </w:pPr>
    <w:rPr>
      <w:szCs w:val="24"/>
    </w:rPr>
  </w:style>
  <w:style w:type="character" w:customStyle="1" w:styleId="afffffffc">
    <w:name w:val="Основно Знак Знак Знак"/>
    <w:rsid w:val="00C948FD"/>
    <w:rPr>
      <w:rFonts w:cs="Times New Roman"/>
      <w:snapToGrid w:val="0"/>
      <w:sz w:val="24"/>
      <w:szCs w:val="24"/>
      <w:lang w:val="ru-RU" w:eastAsia="ru-RU" w:bidi="ar-SA"/>
    </w:rPr>
  </w:style>
  <w:style w:type="character" w:customStyle="1" w:styleId="c1">
    <w:name w:val="c1"/>
    <w:rsid w:val="00C948FD"/>
    <w:rPr>
      <w:rFonts w:cs="Times New Roman"/>
      <w:color w:val="0000FF"/>
    </w:rPr>
  </w:style>
  <w:style w:type="character" w:customStyle="1" w:styleId="c3">
    <w:name w:val="c3"/>
    <w:rsid w:val="00C948FD"/>
    <w:rPr>
      <w:rFonts w:cs="Times New Roman"/>
      <w:color w:val="800080"/>
    </w:rPr>
  </w:style>
  <w:style w:type="paragraph" w:customStyle="1" w:styleId="justify1">
    <w:name w:val="justify1"/>
    <w:basedOn w:val="a9"/>
    <w:rsid w:val="00C948FD"/>
    <w:pPr>
      <w:spacing w:before="100" w:beforeAutospacing="1" w:after="100" w:afterAutospacing="1"/>
    </w:pPr>
    <w:rPr>
      <w:rFonts w:ascii="Arial Unicode MS" w:eastAsia="Arial Unicode MS" w:hAnsi="Arial Unicode MS" w:cs="Arial Unicode MS"/>
      <w:color w:val="000000"/>
      <w:szCs w:val="24"/>
    </w:rPr>
  </w:style>
  <w:style w:type="paragraph" w:customStyle="1" w:styleId="afffffffd">
    <w:name w:val="основной с отступом"/>
    <w:basedOn w:val="afa"/>
    <w:rsid w:val="00C948FD"/>
    <w:pPr>
      <w:tabs>
        <w:tab w:val="left" w:pos="540"/>
        <w:tab w:val="num" w:pos="851"/>
      </w:tabs>
      <w:spacing w:before="0" w:after="0" w:line="288" w:lineRule="auto"/>
      <w:ind w:firstLine="0"/>
    </w:pPr>
    <w:rPr>
      <w:sz w:val="24"/>
      <w:szCs w:val="24"/>
    </w:rPr>
  </w:style>
  <w:style w:type="paragraph" w:customStyle="1" w:styleId="afffffffe">
    <w:name w:val="Стиль"/>
    <w:rsid w:val="00C948FD"/>
    <w:pPr>
      <w:widowControl w:val="0"/>
      <w:autoSpaceDE w:val="0"/>
      <w:autoSpaceDN w:val="0"/>
      <w:spacing w:after="0" w:line="240" w:lineRule="auto"/>
      <w:ind w:firstLine="720"/>
      <w:jc w:val="both"/>
    </w:pPr>
    <w:rPr>
      <w:rFonts w:ascii="Times New Roman" w:eastAsia="Times New Roman" w:hAnsi="Times New Roman" w:cs="Times New Roman"/>
      <w:sz w:val="24"/>
      <w:szCs w:val="24"/>
      <w:lang w:val="en-US" w:eastAsia="ru-RU"/>
    </w:rPr>
  </w:style>
  <w:style w:type="paragraph" w:customStyle="1" w:styleId="affffffff">
    <w:name w:val="Название статьи"/>
    <w:basedOn w:val="24"/>
    <w:rsid w:val="00C948FD"/>
    <w:pPr>
      <w:tabs>
        <w:tab w:val="left" w:pos="576"/>
        <w:tab w:val="left" w:pos="720"/>
        <w:tab w:val="left" w:pos="3744"/>
      </w:tabs>
      <w:spacing w:before="0"/>
      <w:jc w:val="center"/>
    </w:pPr>
    <w:rPr>
      <w:sz w:val="20"/>
      <w:szCs w:val="20"/>
      <w:u w:val="single"/>
    </w:rPr>
  </w:style>
  <w:style w:type="paragraph" w:customStyle="1" w:styleId="1fff0">
    <w:name w:val="табличный заголовок 1"/>
    <w:basedOn w:val="a9"/>
    <w:rsid w:val="00C948FD"/>
    <w:pPr>
      <w:spacing w:after="0"/>
    </w:pPr>
    <w:rPr>
      <w:szCs w:val="20"/>
    </w:rPr>
  </w:style>
  <w:style w:type="paragraph" w:customStyle="1" w:styleId="affffffff0">
    <w:name w:val="Нумерованные заголовки"/>
    <w:basedOn w:val="affffffff1"/>
    <w:next w:val="a9"/>
    <w:rsid w:val="00C948FD"/>
    <w:pPr>
      <w:tabs>
        <w:tab w:val="clear" w:pos="926"/>
        <w:tab w:val="num" w:pos="360"/>
      </w:tabs>
      <w:ind w:left="360" w:firstLine="360"/>
    </w:pPr>
    <w:rPr>
      <w:i/>
    </w:rPr>
  </w:style>
  <w:style w:type="paragraph" w:styleId="affffffff1">
    <w:name w:val="List Number"/>
    <w:basedOn w:val="a9"/>
    <w:rsid w:val="00C948FD"/>
    <w:pPr>
      <w:tabs>
        <w:tab w:val="num" w:pos="926"/>
      </w:tabs>
      <w:spacing w:after="0"/>
      <w:ind w:left="926" w:hanging="360"/>
    </w:pPr>
    <w:rPr>
      <w:szCs w:val="24"/>
    </w:rPr>
  </w:style>
  <w:style w:type="paragraph" w:customStyle="1" w:styleId="affffffff2">
    <w:name w:val="Основно"/>
    <w:basedOn w:val="a9"/>
    <w:rsid w:val="00C948FD"/>
    <w:pPr>
      <w:spacing w:after="0" w:line="336" w:lineRule="auto"/>
      <w:ind w:firstLine="720"/>
    </w:pPr>
    <w:rPr>
      <w:szCs w:val="24"/>
    </w:rPr>
  </w:style>
  <w:style w:type="paragraph" w:customStyle="1" w:styleId="affffffff3">
    <w:name w:val="Основно Знак"/>
    <w:basedOn w:val="a9"/>
    <w:rsid w:val="00C948FD"/>
    <w:pPr>
      <w:snapToGrid w:val="0"/>
      <w:spacing w:after="0" w:line="336" w:lineRule="auto"/>
      <w:ind w:firstLine="720"/>
    </w:pPr>
    <w:rPr>
      <w:szCs w:val="24"/>
    </w:rPr>
  </w:style>
  <w:style w:type="paragraph" w:customStyle="1" w:styleId="3TimesNewRoman12">
    <w:name w:val="Стиль Заголовок 3 + Times New Roman 12 пт не полужирный По ширин..."/>
    <w:basedOn w:val="30"/>
    <w:rsid w:val="00C948FD"/>
    <w:pPr>
      <w:keepNext/>
      <w:keepLines w:val="0"/>
      <w:numPr>
        <w:numId w:val="0"/>
      </w:numPr>
      <w:tabs>
        <w:tab w:val="num" w:pos="1440"/>
      </w:tabs>
      <w:spacing w:before="0"/>
      <w:ind w:left="1224" w:firstLine="567"/>
    </w:pPr>
    <w:rPr>
      <w:rFonts w:eastAsia="Times New Roman" w:cs="Times New Roman"/>
      <w:iCs/>
      <w:szCs w:val="20"/>
      <w:lang w:val="x-none" w:eastAsia="x-none"/>
    </w:rPr>
  </w:style>
  <w:style w:type="character" w:customStyle="1" w:styleId="affffffff4">
    <w:name w:val="Знак Знак Знак Знак"/>
    <w:aliases w:val=" Знак Знак Знак1, Знак Знак Знак Знак Знак Знак Знак"/>
    <w:rsid w:val="00C948FD"/>
    <w:rPr>
      <w:sz w:val="24"/>
      <w:lang w:val="ru-RU" w:eastAsia="ru-RU" w:bidi="ar-SA"/>
    </w:rPr>
  </w:style>
  <w:style w:type="paragraph" w:customStyle="1" w:styleId="1fff1">
    <w:name w:val="1 Знак Знак Знак Знак Знак Знак Знак Знак Знак Знак Знак Знак Знак"/>
    <w:basedOn w:val="a9"/>
    <w:rsid w:val="00C948FD"/>
    <w:pPr>
      <w:spacing w:before="100" w:beforeAutospacing="1" w:after="100" w:afterAutospacing="1"/>
      <w:ind w:firstLine="0"/>
    </w:pPr>
    <w:rPr>
      <w:rFonts w:ascii="Tahoma" w:hAnsi="Tahoma"/>
      <w:sz w:val="20"/>
      <w:szCs w:val="20"/>
      <w:lang w:val="en-US"/>
    </w:rPr>
  </w:style>
  <w:style w:type="table" w:customStyle="1" w:styleId="57">
    <w:name w:val="Сетка таблицы5"/>
    <w:basedOn w:val="ab"/>
    <w:next w:val="afe"/>
    <w:rsid w:val="00C94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d">
    <w:name w:val="Знак Знак Знак1 Знак Знак Знак Знак Знак Знак Знак Знак Знак Знак1"/>
    <w:basedOn w:val="a9"/>
    <w:next w:val="2"/>
    <w:autoRedefine/>
    <w:rsid w:val="00C948FD"/>
    <w:pPr>
      <w:spacing w:after="160" w:line="240" w:lineRule="exact"/>
      <w:ind w:firstLine="0"/>
      <w:jc w:val="right"/>
    </w:pPr>
    <w:rPr>
      <w:noProof/>
      <w:szCs w:val="24"/>
      <w:lang w:val="en-US"/>
    </w:rPr>
  </w:style>
  <w:style w:type="paragraph" w:customStyle="1" w:styleId="3f4">
    <w:name w:val="Обычный3"/>
    <w:rsid w:val="00C948FD"/>
    <w:pPr>
      <w:spacing w:after="0" w:line="240" w:lineRule="auto"/>
    </w:pPr>
    <w:rPr>
      <w:rFonts w:ascii="Times New Roman" w:eastAsia="PMingLiU" w:hAnsi="Times New Roman" w:cs="Times New Roman"/>
      <w:sz w:val="24"/>
      <w:szCs w:val="20"/>
      <w:lang w:eastAsia="zh-TW"/>
    </w:rPr>
  </w:style>
  <w:style w:type="paragraph" w:customStyle="1" w:styleId="216">
    <w:name w:val="Знак Знак Знак2 Знак1"/>
    <w:basedOn w:val="a9"/>
    <w:next w:val="2"/>
    <w:autoRedefine/>
    <w:rsid w:val="00C948FD"/>
    <w:pPr>
      <w:spacing w:after="160" w:line="240" w:lineRule="exact"/>
      <w:ind w:firstLine="0"/>
      <w:jc w:val="right"/>
    </w:pPr>
    <w:rPr>
      <w:noProof/>
      <w:szCs w:val="24"/>
      <w:lang w:val="en-US"/>
    </w:rPr>
  </w:style>
  <w:style w:type="character" w:customStyle="1" w:styleId="181">
    <w:name w:val="Знак Знак181"/>
    <w:locked/>
    <w:rsid w:val="00C948FD"/>
    <w:rPr>
      <w:rFonts w:cs="Times New Roman"/>
      <w:sz w:val="24"/>
      <w:lang w:val="ru-RU" w:eastAsia="ru-RU" w:bidi="ar-SA"/>
    </w:rPr>
  </w:style>
  <w:style w:type="character" w:customStyle="1" w:styleId="120">
    <w:name w:val="Знак Знак12"/>
    <w:locked/>
    <w:rsid w:val="00C948FD"/>
    <w:rPr>
      <w:bCs/>
      <w:iCs/>
      <w:sz w:val="24"/>
      <w:szCs w:val="24"/>
      <w:lang w:val="ru-RU" w:eastAsia="ru-RU" w:bidi="ar-SA"/>
    </w:rPr>
  </w:style>
  <w:style w:type="character" w:customStyle="1" w:styleId="11e">
    <w:name w:val="Знак Знак11"/>
    <w:locked/>
    <w:rsid w:val="00C948FD"/>
    <w:rPr>
      <w:i/>
      <w:iCs/>
      <w:sz w:val="24"/>
      <w:szCs w:val="24"/>
      <w:lang w:val="ru-RU" w:eastAsia="ru-RU" w:bidi="ar-SA"/>
    </w:rPr>
  </w:style>
  <w:style w:type="character" w:customStyle="1" w:styleId="102">
    <w:name w:val="Знак Знак10"/>
    <w:locked/>
    <w:rsid w:val="00C948FD"/>
    <w:rPr>
      <w:i/>
      <w:iCs/>
      <w:sz w:val="24"/>
      <w:szCs w:val="24"/>
      <w:lang w:val="ru-RU" w:eastAsia="ru-RU" w:bidi="ar-SA"/>
    </w:rPr>
  </w:style>
  <w:style w:type="character" w:customStyle="1" w:styleId="93">
    <w:name w:val="Знак Знак9"/>
    <w:locked/>
    <w:rsid w:val="00C948FD"/>
    <w:rPr>
      <w:b/>
      <w:bCs/>
      <w:sz w:val="24"/>
      <w:szCs w:val="24"/>
      <w:lang w:val="ru-RU" w:eastAsia="ru-RU" w:bidi="ar-SA"/>
    </w:rPr>
  </w:style>
  <w:style w:type="character" w:customStyle="1" w:styleId="810">
    <w:name w:val="Знак Знак81"/>
    <w:locked/>
    <w:rsid w:val="00C948FD"/>
    <w:rPr>
      <w:b/>
      <w:bCs/>
      <w:i/>
      <w:iCs/>
      <w:sz w:val="24"/>
      <w:szCs w:val="24"/>
      <w:lang w:val="ru-RU" w:eastAsia="ru-RU" w:bidi="ar-SA"/>
    </w:rPr>
  </w:style>
  <w:style w:type="character" w:customStyle="1" w:styleId="710">
    <w:name w:val="Знак Знак71"/>
    <w:locked/>
    <w:rsid w:val="00C948FD"/>
    <w:rPr>
      <w:b/>
      <w:sz w:val="22"/>
      <w:szCs w:val="22"/>
      <w:lang w:val="ru-RU" w:eastAsia="ru-RU" w:bidi="ar-SA"/>
    </w:rPr>
  </w:style>
  <w:style w:type="character" w:customStyle="1" w:styleId="610">
    <w:name w:val="Знак Знак61"/>
    <w:locked/>
    <w:rsid w:val="00C948FD"/>
    <w:rPr>
      <w:b/>
      <w:sz w:val="24"/>
      <w:szCs w:val="24"/>
      <w:u w:val="single"/>
      <w:lang w:val="ru-RU" w:eastAsia="ru-RU" w:bidi="ar-SA"/>
    </w:rPr>
  </w:style>
  <w:style w:type="character" w:customStyle="1" w:styleId="58">
    <w:name w:val="Знак Знак5"/>
    <w:locked/>
    <w:rsid w:val="00C948FD"/>
    <w:rPr>
      <w:sz w:val="24"/>
      <w:lang w:val="ru-RU" w:eastAsia="ru-RU" w:bidi="ar-SA"/>
    </w:rPr>
  </w:style>
  <w:style w:type="character" w:customStyle="1" w:styleId="49">
    <w:name w:val="Знак Знак4"/>
    <w:locked/>
    <w:rsid w:val="00C948FD"/>
    <w:rPr>
      <w:sz w:val="24"/>
      <w:lang w:val="ru-RU" w:eastAsia="ru-RU" w:bidi="ar-SA"/>
    </w:rPr>
  </w:style>
  <w:style w:type="character" w:customStyle="1" w:styleId="3f5">
    <w:name w:val="Знак Знак3"/>
    <w:locked/>
    <w:rsid w:val="00C948FD"/>
    <w:rPr>
      <w:b/>
      <w:sz w:val="24"/>
      <w:lang w:val="ru-RU" w:eastAsia="ru-RU" w:bidi="ar-SA"/>
    </w:rPr>
  </w:style>
  <w:style w:type="character" w:customStyle="1" w:styleId="2f9">
    <w:name w:val="Основной текст с отступом 2 Знак Знак Знак"/>
    <w:locked/>
    <w:rsid w:val="00C948FD"/>
    <w:rPr>
      <w:sz w:val="24"/>
      <w:szCs w:val="24"/>
      <w:lang w:val="ru-RU" w:eastAsia="ru-RU" w:bidi="ar-SA"/>
    </w:rPr>
  </w:style>
  <w:style w:type="character" w:customStyle="1" w:styleId="v121">
    <w:name w:val="v121"/>
    <w:rsid w:val="00C948FD"/>
    <w:rPr>
      <w:rFonts w:ascii="Verdana" w:hAnsi="Verdana" w:hint="default"/>
      <w:sz w:val="18"/>
      <w:szCs w:val="18"/>
    </w:rPr>
  </w:style>
  <w:style w:type="paragraph" w:customStyle="1" w:styleId="1fff2">
    <w:name w:val="Знак Знак Знак1"/>
    <w:basedOn w:val="a9"/>
    <w:rsid w:val="00C948FD"/>
    <w:pPr>
      <w:spacing w:before="100" w:beforeAutospacing="1" w:after="100" w:afterAutospacing="1"/>
      <w:ind w:firstLine="0"/>
    </w:pPr>
    <w:rPr>
      <w:rFonts w:ascii="Tahoma" w:hAnsi="Tahoma"/>
      <w:sz w:val="20"/>
      <w:szCs w:val="20"/>
      <w:lang w:val="en-US"/>
    </w:rPr>
  </w:style>
  <w:style w:type="paragraph" w:customStyle="1" w:styleId="1fff3">
    <w:name w:val="1 Знак Знак Знак Знак"/>
    <w:basedOn w:val="a9"/>
    <w:rsid w:val="00C948FD"/>
    <w:pPr>
      <w:spacing w:before="100" w:beforeAutospacing="1" w:after="100" w:afterAutospacing="1"/>
      <w:ind w:firstLine="0"/>
    </w:pPr>
    <w:rPr>
      <w:rFonts w:ascii="Tahoma" w:hAnsi="Tahoma"/>
      <w:sz w:val="20"/>
      <w:szCs w:val="20"/>
      <w:lang w:val="en-US"/>
    </w:rPr>
  </w:style>
  <w:style w:type="table" w:customStyle="1" w:styleId="2fa">
    <w:name w:val="Стиль таблицы2"/>
    <w:basedOn w:val="ab"/>
    <w:rsid w:val="00C948FD"/>
    <w:pPr>
      <w:spacing w:after="0" w:line="240" w:lineRule="auto"/>
    </w:pPr>
    <w:rPr>
      <w:rFonts w:ascii="Times New Roman" w:eastAsia="Times New Roman" w:hAnsi="Times New Roman" w:cs="Times New Roman"/>
      <w:sz w:val="20"/>
      <w:szCs w:val="20"/>
      <w:lang w:eastAsia="ru-RU"/>
    </w:rPr>
    <w:tblPr/>
  </w:style>
  <w:style w:type="table" w:styleId="affffffff5">
    <w:name w:val="Table Professional"/>
    <w:basedOn w:val="ab"/>
    <w:rsid w:val="00C948F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f6">
    <w:name w:val="Стиль таблицы3"/>
    <w:basedOn w:val="ab"/>
    <w:rsid w:val="00C948FD"/>
    <w:pPr>
      <w:spacing w:after="0" w:line="240" w:lineRule="auto"/>
    </w:pPr>
    <w:rPr>
      <w:rFonts w:ascii="Times New Roman" w:eastAsia="Times New Roman" w:hAnsi="Times New Roman" w:cs="Times New Roman"/>
      <w:sz w:val="20"/>
      <w:szCs w:val="20"/>
      <w:lang w:eastAsia="ru-RU"/>
    </w:rPr>
    <w:tblPr/>
  </w:style>
  <w:style w:type="paragraph" w:customStyle="1" w:styleId="112">
    <w:name w:val="Знак Знак Знак1 Знак Знак Знак Знак1"/>
    <w:basedOn w:val="a9"/>
    <w:rsid w:val="00C948FD"/>
    <w:pPr>
      <w:numPr>
        <w:numId w:val="5"/>
      </w:numPr>
      <w:spacing w:after="160" w:line="240" w:lineRule="exact"/>
    </w:pPr>
    <w:rPr>
      <w:rFonts w:ascii="Verdana" w:hAnsi="Verdana" w:cs="Verdana"/>
      <w:sz w:val="20"/>
      <w:szCs w:val="20"/>
      <w:lang w:val="en-US"/>
    </w:rPr>
  </w:style>
  <w:style w:type="paragraph" w:customStyle="1" w:styleId="Iniiaiieoaenonionooiii2">
    <w:name w:val="Iniiaiie oaeno n ionooiii 2"/>
    <w:basedOn w:val="a9"/>
    <w:rsid w:val="00C948FD"/>
    <w:pPr>
      <w:spacing w:after="0"/>
      <w:ind w:right="170"/>
    </w:pPr>
    <w:rPr>
      <w:snapToGrid w:val="0"/>
      <w:szCs w:val="24"/>
    </w:rPr>
  </w:style>
  <w:style w:type="character" w:customStyle="1" w:styleId="510">
    <w:name w:val="Заголовок 5 Знак1"/>
    <w:aliases w:val="Underline Знак1"/>
    <w:semiHidden/>
    <w:rsid w:val="00C948FD"/>
    <w:rPr>
      <w:rFonts w:ascii="Cambria" w:eastAsia="Times New Roman" w:hAnsi="Cambria" w:cs="Times New Roman" w:hint="default"/>
      <w:color w:val="243F60"/>
      <w:sz w:val="24"/>
      <w:szCs w:val="24"/>
    </w:rPr>
  </w:style>
  <w:style w:type="paragraph" w:styleId="affffffff6">
    <w:name w:val="Body Text First Indent"/>
    <w:basedOn w:val="afa"/>
    <w:link w:val="affffffff7"/>
    <w:unhideWhenUsed/>
    <w:rsid w:val="00C948FD"/>
    <w:pPr>
      <w:spacing w:before="0"/>
      <w:ind w:firstLine="210"/>
      <w:jc w:val="left"/>
    </w:pPr>
    <w:rPr>
      <w:rFonts w:eastAsia="Calibri"/>
      <w:sz w:val="24"/>
      <w:szCs w:val="24"/>
      <w:lang w:eastAsia="en-US"/>
    </w:rPr>
  </w:style>
  <w:style w:type="character" w:customStyle="1" w:styleId="affffffff7">
    <w:name w:val="Красная строка Знак"/>
    <w:basedOn w:val="afb"/>
    <w:link w:val="affffffff6"/>
    <w:rsid w:val="00C948FD"/>
    <w:rPr>
      <w:rFonts w:ascii="Times New Roman" w:eastAsia="Calibri" w:hAnsi="Times New Roman" w:cs="Times New Roman"/>
      <w:sz w:val="24"/>
      <w:szCs w:val="24"/>
      <w:lang w:val="x-none" w:eastAsia="x-none"/>
    </w:rPr>
  </w:style>
  <w:style w:type="paragraph" w:customStyle="1" w:styleId="text">
    <w:name w:val="text"/>
    <w:basedOn w:val="a9"/>
    <w:semiHidden/>
    <w:rsid w:val="00C948FD"/>
    <w:pPr>
      <w:spacing w:before="40" w:after="40"/>
      <w:ind w:firstLine="315"/>
    </w:pPr>
    <w:rPr>
      <w:rFonts w:ascii="Verdana" w:hAnsi="Verdana"/>
      <w:sz w:val="17"/>
      <w:szCs w:val="17"/>
    </w:rPr>
  </w:style>
  <w:style w:type="paragraph" w:customStyle="1" w:styleId="217">
    <w:name w:val="Список 21"/>
    <w:basedOn w:val="a9"/>
    <w:semiHidden/>
    <w:rsid w:val="00C948FD"/>
    <w:pPr>
      <w:suppressAutoHyphens/>
      <w:spacing w:after="0"/>
      <w:ind w:left="566" w:hanging="283"/>
    </w:pPr>
    <w:rPr>
      <w:szCs w:val="24"/>
      <w:lang w:eastAsia="ar-SA"/>
    </w:rPr>
  </w:style>
  <w:style w:type="paragraph" w:customStyle="1" w:styleId="11f">
    <w:name w:val="Знак Знак Знак1 Знак1"/>
    <w:basedOn w:val="a9"/>
    <w:next w:val="2"/>
    <w:autoRedefine/>
    <w:uiPriority w:val="99"/>
    <w:semiHidden/>
    <w:rsid w:val="00C948FD"/>
    <w:pPr>
      <w:spacing w:after="160" w:line="240" w:lineRule="exact"/>
      <w:ind w:firstLine="0"/>
      <w:jc w:val="right"/>
    </w:pPr>
    <w:rPr>
      <w:noProof/>
      <w:szCs w:val="24"/>
      <w:lang w:val="en-US"/>
    </w:rPr>
  </w:style>
  <w:style w:type="paragraph" w:customStyle="1" w:styleId="11f0">
    <w:name w:val="Абзац списка11"/>
    <w:basedOn w:val="a9"/>
    <w:semiHidden/>
    <w:rsid w:val="00C948FD"/>
    <w:pPr>
      <w:overflowPunct w:val="0"/>
      <w:autoSpaceDE w:val="0"/>
      <w:autoSpaceDN w:val="0"/>
      <w:adjustRightInd w:val="0"/>
      <w:spacing w:after="0"/>
      <w:ind w:left="720" w:firstLine="0"/>
    </w:pPr>
    <w:rPr>
      <w:rFonts w:ascii="Times New Roman CYR" w:hAnsi="Times New Roman CYR"/>
      <w:szCs w:val="20"/>
    </w:rPr>
  </w:style>
  <w:style w:type="paragraph" w:customStyle="1" w:styleId="affffffff8">
    <w:name w:val="Моноширинный"/>
    <w:basedOn w:val="a9"/>
    <w:next w:val="a9"/>
    <w:semiHidden/>
    <w:rsid w:val="00C948FD"/>
    <w:pPr>
      <w:autoSpaceDE w:val="0"/>
      <w:autoSpaceDN w:val="0"/>
      <w:adjustRightInd w:val="0"/>
      <w:spacing w:after="0"/>
      <w:ind w:firstLine="0"/>
    </w:pPr>
    <w:rPr>
      <w:rFonts w:ascii="Courier New" w:hAnsi="Courier New" w:cs="Courier New"/>
      <w:szCs w:val="24"/>
    </w:rPr>
  </w:style>
  <w:style w:type="paragraph" w:customStyle="1" w:styleId="3f7">
    <w:name w:val="3"/>
    <w:basedOn w:val="a"/>
    <w:autoRedefine/>
    <w:uiPriority w:val="99"/>
    <w:semiHidden/>
    <w:rsid w:val="00C948FD"/>
    <w:pPr>
      <w:numPr>
        <w:numId w:val="0"/>
      </w:numPr>
      <w:tabs>
        <w:tab w:val="left" w:pos="1260"/>
      </w:tabs>
      <w:spacing w:line="288" w:lineRule="auto"/>
      <w:ind w:left="1260" w:hanging="180"/>
    </w:pPr>
    <w:rPr>
      <w:rFonts w:eastAsia="Arial Unicode MS"/>
    </w:rPr>
  </w:style>
  <w:style w:type="paragraph" w:customStyle="1" w:styleId="4a">
    <w:name w:val="4"/>
    <w:basedOn w:val="a9"/>
    <w:uiPriority w:val="99"/>
    <w:semiHidden/>
    <w:rsid w:val="00C948FD"/>
    <w:pPr>
      <w:tabs>
        <w:tab w:val="num" w:pos="638"/>
        <w:tab w:val="num" w:pos="1429"/>
        <w:tab w:val="left" w:pos="4678"/>
      </w:tabs>
      <w:ind w:left="638"/>
    </w:pPr>
    <w:rPr>
      <w:szCs w:val="20"/>
    </w:rPr>
  </w:style>
  <w:style w:type="paragraph" w:customStyle="1" w:styleId="2fb">
    <w:name w:val="Абзац списка2"/>
    <w:basedOn w:val="a9"/>
    <w:semiHidden/>
    <w:rsid w:val="00C948FD"/>
    <w:pPr>
      <w:spacing w:after="0"/>
      <w:ind w:left="720" w:firstLine="0"/>
    </w:pPr>
    <w:rPr>
      <w:szCs w:val="24"/>
    </w:rPr>
  </w:style>
  <w:style w:type="paragraph" w:customStyle="1" w:styleId="MARY2">
    <w:name w:val="MARY заголовок 2"/>
    <w:basedOn w:val="2"/>
    <w:semiHidden/>
    <w:rsid w:val="00C948FD"/>
    <w:pPr>
      <w:keepLines w:val="0"/>
      <w:numPr>
        <w:ilvl w:val="0"/>
        <w:numId w:val="0"/>
      </w:numPr>
      <w:autoSpaceDE w:val="0"/>
      <w:autoSpaceDN w:val="0"/>
      <w:spacing w:after="240"/>
      <w:ind w:left="567"/>
    </w:pPr>
    <w:rPr>
      <w:rFonts w:eastAsia="Times New Roman" w:cs="Times New Roman"/>
      <w:szCs w:val="20"/>
      <w:lang w:val="x-none"/>
    </w:rPr>
  </w:style>
  <w:style w:type="character" w:styleId="affffffff9">
    <w:name w:val="Placeholder Text"/>
    <w:uiPriority w:val="99"/>
    <w:semiHidden/>
    <w:rsid w:val="00C948FD"/>
    <w:rPr>
      <w:color w:val="808080"/>
    </w:rPr>
  </w:style>
  <w:style w:type="character" w:customStyle="1" w:styleId="Heading3Char">
    <w:name w:val="Heading 3 Char"/>
    <w:locked/>
    <w:rsid w:val="00C948F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locked/>
    <w:rsid w:val="00C948FD"/>
    <w:rPr>
      <w:sz w:val="24"/>
      <w:szCs w:val="24"/>
      <w:lang w:val="ru-RU" w:eastAsia="ru-RU" w:bidi="ar-SA"/>
    </w:rPr>
  </w:style>
  <w:style w:type="character" w:customStyle="1" w:styleId="312">
    <w:name w:val="Заголовок 3 Знак1"/>
    <w:aliases w:val="H3 Знак1,h3 Знак1"/>
    <w:uiPriority w:val="99"/>
    <w:semiHidden/>
    <w:rsid w:val="00C948FD"/>
    <w:rPr>
      <w:rFonts w:ascii="Cambria" w:eastAsia="Times New Roman" w:hAnsi="Cambria" w:cs="Times New Roman"/>
      <w:b/>
      <w:bCs/>
      <w:color w:val="4F81BD"/>
      <w:sz w:val="24"/>
      <w:szCs w:val="24"/>
    </w:rPr>
  </w:style>
  <w:style w:type="character" w:customStyle="1" w:styleId="1fff4">
    <w:name w:val="Текст примечания Знак1"/>
    <w:semiHidden/>
    <w:rsid w:val="00C948FD"/>
  </w:style>
  <w:style w:type="character" w:customStyle="1" w:styleId="218">
    <w:name w:val="Основной текст 2 Знак1"/>
    <w:semiHidden/>
    <w:rsid w:val="00C948FD"/>
    <w:rPr>
      <w:sz w:val="24"/>
      <w:szCs w:val="24"/>
    </w:rPr>
  </w:style>
  <w:style w:type="character" w:customStyle="1" w:styleId="1fff5">
    <w:name w:val="Подпись Знак1"/>
    <w:semiHidden/>
    <w:rsid w:val="00C948FD"/>
    <w:rPr>
      <w:sz w:val="24"/>
      <w:szCs w:val="24"/>
    </w:rPr>
  </w:style>
  <w:style w:type="character" w:customStyle="1" w:styleId="711">
    <w:name w:val="Заголовок 7 Знак1"/>
    <w:semiHidden/>
    <w:rsid w:val="00C948FD"/>
    <w:rPr>
      <w:rFonts w:ascii="Cambria" w:eastAsia="Times New Roman" w:hAnsi="Cambria" w:cs="Times New Roman"/>
      <w:i/>
      <w:iCs/>
      <w:color w:val="404040"/>
      <w:sz w:val="24"/>
      <w:szCs w:val="24"/>
    </w:rPr>
  </w:style>
  <w:style w:type="character" w:customStyle="1" w:styleId="811">
    <w:name w:val="Заголовок 8 Знак1"/>
    <w:semiHidden/>
    <w:rsid w:val="00C948FD"/>
    <w:rPr>
      <w:rFonts w:ascii="Cambria" w:eastAsia="Times New Roman" w:hAnsi="Cambria" w:cs="Times New Roman"/>
      <w:color w:val="404040"/>
    </w:rPr>
  </w:style>
  <w:style w:type="character" w:customStyle="1" w:styleId="910">
    <w:name w:val="Заголовок 9 Знак1"/>
    <w:semiHidden/>
    <w:rsid w:val="00C948FD"/>
    <w:rPr>
      <w:rFonts w:ascii="Cambria" w:eastAsia="Times New Roman" w:hAnsi="Cambria" w:cs="Times New Roman"/>
      <w:i/>
      <w:iCs/>
      <w:color w:val="404040"/>
    </w:rPr>
  </w:style>
  <w:style w:type="character" w:customStyle="1" w:styleId="1fff6">
    <w:name w:val="Нижний колонтитул Знак1"/>
    <w:semiHidden/>
    <w:rsid w:val="00C948FD"/>
    <w:rPr>
      <w:sz w:val="24"/>
      <w:szCs w:val="24"/>
    </w:rPr>
  </w:style>
  <w:style w:type="character" w:customStyle="1" w:styleId="1fff7">
    <w:name w:val="Верхний колонтитул Знак1"/>
    <w:uiPriority w:val="99"/>
    <w:semiHidden/>
    <w:rsid w:val="00C948FD"/>
    <w:rPr>
      <w:sz w:val="24"/>
      <w:szCs w:val="24"/>
    </w:rPr>
  </w:style>
  <w:style w:type="character" w:customStyle="1" w:styleId="313">
    <w:name w:val="Основной текст с отступом 3 Знак1"/>
    <w:semiHidden/>
    <w:rsid w:val="00C948FD"/>
    <w:rPr>
      <w:sz w:val="16"/>
      <w:szCs w:val="16"/>
    </w:rPr>
  </w:style>
  <w:style w:type="character" w:customStyle="1" w:styleId="314">
    <w:name w:val="Основной текст 3 Знак1"/>
    <w:uiPriority w:val="99"/>
    <w:semiHidden/>
    <w:rsid w:val="00C948FD"/>
    <w:rPr>
      <w:sz w:val="16"/>
      <w:szCs w:val="16"/>
    </w:rPr>
  </w:style>
  <w:style w:type="character" w:customStyle="1" w:styleId="1fff8">
    <w:name w:val="Схема документа Знак1"/>
    <w:uiPriority w:val="99"/>
    <w:semiHidden/>
    <w:rsid w:val="00C948FD"/>
    <w:rPr>
      <w:rFonts w:ascii="Tahoma" w:hAnsi="Tahoma" w:cs="Tahoma"/>
      <w:sz w:val="16"/>
      <w:szCs w:val="16"/>
    </w:rPr>
  </w:style>
  <w:style w:type="character" w:customStyle="1" w:styleId="1fff9">
    <w:name w:val="Текст выноски Знак1"/>
    <w:semiHidden/>
    <w:rsid w:val="00C948FD"/>
    <w:rPr>
      <w:rFonts w:ascii="Tahoma" w:hAnsi="Tahoma" w:cs="Tahoma"/>
      <w:sz w:val="16"/>
      <w:szCs w:val="16"/>
    </w:rPr>
  </w:style>
  <w:style w:type="character" w:customStyle="1" w:styleId="1fffa">
    <w:name w:val="Тема примечания Знак1"/>
    <w:semiHidden/>
    <w:rsid w:val="00C948FD"/>
    <w:rPr>
      <w:b/>
      <w:bCs/>
    </w:rPr>
  </w:style>
  <w:style w:type="character" w:customStyle="1" w:styleId="219">
    <w:name w:val="Красная строка 2 Знак1"/>
    <w:semiHidden/>
    <w:rsid w:val="00C948FD"/>
    <w:rPr>
      <w:sz w:val="24"/>
      <w:szCs w:val="24"/>
      <w:lang w:val="ru-RU" w:eastAsia="ru-RU" w:bidi="ar-SA"/>
    </w:rPr>
  </w:style>
  <w:style w:type="character" w:customStyle="1" w:styleId="1fffb">
    <w:name w:val="Подзаголовок Знак1"/>
    <w:rsid w:val="00C948FD"/>
    <w:rPr>
      <w:rFonts w:ascii="Cambria" w:eastAsia="Times New Roman" w:hAnsi="Cambria" w:cs="Times New Roman"/>
      <w:i/>
      <w:iCs/>
      <w:color w:val="4F81BD"/>
      <w:spacing w:val="15"/>
      <w:sz w:val="24"/>
      <w:szCs w:val="24"/>
    </w:rPr>
  </w:style>
  <w:style w:type="character" w:customStyle="1" w:styleId="1fffc">
    <w:name w:val="Текст концевой сноски Знак1"/>
    <w:semiHidden/>
    <w:rsid w:val="00C948FD"/>
  </w:style>
  <w:style w:type="character" w:customStyle="1" w:styleId="1fffd">
    <w:name w:val="Шапка Знак1"/>
    <w:semiHidden/>
    <w:rsid w:val="00C948FD"/>
    <w:rPr>
      <w:rFonts w:ascii="Cambria" w:eastAsia="Times New Roman" w:hAnsi="Cambria" w:cs="Times New Roman"/>
      <w:sz w:val="24"/>
      <w:szCs w:val="24"/>
      <w:shd w:val="pct20" w:color="auto" w:fill="auto"/>
    </w:rPr>
  </w:style>
  <w:style w:type="character" w:customStyle="1" w:styleId="1fffe">
    <w:name w:val="Красная строка Знак1"/>
    <w:semiHidden/>
    <w:rsid w:val="00C948FD"/>
    <w:rPr>
      <w:sz w:val="24"/>
      <w:szCs w:val="24"/>
      <w:lang w:val="ru-RU" w:eastAsia="ru-RU" w:bidi="ar-SA"/>
    </w:rPr>
  </w:style>
  <w:style w:type="paragraph" w:customStyle="1" w:styleId="affffffffa">
    <w:name w:val="Основной абзац"/>
    <w:basedOn w:val="a9"/>
    <w:rsid w:val="00C948FD"/>
    <w:pPr>
      <w:spacing w:after="0"/>
      <w:ind w:firstLine="567"/>
    </w:pPr>
    <w:rPr>
      <w:szCs w:val="20"/>
    </w:rPr>
  </w:style>
  <w:style w:type="character" w:customStyle="1" w:styleId="620">
    <w:name w:val="Заголовок №6 (2)_"/>
    <w:link w:val="621"/>
    <w:rsid w:val="00C948FD"/>
    <w:rPr>
      <w:rFonts w:ascii="Times New Roman" w:hAnsi="Times New Roman"/>
      <w:i/>
      <w:iCs/>
      <w:sz w:val="27"/>
      <w:szCs w:val="27"/>
      <w:shd w:val="clear" w:color="auto" w:fill="FFFFFF"/>
      <w:lang w:val="en-US"/>
    </w:rPr>
  </w:style>
  <w:style w:type="paragraph" w:customStyle="1" w:styleId="621">
    <w:name w:val="Заголовок №6 (2)"/>
    <w:basedOn w:val="a9"/>
    <w:link w:val="620"/>
    <w:rsid w:val="00C948FD"/>
    <w:pPr>
      <w:shd w:val="clear" w:color="auto" w:fill="FFFFFF"/>
      <w:spacing w:before="420" w:after="720" w:line="0" w:lineRule="atLeast"/>
      <w:ind w:firstLine="0"/>
      <w:outlineLvl w:val="5"/>
    </w:pPr>
    <w:rPr>
      <w:rFonts w:eastAsiaTheme="minorHAnsi" w:cstheme="minorBidi"/>
      <w:i/>
      <w:iCs/>
      <w:sz w:val="27"/>
      <w:szCs w:val="27"/>
      <w:lang w:val="en-US"/>
    </w:rPr>
  </w:style>
  <w:style w:type="character" w:customStyle="1" w:styleId="12pt">
    <w:name w:val="Основной текст + 12 pt;Полужирный"/>
    <w:rsid w:val="00C948FD"/>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fffb">
    <w:name w:val="Сноска_"/>
    <w:link w:val="affffffffc"/>
    <w:rsid w:val="00C948FD"/>
    <w:rPr>
      <w:rFonts w:ascii="Times New Roman" w:hAnsi="Times New Roman"/>
      <w:b/>
      <w:bCs/>
      <w:shd w:val="clear" w:color="auto" w:fill="FFFFFF"/>
    </w:rPr>
  </w:style>
  <w:style w:type="paragraph" w:customStyle="1" w:styleId="affffffffc">
    <w:name w:val="Сноска"/>
    <w:basedOn w:val="a9"/>
    <w:link w:val="affffffffb"/>
    <w:rsid w:val="00C948FD"/>
    <w:pPr>
      <w:shd w:val="clear" w:color="auto" w:fill="FFFFFF"/>
      <w:spacing w:after="0" w:line="298" w:lineRule="exact"/>
      <w:ind w:firstLine="0"/>
    </w:pPr>
    <w:rPr>
      <w:rFonts w:eastAsiaTheme="minorHAnsi" w:cstheme="minorBidi"/>
      <w:b/>
      <w:bCs/>
      <w:sz w:val="22"/>
    </w:rPr>
  </w:style>
  <w:style w:type="character" w:customStyle="1" w:styleId="2fc">
    <w:name w:val="Сноска (2)_"/>
    <w:link w:val="2fd"/>
    <w:rsid w:val="00C948FD"/>
    <w:rPr>
      <w:rFonts w:ascii="Times New Roman" w:hAnsi="Times New Roman"/>
      <w:sz w:val="23"/>
      <w:szCs w:val="23"/>
      <w:shd w:val="clear" w:color="auto" w:fill="FFFFFF"/>
    </w:rPr>
  </w:style>
  <w:style w:type="paragraph" w:customStyle="1" w:styleId="2fd">
    <w:name w:val="Сноска (2)"/>
    <w:basedOn w:val="a9"/>
    <w:link w:val="2fc"/>
    <w:rsid w:val="00C948FD"/>
    <w:pPr>
      <w:shd w:val="clear" w:color="auto" w:fill="FFFFFF"/>
      <w:spacing w:after="0" w:line="317" w:lineRule="exact"/>
      <w:ind w:firstLine="700"/>
    </w:pPr>
    <w:rPr>
      <w:rFonts w:eastAsiaTheme="minorHAnsi" w:cstheme="minorBidi"/>
      <w:sz w:val="23"/>
      <w:szCs w:val="23"/>
    </w:rPr>
  </w:style>
  <w:style w:type="character" w:customStyle="1" w:styleId="affffffffd">
    <w:name w:val="Основной текст + Полужирный;Курсив"/>
    <w:rsid w:val="00C948F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95pt">
    <w:name w:val="Основной текст + 9;5 pt"/>
    <w:rsid w:val="00C948FD"/>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ffff">
    <w:name w:val="Сетка таблицы светлая1"/>
    <w:basedOn w:val="ab"/>
    <w:uiPriority w:val="40"/>
    <w:rsid w:val="00C948F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a9"/>
    <w:rsid w:val="00C948FD"/>
    <w:pPr>
      <w:spacing w:before="100" w:beforeAutospacing="1" w:after="100" w:afterAutospacing="1"/>
      <w:ind w:firstLine="0"/>
    </w:pPr>
    <w:rPr>
      <w:szCs w:val="24"/>
    </w:rPr>
  </w:style>
  <w:style w:type="table" w:customStyle="1" w:styleId="4b">
    <w:name w:val="Сетка таблицы4"/>
    <w:basedOn w:val="ab"/>
    <w:next w:val="afe"/>
    <w:uiPriority w:val="39"/>
    <w:rsid w:val="00C948F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
    <w:name w:val="Основной текст + 10 pt"/>
    <w:rsid w:val="00C948F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ffff0">
    <w:name w:val="Упомянуть1"/>
    <w:uiPriority w:val="99"/>
    <w:semiHidden/>
    <w:unhideWhenUsed/>
    <w:rsid w:val="00C948FD"/>
    <w:rPr>
      <w:color w:val="2B579A"/>
      <w:shd w:val="clear" w:color="auto" w:fill="E6E6E6"/>
    </w:rPr>
  </w:style>
  <w:style w:type="paragraph" w:customStyle="1" w:styleId="1ffff1">
    <w:name w:val="Для таблицы (приложения 1)"/>
    <w:basedOn w:val="a9"/>
    <w:uiPriority w:val="99"/>
    <w:rsid w:val="00C948FD"/>
    <w:pPr>
      <w:adjustRightInd w:val="0"/>
      <w:spacing w:after="0" w:line="240" w:lineRule="atLeast"/>
      <w:ind w:firstLine="0"/>
      <w:textAlignment w:val="baseline"/>
    </w:pPr>
    <w:rPr>
      <w:rFonts w:ascii="Arial" w:hAnsi="Arial"/>
      <w:bCs/>
      <w:color w:val="000000"/>
      <w:spacing w:val="-5"/>
      <w:sz w:val="18"/>
    </w:rPr>
  </w:style>
  <w:style w:type="table" w:customStyle="1" w:styleId="64">
    <w:name w:val="Сетка таблицы6"/>
    <w:basedOn w:val="ab"/>
    <w:next w:val="afe"/>
    <w:uiPriority w:val="59"/>
    <w:rsid w:val="00C94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b"/>
    <w:next w:val="afe"/>
    <w:uiPriority w:val="39"/>
    <w:rsid w:val="00C948FD"/>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b"/>
    <w:next w:val="afe"/>
    <w:uiPriority w:val="39"/>
    <w:rsid w:val="00C948FD"/>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b"/>
    <w:next w:val="afe"/>
    <w:uiPriority w:val="39"/>
    <w:rsid w:val="00C94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C948FD"/>
    <w:pPr>
      <w:autoSpaceDE w:val="0"/>
      <w:autoSpaceDN w:val="0"/>
      <w:spacing w:after="0"/>
      <w:ind w:firstLine="0"/>
    </w:pPr>
    <w:rPr>
      <w:sz w:val="22"/>
      <w:lang w:val="en-US"/>
    </w:rPr>
  </w:style>
  <w:style w:type="table" w:customStyle="1" w:styleId="TableNormal2">
    <w:name w:val="Table Normal2"/>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948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948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948F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C948F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
    <w:name w:val="Стиль5"/>
    <w:uiPriority w:val="99"/>
    <w:rsid w:val="00C948FD"/>
    <w:pPr>
      <w:numPr>
        <w:numId w:val="23"/>
      </w:numPr>
    </w:pPr>
  </w:style>
  <w:style w:type="paragraph" w:customStyle="1" w:styleId="65">
    <w:name w:val="Основной текст6"/>
    <w:basedOn w:val="a9"/>
    <w:rsid w:val="00C948FD"/>
    <w:pPr>
      <w:shd w:val="clear" w:color="auto" w:fill="FFFFFF"/>
      <w:spacing w:after="180" w:line="442" w:lineRule="exact"/>
      <w:ind w:hanging="380"/>
    </w:pPr>
    <w:rPr>
      <w:color w:val="000000"/>
      <w:szCs w:val="24"/>
    </w:rPr>
  </w:style>
  <w:style w:type="table" w:customStyle="1" w:styleId="83">
    <w:name w:val="Сетка таблицы8"/>
    <w:basedOn w:val="ab"/>
    <w:next w:val="afe"/>
    <w:uiPriority w:val="59"/>
    <w:rsid w:val="00C94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fe"/>
    <w:uiPriority w:val="59"/>
    <w:rsid w:val="00C948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e">
    <w:name w:val="table of figures"/>
    <w:basedOn w:val="a9"/>
    <w:next w:val="a9"/>
    <w:uiPriority w:val="99"/>
    <w:unhideWhenUsed/>
    <w:rsid w:val="000058D4"/>
    <w:pPr>
      <w:ind w:firstLine="0"/>
      <w:jc w:val="left"/>
    </w:pPr>
  </w:style>
  <w:style w:type="numbering" w:customStyle="1" w:styleId="2fe">
    <w:name w:val="Нет списка2"/>
    <w:next w:val="ac"/>
    <w:uiPriority w:val="99"/>
    <w:semiHidden/>
    <w:unhideWhenUsed/>
    <w:rsid w:val="005873C1"/>
  </w:style>
  <w:style w:type="table" w:customStyle="1" w:styleId="TableGridReport1">
    <w:name w:val="Table Grid Report1"/>
    <w:basedOn w:val="ab"/>
    <w:next w:val="afe"/>
    <w:uiPriority w:val="59"/>
    <w:rsid w:val="005873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Изысканная таблица2"/>
    <w:basedOn w:val="ab"/>
    <w:next w:val="afff8"/>
    <w:semiHidden/>
    <w:unhideWhenUsed/>
    <w:rsid w:val="005873C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
    <w:name w:val="Сетка таблицы13"/>
    <w:basedOn w:val="ab"/>
    <w:next w:val="afe"/>
    <w:uiPriority w:val="59"/>
    <w:rsid w:val="00587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b"/>
    <w:next w:val="afe"/>
    <w:uiPriority w:val="59"/>
    <w:rsid w:val="00587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c"/>
    <w:uiPriority w:val="99"/>
    <w:semiHidden/>
    <w:unhideWhenUsed/>
    <w:rsid w:val="005873C1"/>
  </w:style>
  <w:style w:type="table" w:customStyle="1" w:styleId="315">
    <w:name w:val="Сетка таблицы31"/>
    <w:basedOn w:val="ab"/>
    <w:next w:val="afe"/>
    <w:uiPriority w:val="99"/>
    <w:rsid w:val="005873C1"/>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c"/>
    <w:uiPriority w:val="99"/>
    <w:semiHidden/>
    <w:rsid w:val="005873C1"/>
  </w:style>
  <w:style w:type="table" w:customStyle="1" w:styleId="1120">
    <w:name w:val="Сетка таблицы112"/>
    <w:basedOn w:val="ab"/>
    <w:next w:val="afe"/>
    <w:rsid w:val="005873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b"/>
    <w:next w:val="afe"/>
    <w:rsid w:val="005873C1"/>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b">
    <w:name w:val="Стиль21"/>
    <w:rsid w:val="005873C1"/>
  </w:style>
  <w:style w:type="table" w:customStyle="1" w:styleId="11f1">
    <w:name w:val="Столбцы таблицы 11"/>
    <w:basedOn w:val="ab"/>
    <w:next w:val="1ff8"/>
    <w:rsid w:val="005873C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b"/>
    <w:next w:val="55"/>
    <w:rsid w:val="005873C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b"/>
    <w:next w:val="-2"/>
    <w:rsid w:val="005873C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b"/>
    <w:next w:val="-7"/>
    <w:rsid w:val="005873C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rsid w:val="005873C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
    <w:name w:val="Объемная таблица 31"/>
    <w:basedOn w:val="ab"/>
    <w:next w:val="3f2"/>
    <w:rsid w:val="005873C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2">
    <w:name w:val="Современная таблица1"/>
    <w:basedOn w:val="ab"/>
    <w:next w:val="affffff6"/>
    <w:rsid w:val="005873C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Изысканная таблица11"/>
    <w:basedOn w:val="ab"/>
    <w:next w:val="afff8"/>
    <w:rsid w:val="005873C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3">
    <w:name w:val="Изящная таблица 11"/>
    <w:basedOn w:val="ab"/>
    <w:next w:val="1ffa"/>
    <w:rsid w:val="005873C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b"/>
    <w:next w:val="-3"/>
    <w:rsid w:val="005873C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Стиль таблицы11"/>
    <w:basedOn w:val="afe"/>
    <w:rsid w:val="005873C1"/>
    <w:rPr>
      <w:rFonts w:ascii="Times New Roman" w:eastAsia="Times New Roman" w:hAnsi="Times New Roman"/>
      <w:lang w:eastAsia="ru-RU"/>
    </w:rPr>
    <w:tblPr/>
  </w:style>
  <w:style w:type="numbering" w:customStyle="1" w:styleId="317">
    <w:name w:val="Стиль31"/>
    <w:rsid w:val="005873C1"/>
  </w:style>
  <w:style w:type="numbering" w:customStyle="1" w:styleId="410">
    <w:name w:val="Стиль41"/>
    <w:rsid w:val="005873C1"/>
  </w:style>
  <w:style w:type="numbering" w:customStyle="1" w:styleId="1ffff3">
    <w:name w:val="Статья / Раздел1"/>
    <w:basedOn w:val="ac"/>
    <w:next w:val="affffff7"/>
    <w:rsid w:val="005873C1"/>
  </w:style>
  <w:style w:type="numbering" w:customStyle="1" w:styleId="1410">
    <w:name w:val="Стиль многоуровневый 14 пт полужирный1"/>
    <w:basedOn w:val="ac"/>
    <w:rsid w:val="005873C1"/>
  </w:style>
  <w:style w:type="table" w:customStyle="1" w:styleId="512">
    <w:name w:val="Сетка таблицы51"/>
    <w:basedOn w:val="ab"/>
    <w:next w:val="afe"/>
    <w:rsid w:val="00587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тиль таблицы21"/>
    <w:basedOn w:val="ab"/>
    <w:rsid w:val="005873C1"/>
    <w:pPr>
      <w:spacing w:after="0" w:line="240" w:lineRule="auto"/>
    </w:pPr>
    <w:rPr>
      <w:rFonts w:ascii="Times New Roman" w:eastAsia="Times New Roman" w:hAnsi="Times New Roman" w:cs="Times New Roman"/>
      <w:sz w:val="20"/>
      <w:szCs w:val="20"/>
      <w:lang w:eastAsia="ru-RU"/>
    </w:rPr>
    <w:tblPr/>
  </w:style>
  <w:style w:type="table" w:customStyle="1" w:styleId="1ffff4">
    <w:name w:val="Стандартная таблица1"/>
    <w:basedOn w:val="ab"/>
    <w:next w:val="affffffff5"/>
    <w:rsid w:val="005873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18">
    <w:name w:val="Стиль таблицы31"/>
    <w:basedOn w:val="ab"/>
    <w:rsid w:val="005873C1"/>
    <w:pPr>
      <w:spacing w:after="0" w:line="240" w:lineRule="auto"/>
    </w:pPr>
    <w:rPr>
      <w:rFonts w:ascii="Times New Roman" w:eastAsia="Times New Roman" w:hAnsi="Times New Roman" w:cs="Times New Roman"/>
      <w:sz w:val="20"/>
      <w:szCs w:val="20"/>
      <w:lang w:eastAsia="ru-RU"/>
    </w:rPr>
    <w:tblPr/>
  </w:style>
  <w:style w:type="table" w:customStyle="1" w:styleId="11f5">
    <w:name w:val="Сетка таблицы светлая11"/>
    <w:basedOn w:val="ab"/>
    <w:next w:val="1ffff"/>
    <w:uiPriority w:val="40"/>
    <w:rsid w:val="005873C1"/>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1">
    <w:name w:val="Сетка таблицы41"/>
    <w:basedOn w:val="ab"/>
    <w:next w:val="afe"/>
    <w:uiPriority w:val="39"/>
    <w:rsid w:val="005873C1"/>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b"/>
    <w:next w:val="afe"/>
    <w:uiPriority w:val="59"/>
    <w:rsid w:val="00587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fe"/>
    <w:uiPriority w:val="39"/>
    <w:rsid w:val="005873C1"/>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b"/>
    <w:next w:val="afe"/>
    <w:uiPriority w:val="39"/>
    <w:rsid w:val="005873C1"/>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b"/>
    <w:next w:val="afe"/>
    <w:uiPriority w:val="39"/>
    <w:rsid w:val="00587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0">
    <w:name w:val="Table Normal110"/>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5873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5873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5873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587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13">
    <w:name w:val="Стиль51"/>
    <w:uiPriority w:val="99"/>
    <w:rsid w:val="005873C1"/>
  </w:style>
  <w:style w:type="table" w:customStyle="1" w:styleId="812">
    <w:name w:val="Сетка таблицы81"/>
    <w:basedOn w:val="ab"/>
    <w:next w:val="afe"/>
    <w:uiPriority w:val="59"/>
    <w:rsid w:val="00587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b"/>
    <w:next w:val="afe"/>
    <w:uiPriority w:val="59"/>
    <w:rsid w:val="005873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c"/>
    <w:uiPriority w:val="99"/>
    <w:semiHidden/>
    <w:unhideWhenUsed/>
    <w:rsid w:val="00626902"/>
  </w:style>
  <w:style w:type="table" w:customStyle="1" w:styleId="TableGridReport2">
    <w:name w:val="Table Grid Report2"/>
    <w:basedOn w:val="ab"/>
    <w:next w:val="afe"/>
    <w:uiPriority w:val="59"/>
    <w:rsid w:val="0062690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Изысканная таблица3"/>
    <w:basedOn w:val="ab"/>
    <w:next w:val="afff8"/>
    <w:semiHidden/>
    <w:unhideWhenUsed/>
    <w:rsid w:val="0062690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4">
    <w:name w:val="Сетка таблицы14"/>
    <w:basedOn w:val="ab"/>
    <w:next w:val="afe"/>
    <w:uiPriority w:val="59"/>
    <w:rsid w:val="00626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b"/>
    <w:next w:val="afe"/>
    <w:uiPriority w:val="59"/>
    <w:rsid w:val="00626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c"/>
    <w:uiPriority w:val="99"/>
    <w:semiHidden/>
    <w:unhideWhenUsed/>
    <w:rsid w:val="00626902"/>
  </w:style>
  <w:style w:type="table" w:customStyle="1" w:styleId="320">
    <w:name w:val="Сетка таблицы32"/>
    <w:basedOn w:val="ab"/>
    <w:next w:val="afe"/>
    <w:uiPriority w:val="99"/>
    <w:rsid w:val="00626902"/>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c"/>
    <w:uiPriority w:val="99"/>
    <w:semiHidden/>
    <w:rsid w:val="00626902"/>
  </w:style>
  <w:style w:type="table" w:customStyle="1" w:styleId="1130">
    <w:name w:val="Сетка таблицы113"/>
    <w:basedOn w:val="ab"/>
    <w:next w:val="afe"/>
    <w:rsid w:val="006269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b"/>
    <w:next w:val="afe"/>
    <w:rsid w:val="0062690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Стиль22"/>
    <w:rsid w:val="00626902"/>
  </w:style>
  <w:style w:type="table" w:customStyle="1" w:styleId="123">
    <w:name w:val="Столбцы таблицы 12"/>
    <w:basedOn w:val="ab"/>
    <w:next w:val="1ff8"/>
    <w:rsid w:val="00626902"/>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b"/>
    <w:next w:val="55"/>
    <w:rsid w:val="00626902"/>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b"/>
    <w:next w:val="-2"/>
    <w:rsid w:val="00626902"/>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b"/>
    <w:next w:val="-7"/>
    <w:rsid w:val="00626902"/>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rsid w:val="00626902"/>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
    <w:name w:val="Объемная таблица 32"/>
    <w:basedOn w:val="ab"/>
    <w:next w:val="3f2"/>
    <w:rsid w:val="00626902"/>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0">
    <w:name w:val="Современная таблица2"/>
    <w:basedOn w:val="ab"/>
    <w:next w:val="affffff6"/>
    <w:rsid w:val="0062690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4">
    <w:name w:val="Изысканная таблица12"/>
    <w:basedOn w:val="ab"/>
    <w:next w:val="afff8"/>
    <w:rsid w:val="0062690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5">
    <w:name w:val="Изящная таблица 12"/>
    <w:basedOn w:val="ab"/>
    <w:next w:val="1ffa"/>
    <w:rsid w:val="0062690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
    <w:name w:val="Веб-таблица 32"/>
    <w:basedOn w:val="ab"/>
    <w:next w:val="-3"/>
    <w:rsid w:val="00626902"/>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
    <w:name w:val="Стиль таблицы12"/>
    <w:basedOn w:val="afe"/>
    <w:rsid w:val="00626902"/>
    <w:rPr>
      <w:rFonts w:ascii="Times New Roman" w:eastAsia="Times New Roman" w:hAnsi="Times New Roman"/>
      <w:lang w:eastAsia="ru-RU"/>
    </w:rPr>
    <w:tblPr/>
  </w:style>
  <w:style w:type="numbering" w:customStyle="1" w:styleId="322">
    <w:name w:val="Стиль32"/>
    <w:rsid w:val="00626902"/>
  </w:style>
  <w:style w:type="numbering" w:customStyle="1" w:styleId="420">
    <w:name w:val="Стиль42"/>
    <w:rsid w:val="00626902"/>
  </w:style>
  <w:style w:type="numbering" w:customStyle="1" w:styleId="2ff1">
    <w:name w:val="Статья / Раздел2"/>
    <w:basedOn w:val="ac"/>
    <w:next w:val="affffff7"/>
    <w:rsid w:val="00626902"/>
  </w:style>
  <w:style w:type="numbering" w:customStyle="1" w:styleId="1420">
    <w:name w:val="Стиль многоуровневый 14 пт полужирный2"/>
    <w:basedOn w:val="ac"/>
    <w:rsid w:val="00626902"/>
  </w:style>
  <w:style w:type="table" w:customStyle="1" w:styleId="521">
    <w:name w:val="Сетка таблицы52"/>
    <w:basedOn w:val="ab"/>
    <w:next w:val="afe"/>
    <w:rsid w:val="00626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тиль таблицы22"/>
    <w:basedOn w:val="ab"/>
    <w:rsid w:val="00626902"/>
    <w:pPr>
      <w:spacing w:after="0" w:line="240" w:lineRule="auto"/>
    </w:pPr>
    <w:rPr>
      <w:rFonts w:ascii="Times New Roman" w:eastAsia="Times New Roman" w:hAnsi="Times New Roman" w:cs="Times New Roman"/>
      <w:sz w:val="20"/>
      <w:szCs w:val="20"/>
      <w:lang w:eastAsia="ru-RU"/>
    </w:rPr>
    <w:tblPr/>
  </w:style>
  <w:style w:type="table" w:customStyle="1" w:styleId="2ff2">
    <w:name w:val="Стандартная таблица2"/>
    <w:basedOn w:val="ab"/>
    <w:next w:val="affffffff5"/>
    <w:rsid w:val="0062690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23">
    <w:name w:val="Стиль таблицы32"/>
    <w:basedOn w:val="ab"/>
    <w:rsid w:val="00626902"/>
    <w:pPr>
      <w:spacing w:after="0" w:line="240" w:lineRule="auto"/>
    </w:pPr>
    <w:rPr>
      <w:rFonts w:ascii="Times New Roman" w:eastAsia="Times New Roman" w:hAnsi="Times New Roman" w:cs="Times New Roman"/>
      <w:sz w:val="20"/>
      <w:szCs w:val="20"/>
      <w:lang w:eastAsia="ru-RU"/>
    </w:rPr>
    <w:tblPr/>
  </w:style>
  <w:style w:type="table" w:customStyle="1" w:styleId="2ff3">
    <w:name w:val="Сетка таблицы светлая2"/>
    <w:basedOn w:val="ab"/>
    <w:next w:val="1ffff"/>
    <w:uiPriority w:val="40"/>
    <w:rsid w:val="00626902"/>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21">
    <w:name w:val="Сетка таблицы42"/>
    <w:basedOn w:val="ab"/>
    <w:next w:val="afe"/>
    <w:uiPriority w:val="39"/>
    <w:rsid w:val="00626902"/>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b"/>
    <w:next w:val="afe"/>
    <w:uiPriority w:val="59"/>
    <w:rsid w:val="006269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next w:val="afe"/>
    <w:uiPriority w:val="39"/>
    <w:rsid w:val="00626902"/>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e"/>
    <w:uiPriority w:val="39"/>
    <w:rsid w:val="00626902"/>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fe"/>
    <w:uiPriority w:val="39"/>
    <w:rsid w:val="006269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6269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6269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62690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62690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Стиль52"/>
    <w:uiPriority w:val="99"/>
    <w:rsid w:val="00626902"/>
  </w:style>
  <w:style w:type="table" w:customStyle="1" w:styleId="820">
    <w:name w:val="Сетка таблицы82"/>
    <w:basedOn w:val="ab"/>
    <w:next w:val="afe"/>
    <w:uiPriority w:val="59"/>
    <w:rsid w:val="006269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fe"/>
    <w:uiPriority w:val="59"/>
    <w:rsid w:val="006269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c"/>
    <w:uiPriority w:val="99"/>
    <w:semiHidden/>
    <w:unhideWhenUsed/>
    <w:rsid w:val="00C60EA7"/>
  </w:style>
  <w:style w:type="table" w:customStyle="1" w:styleId="TableGridReport3">
    <w:name w:val="Table Grid Report3"/>
    <w:basedOn w:val="ab"/>
    <w:next w:val="afe"/>
    <w:uiPriority w:val="59"/>
    <w:rsid w:val="00C60E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Изысканная таблица4"/>
    <w:basedOn w:val="ab"/>
    <w:next w:val="afff8"/>
    <w:semiHidden/>
    <w:unhideWhenUsed/>
    <w:rsid w:val="00C60EA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1">
    <w:name w:val="Сетка таблицы15"/>
    <w:basedOn w:val="ab"/>
    <w:next w:val="afe"/>
    <w:uiPriority w:val="59"/>
    <w:rsid w:val="00C60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e"/>
    <w:uiPriority w:val="59"/>
    <w:rsid w:val="00C60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c"/>
    <w:uiPriority w:val="99"/>
    <w:semiHidden/>
    <w:unhideWhenUsed/>
    <w:rsid w:val="00C60EA7"/>
  </w:style>
  <w:style w:type="table" w:customStyle="1" w:styleId="330">
    <w:name w:val="Сетка таблицы33"/>
    <w:basedOn w:val="ab"/>
    <w:next w:val="afe"/>
    <w:uiPriority w:val="99"/>
    <w:rsid w:val="00C60EA7"/>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c"/>
    <w:uiPriority w:val="99"/>
    <w:semiHidden/>
    <w:rsid w:val="00C60EA7"/>
  </w:style>
  <w:style w:type="table" w:customStyle="1" w:styleId="1140">
    <w:name w:val="Сетка таблицы114"/>
    <w:basedOn w:val="ab"/>
    <w:next w:val="afe"/>
    <w:rsid w:val="00C60E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b"/>
    <w:next w:val="afe"/>
    <w:rsid w:val="00C60E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Стиль23"/>
    <w:rsid w:val="00C60EA7"/>
    <w:pPr>
      <w:numPr>
        <w:numId w:val="2"/>
      </w:numPr>
    </w:pPr>
  </w:style>
  <w:style w:type="table" w:customStyle="1" w:styleId="133">
    <w:name w:val="Столбцы таблицы 13"/>
    <w:basedOn w:val="ab"/>
    <w:next w:val="1ff8"/>
    <w:rsid w:val="00C60EA7"/>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b"/>
    <w:next w:val="55"/>
    <w:rsid w:val="00C60EA7"/>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b"/>
    <w:next w:val="-2"/>
    <w:rsid w:val="00C60EA7"/>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b"/>
    <w:next w:val="-7"/>
    <w:rsid w:val="00C60EA7"/>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b"/>
    <w:next w:val="-8"/>
    <w:rsid w:val="00C60EA7"/>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b"/>
    <w:next w:val="3f2"/>
    <w:rsid w:val="00C60EA7"/>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a">
    <w:name w:val="Современная таблица3"/>
    <w:basedOn w:val="ab"/>
    <w:next w:val="affffff6"/>
    <w:rsid w:val="00C60EA7"/>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4">
    <w:name w:val="Изысканная таблица13"/>
    <w:basedOn w:val="ab"/>
    <w:next w:val="afff8"/>
    <w:rsid w:val="00C60EA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5">
    <w:name w:val="Изящная таблица 13"/>
    <w:basedOn w:val="ab"/>
    <w:next w:val="1ffa"/>
    <w:rsid w:val="00C60EA7"/>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Веб-таблица 33"/>
    <w:basedOn w:val="ab"/>
    <w:next w:val="-3"/>
    <w:rsid w:val="00C60E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
    <w:name w:val="Стиль таблицы13"/>
    <w:basedOn w:val="afe"/>
    <w:rsid w:val="00C60EA7"/>
    <w:rPr>
      <w:rFonts w:ascii="Times New Roman" w:eastAsia="Times New Roman" w:hAnsi="Times New Roman"/>
      <w:lang w:eastAsia="ru-RU"/>
    </w:rPr>
    <w:tblPr/>
  </w:style>
  <w:style w:type="numbering" w:customStyle="1" w:styleId="332">
    <w:name w:val="Стиль33"/>
    <w:rsid w:val="00C60EA7"/>
  </w:style>
  <w:style w:type="numbering" w:customStyle="1" w:styleId="43">
    <w:name w:val="Стиль43"/>
    <w:rsid w:val="00C60EA7"/>
    <w:pPr>
      <w:numPr>
        <w:numId w:val="8"/>
      </w:numPr>
    </w:pPr>
  </w:style>
  <w:style w:type="numbering" w:customStyle="1" w:styleId="32">
    <w:name w:val="Статья / Раздел3"/>
    <w:basedOn w:val="ac"/>
    <w:next w:val="affffff7"/>
    <w:rsid w:val="00C60EA7"/>
    <w:pPr>
      <w:numPr>
        <w:numId w:val="9"/>
      </w:numPr>
    </w:pPr>
  </w:style>
  <w:style w:type="numbering" w:customStyle="1" w:styleId="143">
    <w:name w:val="Стиль многоуровневый 14 пт полужирный3"/>
    <w:basedOn w:val="ac"/>
    <w:rsid w:val="00C60EA7"/>
    <w:pPr>
      <w:numPr>
        <w:numId w:val="11"/>
      </w:numPr>
    </w:pPr>
  </w:style>
  <w:style w:type="table" w:customStyle="1" w:styleId="531">
    <w:name w:val="Сетка таблицы53"/>
    <w:basedOn w:val="ab"/>
    <w:next w:val="afe"/>
    <w:rsid w:val="00C60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тиль таблицы23"/>
    <w:basedOn w:val="ab"/>
    <w:rsid w:val="00C60EA7"/>
    <w:pPr>
      <w:spacing w:after="0" w:line="240" w:lineRule="auto"/>
    </w:pPr>
    <w:rPr>
      <w:rFonts w:ascii="Times New Roman" w:eastAsia="Times New Roman" w:hAnsi="Times New Roman" w:cs="Times New Roman"/>
      <w:sz w:val="20"/>
      <w:szCs w:val="20"/>
      <w:lang w:eastAsia="ru-RU"/>
    </w:rPr>
    <w:tblPr/>
  </w:style>
  <w:style w:type="table" w:customStyle="1" w:styleId="3fb">
    <w:name w:val="Стандартная таблица3"/>
    <w:basedOn w:val="ab"/>
    <w:next w:val="affffffff5"/>
    <w:rsid w:val="00C60E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33">
    <w:name w:val="Стиль таблицы33"/>
    <w:basedOn w:val="ab"/>
    <w:rsid w:val="00C60EA7"/>
    <w:pPr>
      <w:spacing w:after="0" w:line="240" w:lineRule="auto"/>
    </w:pPr>
    <w:rPr>
      <w:rFonts w:ascii="Times New Roman" w:eastAsia="Times New Roman" w:hAnsi="Times New Roman" w:cs="Times New Roman"/>
      <w:sz w:val="20"/>
      <w:szCs w:val="20"/>
      <w:lang w:eastAsia="ru-RU"/>
    </w:rPr>
    <w:tblPr/>
  </w:style>
  <w:style w:type="table" w:customStyle="1" w:styleId="3fc">
    <w:name w:val="Сетка таблицы светлая3"/>
    <w:basedOn w:val="ab"/>
    <w:next w:val="1ffff"/>
    <w:uiPriority w:val="40"/>
    <w:rsid w:val="00C60EA7"/>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30">
    <w:name w:val="Сетка таблицы43"/>
    <w:basedOn w:val="ab"/>
    <w:next w:val="afe"/>
    <w:uiPriority w:val="39"/>
    <w:rsid w:val="00C60EA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b"/>
    <w:next w:val="afe"/>
    <w:uiPriority w:val="59"/>
    <w:rsid w:val="00C60E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next w:val="afe"/>
    <w:uiPriority w:val="39"/>
    <w:rsid w:val="00C60EA7"/>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e"/>
    <w:uiPriority w:val="39"/>
    <w:rsid w:val="00C60EA7"/>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b"/>
    <w:next w:val="afe"/>
    <w:uiPriority w:val="39"/>
    <w:rsid w:val="00C60E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C60EA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C60EA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3">
    <w:name w:val="Table Normal93"/>
    <w:uiPriority w:val="2"/>
    <w:semiHidden/>
    <w:unhideWhenUsed/>
    <w:qFormat/>
    <w:rsid w:val="00C60EA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3">
    <w:name w:val="Table Normal10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3">
    <w:name w:val="Table Normal12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3">
    <w:name w:val="Table Normal13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3">
    <w:name w:val="Table Normal14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3">
    <w:name w:val="Table Normal16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3">
    <w:name w:val="Table Normal17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60E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3">
    <w:name w:val="Стиль53"/>
    <w:uiPriority w:val="99"/>
    <w:rsid w:val="00C60EA7"/>
    <w:pPr>
      <w:numPr>
        <w:numId w:val="22"/>
      </w:numPr>
    </w:pPr>
  </w:style>
  <w:style w:type="table" w:customStyle="1" w:styleId="830">
    <w:name w:val="Сетка таблицы83"/>
    <w:basedOn w:val="ab"/>
    <w:next w:val="afe"/>
    <w:uiPriority w:val="59"/>
    <w:rsid w:val="00C60E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b"/>
    <w:next w:val="afe"/>
    <w:uiPriority w:val="59"/>
    <w:rsid w:val="00C60E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b"/>
    <w:next w:val="afe"/>
    <w:uiPriority w:val="39"/>
    <w:rsid w:val="00C6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next w:val="afe"/>
    <w:uiPriority w:val="39"/>
    <w:rsid w:val="00855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Рис."/>
    <w:basedOn w:val="a9"/>
    <w:next w:val="a9"/>
    <w:qFormat/>
    <w:rsid w:val="005050BD"/>
    <w:pPr>
      <w:numPr>
        <w:numId w:val="24"/>
      </w:numPr>
      <w:suppressAutoHyphens/>
      <w:spacing w:after="0"/>
      <w:ind w:left="360" w:right="-108"/>
    </w:pPr>
    <w:rPr>
      <w:b/>
      <w:sz w:val="26"/>
      <w:szCs w:val="20"/>
    </w:rPr>
  </w:style>
  <w:style w:type="table" w:customStyle="1" w:styleId="172">
    <w:name w:val="Сетка таблицы17"/>
    <w:basedOn w:val="ab"/>
    <w:next w:val="afe"/>
    <w:uiPriority w:val="39"/>
    <w:rsid w:val="00AF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c"/>
    <w:uiPriority w:val="99"/>
    <w:semiHidden/>
    <w:unhideWhenUsed/>
    <w:rsid w:val="003518E8"/>
  </w:style>
  <w:style w:type="table" w:customStyle="1" w:styleId="TableGridReport4">
    <w:name w:val="Table Grid Report4"/>
    <w:basedOn w:val="ab"/>
    <w:next w:val="afe"/>
    <w:uiPriority w:val="59"/>
    <w:rsid w:val="003518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Изысканная таблица5"/>
    <w:basedOn w:val="ab"/>
    <w:next w:val="afff8"/>
    <w:semiHidden/>
    <w:unhideWhenUsed/>
    <w:rsid w:val="003518E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2">
    <w:name w:val="Сетка таблицы18"/>
    <w:basedOn w:val="ab"/>
    <w:next w:val="afe"/>
    <w:uiPriority w:val="59"/>
    <w:rsid w:val="003518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e"/>
    <w:uiPriority w:val="59"/>
    <w:rsid w:val="003518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c"/>
    <w:uiPriority w:val="99"/>
    <w:semiHidden/>
    <w:unhideWhenUsed/>
    <w:rsid w:val="003518E8"/>
  </w:style>
  <w:style w:type="table" w:customStyle="1" w:styleId="340">
    <w:name w:val="Сетка таблицы34"/>
    <w:basedOn w:val="ab"/>
    <w:next w:val="afe"/>
    <w:uiPriority w:val="99"/>
    <w:rsid w:val="003518E8"/>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c"/>
    <w:uiPriority w:val="99"/>
    <w:semiHidden/>
    <w:rsid w:val="003518E8"/>
  </w:style>
  <w:style w:type="table" w:customStyle="1" w:styleId="1150">
    <w:name w:val="Сетка таблицы115"/>
    <w:basedOn w:val="ab"/>
    <w:next w:val="afe"/>
    <w:rsid w:val="003518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b"/>
    <w:next w:val="afe"/>
    <w:rsid w:val="003518E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Стиль24"/>
    <w:rsid w:val="003518E8"/>
  </w:style>
  <w:style w:type="table" w:customStyle="1" w:styleId="147">
    <w:name w:val="Столбцы таблицы 14"/>
    <w:basedOn w:val="ab"/>
    <w:next w:val="1ff8"/>
    <w:rsid w:val="003518E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b"/>
    <w:next w:val="55"/>
    <w:rsid w:val="003518E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b"/>
    <w:next w:val="-2"/>
    <w:rsid w:val="003518E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b"/>
    <w:next w:val="-7"/>
    <w:rsid w:val="003518E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b"/>
    <w:next w:val="-8"/>
    <w:rsid w:val="003518E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
    <w:name w:val="Объемная таблица 34"/>
    <w:basedOn w:val="ab"/>
    <w:next w:val="3f2"/>
    <w:rsid w:val="003518E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b"/>
    <w:next w:val="affffff6"/>
    <w:rsid w:val="003518E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8">
    <w:name w:val="Изысканная таблица14"/>
    <w:basedOn w:val="ab"/>
    <w:next w:val="afff8"/>
    <w:rsid w:val="003518E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b"/>
    <w:next w:val="1ffa"/>
    <w:rsid w:val="003518E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Веб-таблица 34"/>
    <w:basedOn w:val="ab"/>
    <w:next w:val="-3"/>
    <w:rsid w:val="003518E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a">
    <w:name w:val="Стиль таблицы14"/>
    <w:basedOn w:val="afe"/>
    <w:rsid w:val="003518E8"/>
    <w:rPr>
      <w:rFonts w:ascii="Times New Roman" w:eastAsia="Times New Roman" w:hAnsi="Times New Roman"/>
      <w:lang w:eastAsia="ru-RU"/>
    </w:rPr>
    <w:tblPr/>
  </w:style>
  <w:style w:type="numbering" w:customStyle="1" w:styleId="342">
    <w:name w:val="Стиль34"/>
    <w:rsid w:val="003518E8"/>
  </w:style>
  <w:style w:type="numbering" w:customStyle="1" w:styleId="440">
    <w:name w:val="Стиль44"/>
    <w:rsid w:val="003518E8"/>
  </w:style>
  <w:style w:type="numbering" w:customStyle="1" w:styleId="4f">
    <w:name w:val="Статья / Раздел4"/>
    <w:basedOn w:val="ac"/>
    <w:next w:val="affffff7"/>
    <w:rsid w:val="003518E8"/>
  </w:style>
  <w:style w:type="numbering" w:customStyle="1" w:styleId="1440">
    <w:name w:val="Стиль многоуровневый 14 пт полужирный4"/>
    <w:basedOn w:val="ac"/>
    <w:rsid w:val="003518E8"/>
  </w:style>
  <w:style w:type="table" w:customStyle="1" w:styleId="541">
    <w:name w:val="Сетка таблицы54"/>
    <w:basedOn w:val="ab"/>
    <w:next w:val="afe"/>
    <w:rsid w:val="003518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тиль таблицы24"/>
    <w:basedOn w:val="ab"/>
    <w:rsid w:val="003518E8"/>
    <w:pPr>
      <w:spacing w:after="0" w:line="240" w:lineRule="auto"/>
    </w:pPr>
    <w:rPr>
      <w:rFonts w:ascii="Times New Roman" w:eastAsia="Times New Roman" w:hAnsi="Times New Roman" w:cs="Times New Roman"/>
      <w:sz w:val="20"/>
      <w:szCs w:val="20"/>
      <w:lang w:eastAsia="ru-RU"/>
    </w:rPr>
    <w:tblPr/>
  </w:style>
  <w:style w:type="table" w:customStyle="1" w:styleId="4f0">
    <w:name w:val="Стандартная таблица4"/>
    <w:basedOn w:val="ab"/>
    <w:next w:val="affffffff5"/>
    <w:rsid w:val="003518E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43">
    <w:name w:val="Стиль таблицы34"/>
    <w:basedOn w:val="ab"/>
    <w:rsid w:val="003518E8"/>
    <w:pPr>
      <w:spacing w:after="0" w:line="240" w:lineRule="auto"/>
    </w:pPr>
    <w:rPr>
      <w:rFonts w:ascii="Times New Roman" w:eastAsia="Times New Roman" w:hAnsi="Times New Roman" w:cs="Times New Roman"/>
      <w:sz w:val="20"/>
      <w:szCs w:val="20"/>
      <w:lang w:eastAsia="ru-RU"/>
    </w:rPr>
    <w:tblPr/>
  </w:style>
  <w:style w:type="table" w:customStyle="1" w:styleId="4f1">
    <w:name w:val="Сетка таблицы светлая4"/>
    <w:basedOn w:val="ab"/>
    <w:next w:val="1ffff"/>
    <w:uiPriority w:val="40"/>
    <w:rsid w:val="003518E8"/>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Сетка таблицы44"/>
    <w:basedOn w:val="ab"/>
    <w:next w:val="afe"/>
    <w:uiPriority w:val="39"/>
    <w:rsid w:val="003518E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b"/>
    <w:next w:val="afe"/>
    <w:uiPriority w:val="59"/>
    <w:rsid w:val="00351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b"/>
    <w:next w:val="afe"/>
    <w:uiPriority w:val="39"/>
    <w:rsid w:val="003518E8"/>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e"/>
    <w:uiPriority w:val="39"/>
    <w:rsid w:val="003518E8"/>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b"/>
    <w:next w:val="afe"/>
    <w:uiPriority w:val="39"/>
    <w:rsid w:val="00351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351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351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3518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4">
    <w:name w:val="Table Normal10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4">
    <w:name w:val="Table Normal13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4">
    <w:name w:val="Table Normal16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3518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4">
    <w:name w:val="Стиль54"/>
    <w:uiPriority w:val="99"/>
    <w:rsid w:val="003518E8"/>
    <w:pPr>
      <w:numPr>
        <w:numId w:val="1"/>
      </w:numPr>
    </w:pPr>
  </w:style>
  <w:style w:type="table" w:customStyle="1" w:styleId="84">
    <w:name w:val="Сетка таблицы84"/>
    <w:basedOn w:val="ab"/>
    <w:next w:val="afe"/>
    <w:uiPriority w:val="59"/>
    <w:rsid w:val="00351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b"/>
    <w:next w:val="afe"/>
    <w:uiPriority w:val="59"/>
    <w:rsid w:val="003518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c"/>
    <w:uiPriority w:val="99"/>
    <w:semiHidden/>
    <w:unhideWhenUsed/>
    <w:rsid w:val="003C6D3F"/>
  </w:style>
  <w:style w:type="table" w:customStyle="1" w:styleId="TableGridReport5">
    <w:name w:val="Table Grid Report5"/>
    <w:basedOn w:val="ab"/>
    <w:next w:val="afe"/>
    <w:uiPriority w:val="59"/>
    <w:rsid w:val="003C6D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Изысканная таблица6"/>
    <w:basedOn w:val="ab"/>
    <w:next w:val="afff8"/>
    <w:semiHidden/>
    <w:unhideWhenUsed/>
    <w:rsid w:val="003C6D3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90">
    <w:name w:val="Сетка таблицы19"/>
    <w:basedOn w:val="ab"/>
    <w:next w:val="afe"/>
    <w:uiPriority w:val="59"/>
    <w:rsid w:val="003C6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e"/>
    <w:uiPriority w:val="59"/>
    <w:rsid w:val="003C6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c"/>
    <w:uiPriority w:val="99"/>
    <w:semiHidden/>
    <w:unhideWhenUsed/>
    <w:rsid w:val="003C6D3F"/>
  </w:style>
  <w:style w:type="table" w:customStyle="1" w:styleId="350">
    <w:name w:val="Сетка таблицы35"/>
    <w:basedOn w:val="ab"/>
    <w:next w:val="afe"/>
    <w:uiPriority w:val="99"/>
    <w:rsid w:val="003C6D3F"/>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c"/>
    <w:uiPriority w:val="99"/>
    <w:semiHidden/>
    <w:rsid w:val="003C6D3F"/>
  </w:style>
  <w:style w:type="table" w:customStyle="1" w:styleId="1160">
    <w:name w:val="Сетка таблицы116"/>
    <w:basedOn w:val="ab"/>
    <w:next w:val="afe"/>
    <w:rsid w:val="003C6D3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b"/>
    <w:next w:val="afe"/>
    <w:rsid w:val="003C6D3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Стиль25"/>
    <w:rsid w:val="003C6D3F"/>
  </w:style>
  <w:style w:type="table" w:customStyle="1" w:styleId="153">
    <w:name w:val="Столбцы таблицы 15"/>
    <w:basedOn w:val="ab"/>
    <w:next w:val="1ff8"/>
    <w:rsid w:val="003C6D3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b"/>
    <w:next w:val="55"/>
    <w:rsid w:val="003C6D3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b"/>
    <w:next w:val="-2"/>
    <w:rsid w:val="003C6D3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b"/>
    <w:next w:val="-7"/>
    <w:rsid w:val="003C6D3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b"/>
    <w:next w:val="-8"/>
    <w:rsid w:val="003C6D3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1">
    <w:name w:val="Объемная таблица 35"/>
    <w:basedOn w:val="ab"/>
    <w:next w:val="3f2"/>
    <w:rsid w:val="003C6D3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b">
    <w:name w:val="Современная таблица5"/>
    <w:basedOn w:val="ab"/>
    <w:next w:val="affffff6"/>
    <w:rsid w:val="003C6D3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b"/>
    <w:next w:val="afff8"/>
    <w:rsid w:val="003C6D3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55">
    <w:name w:val="Изящная таблица 15"/>
    <w:basedOn w:val="ab"/>
    <w:next w:val="1ffa"/>
    <w:rsid w:val="003C6D3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
    <w:name w:val="Веб-таблица 35"/>
    <w:basedOn w:val="ab"/>
    <w:next w:val="-3"/>
    <w:rsid w:val="003C6D3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6">
    <w:name w:val="Стиль таблицы15"/>
    <w:basedOn w:val="afe"/>
    <w:rsid w:val="003C6D3F"/>
    <w:rPr>
      <w:rFonts w:ascii="Times New Roman" w:eastAsia="Times New Roman" w:hAnsi="Times New Roman"/>
      <w:lang w:eastAsia="ru-RU"/>
    </w:rPr>
    <w:tblPr/>
  </w:style>
  <w:style w:type="numbering" w:customStyle="1" w:styleId="352">
    <w:name w:val="Стиль35"/>
    <w:rsid w:val="003C6D3F"/>
  </w:style>
  <w:style w:type="numbering" w:customStyle="1" w:styleId="450">
    <w:name w:val="Стиль45"/>
    <w:rsid w:val="003C6D3F"/>
  </w:style>
  <w:style w:type="numbering" w:customStyle="1" w:styleId="5c">
    <w:name w:val="Статья / Раздел5"/>
    <w:basedOn w:val="ac"/>
    <w:next w:val="affffff7"/>
    <w:rsid w:val="003C6D3F"/>
  </w:style>
  <w:style w:type="numbering" w:customStyle="1" w:styleId="1450">
    <w:name w:val="Стиль многоуровневый 14 пт полужирный5"/>
    <w:basedOn w:val="ac"/>
    <w:rsid w:val="003C6D3F"/>
  </w:style>
  <w:style w:type="table" w:customStyle="1" w:styleId="551">
    <w:name w:val="Сетка таблицы55"/>
    <w:basedOn w:val="ab"/>
    <w:next w:val="afe"/>
    <w:rsid w:val="003C6D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тиль таблицы25"/>
    <w:basedOn w:val="ab"/>
    <w:rsid w:val="003C6D3F"/>
    <w:pPr>
      <w:spacing w:after="0" w:line="240" w:lineRule="auto"/>
    </w:pPr>
    <w:rPr>
      <w:rFonts w:ascii="Times New Roman" w:eastAsia="Times New Roman" w:hAnsi="Times New Roman" w:cs="Times New Roman"/>
      <w:sz w:val="20"/>
      <w:szCs w:val="20"/>
      <w:lang w:eastAsia="ru-RU"/>
    </w:rPr>
    <w:tblPr/>
  </w:style>
  <w:style w:type="table" w:customStyle="1" w:styleId="5d">
    <w:name w:val="Стандартная таблица5"/>
    <w:basedOn w:val="ab"/>
    <w:next w:val="affffffff5"/>
    <w:rsid w:val="003C6D3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53">
    <w:name w:val="Стиль таблицы35"/>
    <w:basedOn w:val="ab"/>
    <w:rsid w:val="003C6D3F"/>
    <w:pPr>
      <w:spacing w:after="0" w:line="240" w:lineRule="auto"/>
    </w:pPr>
    <w:rPr>
      <w:rFonts w:ascii="Times New Roman" w:eastAsia="Times New Roman" w:hAnsi="Times New Roman" w:cs="Times New Roman"/>
      <w:sz w:val="20"/>
      <w:szCs w:val="20"/>
      <w:lang w:eastAsia="ru-RU"/>
    </w:rPr>
    <w:tblPr/>
  </w:style>
  <w:style w:type="table" w:customStyle="1" w:styleId="5e">
    <w:name w:val="Сетка таблицы светлая5"/>
    <w:basedOn w:val="ab"/>
    <w:next w:val="1ffff"/>
    <w:uiPriority w:val="40"/>
    <w:rsid w:val="003C6D3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51">
    <w:name w:val="Сетка таблицы45"/>
    <w:basedOn w:val="ab"/>
    <w:next w:val="afe"/>
    <w:uiPriority w:val="39"/>
    <w:rsid w:val="003C6D3F"/>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b"/>
    <w:next w:val="afe"/>
    <w:uiPriority w:val="59"/>
    <w:rsid w:val="003C6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b"/>
    <w:next w:val="afe"/>
    <w:uiPriority w:val="39"/>
    <w:rsid w:val="003C6D3F"/>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e"/>
    <w:uiPriority w:val="39"/>
    <w:rsid w:val="003C6D3F"/>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b"/>
    <w:next w:val="afe"/>
    <w:uiPriority w:val="39"/>
    <w:rsid w:val="003C6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3C6D3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3C6D3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5">
    <w:name w:val="Table Normal95"/>
    <w:uiPriority w:val="2"/>
    <w:semiHidden/>
    <w:unhideWhenUsed/>
    <w:qFormat/>
    <w:rsid w:val="003C6D3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5">
    <w:name w:val="Table Normal10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3C6D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52">
    <w:name w:val="Стиль55"/>
    <w:uiPriority w:val="99"/>
    <w:rsid w:val="003C6D3F"/>
  </w:style>
  <w:style w:type="table" w:customStyle="1" w:styleId="85">
    <w:name w:val="Сетка таблицы85"/>
    <w:basedOn w:val="ab"/>
    <w:next w:val="afe"/>
    <w:uiPriority w:val="59"/>
    <w:rsid w:val="003C6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b"/>
    <w:next w:val="afe"/>
    <w:uiPriority w:val="59"/>
    <w:rsid w:val="003C6D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Стиль1 Знак"/>
    <w:basedOn w:val="aa"/>
    <w:link w:val="1f8"/>
    <w:rsid w:val="007F5811"/>
    <w:rPr>
      <w:rFonts w:ascii="Times New Roman" w:eastAsia="Times New Roman" w:hAnsi="Times New Roman" w:cs="Times New Roman"/>
      <w:sz w:val="24"/>
      <w:szCs w:val="20"/>
      <w:lang w:eastAsia="ru-RU"/>
    </w:rPr>
  </w:style>
  <w:style w:type="character" w:customStyle="1" w:styleId="96">
    <w:name w:val="Основной текст + 9"/>
    <w:aliases w:val="5 pt"/>
    <w:basedOn w:val="aff1"/>
    <w:rsid w:val="008240F8"/>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76">
    <w:name w:val="Нет списка7"/>
    <w:next w:val="ac"/>
    <w:uiPriority w:val="99"/>
    <w:semiHidden/>
    <w:unhideWhenUsed/>
    <w:rsid w:val="00C0486E"/>
  </w:style>
  <w:style w:type="table" w:customStyle="1" w:styleId="TableGridReport6">
    <w:name w:val="Table Grid Report6"/>
    <w:basedOn w:val="ab"/>
    <w:next w:val="afe"/>
    <w:uiPriority w:val="59"/>
    <w:rsid w:val="00C048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b"/>
    <w:next w:val="afff8"/>
    <w:semiHidden/>
    <w:unhideWhenUsed/>
    <w:rsid w:val="00C0486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0">
    <w:name w:val="Сетка таблицы110"/>
    <w:basedOn w:val="ab"/>
    <w:next w:val="afe"/>
    <w:uiPriority w:val="59"/>
    <w:rsid w:val="00C04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b"/>
    <w:next w:val="afe"/>
    <w:uiPriority w:val="59"/>
    <w:rsid w:val="00C04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c"/>
    <w:uiPriority w:val="99"/>
    <w:semiHidden/>
    <w:unhideWhenUsed/>
    <w:rsid w:val="00C0486E"/>
  </w:style>
  <w:style w:type="table" w:customStyle="1" w:styleId="360">
    <w:name w:val="Сетка таблицы36"/>
    <w:basedOn w:val="ab"/>
    <w:next w:val="afe"/>
    <w:uiPriority w:val="99"/>
    <w:rsid w:val="00C0486E"/>
    <w:pPr>
      <w:overflowPunct w:val="0"/>
      <w:autoSpaceDE w:val="0"/>
      <w:autoSpaceDN w:val="0"/>
      <w:adjustRightInd w:val="0"/>
      <w:spacing w:after="0" w:line="240" w:lineRule="auto"/>
    </w:pPr>
    <w:rPr>
      <w:rFonts w:ascii="Century" w:eastAsia="Times New Roman" w:hAnsi="Century"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c"/>
    <w:uiPriority w:val="99"/>
    <w:semiHidden/>
    <w:rsid w:val="00C0486E"/>
  </w:style>
  <w:style w:type="table" w:customStyle="1" w:styleId="1170">
    <w:name w:val="Сетка таблицы117"/>
    <w:basedOn w:val="ab"/>
    <w:next w:val="afe"/>
    <w:rsid w:val="00C048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b"/>
    <w:next w:val="afe"/>
    <w:rsid w:val="00C0486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Стиль26"/>
    <w:rsid w:val="00C0486E"/>
  </w:style>
  <w:style w:type="table" w:customStyle="1" w:styleId="162">
    <w:name w:val="Столбцы таблицы 16"/>
    <w:basedOn w:val="ab"/>
    <w:next w:val="1ff8"/>
    <w:rsid w:val="00C0486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b"/>
    <w:next w:val="55"/>
    <w:rsid w:val="00C0486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b"/>
    <w:next w:val="-2"/>
    <w:rsid w:val="00C0486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b"/>
    <w:next w:val="-7"/>
    <w:rsid w:val="00C0486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b"/>
    <w:next w:val="-8"/>
    <w:rsid w:val="00C0486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1">
    <w:name w:val="Объемная таблица 36"/>
    <w:basedOn w:val="ab"/>
    <w:next w:val="3f2"/>
    <w:rsid w:val="00C0486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8">
    <w:name w:val="Современная таблица6"/>
    <w:basedOn w:val="ab"/>
    <w:next w:val="affffff6"/>
    <w:rsid w:val="00C0486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3">
    <w:name w:val="Изысканная таблица16"/>
    <w:basedOn w:val="ab"/>
    <w:next w:val="afff8"/>
    <w:rsid w:val="00C0486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64">
    <w:name w:val="Изящная таблица 16"/>
    <w:basedOn w:val="ab"/>
    <w:next w:val="1ffa"/>
    <w:rsid w:val="00C0486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
    <w:name w:val="Веб-таблица 36"/>
    <w:basedOn w:val="ab"/>
    <w:next w:val="-3"/>
    <w:rsid w:val="00C0486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5">
    <w:name w:val="Стиль таблицы16"/>
    <w:basedOn w:val="afe"/>
    <w:rsid w:val="00C0486E"/>
    <w:rPr>
      <w:rFonts w:ascii="Times New Roman" w:eastAsia="Times New Roman" w:hAnsi="Times New Roman"/>
      <w:lang w:eastAsia="ru-RU"/>
    </w:rPr>
    <w:tblPr/>
  </w:style>
  <w:style w:type="numbering" w:customStyle="1" w:styleId="36">
    <w:name w:val="Стиль36"/>
    <w:rsid w:val="00C0486E"/>
    <w:pPr>
      <w:numPr>
        <w:numId w:val="16"/>
      </w:numPr>
    </w:pPr>
  </w:style>
  <w:style w:type="numbering" w:customStyle="1" w:styleId="46">
    <w:name w:val="Стиль46"/>
    <w:rsid w:val="00C0486E"/>
    <w:pPr>
      <w:numPr>
        <w:numId w:val="17"/>
      </w:numPr>
    </w:pPr>
  </w:style>
  <w:style w:type="numbering" w:customStyle="1" w:styleId="60">
    <w:name w:val="Статья / Раздел6"/>
    <w:basedOn w:val="ac"/>
    <w:next w:val="affffff7"/>
    <w:rsid w:val="00C0486E"/>
    <w:pPr>
      <w:numPr>
        <w:numId w:val="18"/>
      </w:numPr>
    </w:pPr>
  </w:style>
  <w:style w:type="numbering" w:customStyle="1" w:styleId="146">
    <w:name w:val="Стиль многоуровневый 14 пт полужирный6"/>
    <w:basedOn w:val="ac"/>
    <w:rsid w:val="00C0486E"/>
    <w:pPr>
      <w:numPr>
        <w:numId w:val="20"/>
      </w:numPr>
    </w:pPr>
  </w:style>
  <w:style w:type="table" w:customStyle="1" w:styleId="561">
    <w:name w:val="Сетка таблицы56"/>
    <w:basedOn w:val="ab"/>
    <w:next w:val="afe"/>
    <w:rsid w:val="00C04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тиль таблицы26"/>
    <w:basedOn w:val="ab"/>
    <w:rsid w:val="00C0486E"/>
    <w:pPr>
      <w:spacing w:after="0" w:line="240" w:lineRule="auto"/>
    </w:pPr>
    <w:rPr>
      <w:rFonts w:ascii="Times New Roman" w:eastAsia="Times New Roman" w:hAnsi="Times New Roman" w:cs="Times New Roman"/>
      <w:sz w:val="20"/>
      <w:szCs w:val="20"/>
      <w:lang w:eastAsia="ru-RU"/>
    </w:rPr>
    <w:tblPr/>
  </w:style>
  <w:style w:type="table" w:customStyle="1" w:styleId="69">
    <w:name w:val="Стандартная таблица6"/>
    <w:basedOn w:val="ab"/>
    <w:next w:val="affffffff5"/>
    <w:rsid w:val="00C0486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362">
    <w:name w:val="Стиль таблицы36"/>
    <w:basedOn w:val="ab"/>
    <w:rsid w:val="00C0486E"/>
    <w:pPr>
      <w:spacing w:after="0" w:line="240" w:lineRule="auto"/>
    </w:pPr>
    <w:rPr>
      <w:rFonts w:ascii="Times New Roman" w:eastAsia="Times New Roman" w:hAnsi="Times New Roman" w:cs="Times New Roman"/>
      <w:sz w:val="20"/>
      <w:szCs w:val="20"/>
      <w:lang w:eastAsia="ru-RU"/>
    </w:rPr>
    <w:tblPr/>
  </w:style>
  <w:style w:type="table" w:customStyle="1" w:styleId="6a">
    <w:name w:val="Сетка таблицы светлая6"/>
    <w:basedOn w:val="ab"/>
    <w:next w:val="1ffff"/>
    <w:uiPriority w:val="40"/>
    <w:rsid w:val="00C0486E"/>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60">
    <w:name w:val="Сетка таблицы46"/>
    <w:basedOn w:val="ab"/>
    <w:next w:val="afe"/>
    <w:uiPriority w:val="39"/>
    <w:rsid w:val="00C0486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b"/>
    <w:next w:val="afe"/>
    <w:uiPriority w:val="59"/>
    <w:rsid w:val="00C04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b"/>
    <w:next w:val="afe"/>
    <w:uiPriority w:val="39"/>
    <w:rsid w:val="00C0486E"/>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e"/>
    <w:uiPriority w:val="39"/>
    <w:rsid w:val="00C0486E"/>
    <w:pPr>
      <w:spacing w:after="0" w:line="240" w:lineRule="auto"/>
      <w:jc w:val="both"/>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b"/>
    <w:next w:val="afe"/>
    <w:uiPriority w:val="39"/>
    <w:rsid w:val="00C04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0486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0486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0486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6">
    <w:name w:val="Table Normal10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6">
    <w:name w:val="Table Normal16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6">
    <w:name w:val="Table Normal17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6">
    <w:name w:val="Table Normal18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0486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
    <w:name w:val="Стиль56"/>
    <w:uiPriority w:val="99"/>
    <w:rsid w:val="00C0486E"/>
    <w:pPr>
      <w:numPr>
        <w:numId w:val="25"/>
      </w:numPr>
    </w:pPr>
  </w:style>
  <w:style w:type="table" w:customStyle="1" w:styleId="86">
    <w:name w:val="Сетка таблицы86"/>
    <w:basedOn w:val="ab"/>
    <w:next w:val="afe"/>
    <w:uiPriority w:val="59"/>
    <w:rsid w:val="00C04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b"/>
    <w:next w:val="afe"/>
    <w:uiPriority w:val="59"/>
    <w:rsid w:val="00C04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c"/>
    <w:semiHidden/>
    <w:rsid w:val="00B72A1A"/>
  </w:style>
  <w:style w:type="paragraph" w:customStyle="1" w:styleId="xl22">
    <w:name w:val="xl22"/>
    <w:basedOn w:val="a9"/>
    <w:semiHidden/>
    <w:rsid w:val="00B72A1A"/>
    <w:pPr>
      <w:spacing w:before="100" w:beforeAutospacing="1" w:after="100" w:afterAutospacing="1"/>
      <w:jc w:val="center"/>
    </w:pPr>
    <w:rPr>
      <w:rFonts w:ascii="Times New Roman CYR" w:hAnsi="Times New Roman CYR" w:cs="Times New Roman CYR"/>
      <w:szCs w:val="24"/>
    </w:rPr>
  </w:style>
  <w:style w:type="paragraph" w:customStyle="1" w:styleId="afffffffff">
    <w:name w:val="Заглавие раздела"/>
    <w:basedOn w:val="2"/>
    <w:semiHidden/>
    <w:rsid w:val="00B72A1A"/>
    <w:pPr>
      <w:keepLines w:val="0"/>
      <w:numPr>
        <w:ilvl w:val="0"/>
        <w:numId w:val="0"/>
      </w:numPr>
      <w:tabs>
        <w:tab w:val="num" w:pos="555"/>
        <w:tab w:val="num" w:pos="1789"/>
      </w:tabs>
      <w:spacing w:before="0" w:after="240"/>
      <w:ind w:left="1789" w:hanging="360"/>
      <w:jc w:val="center"/>
    </w:pPr>
    <w:rPr>
      <w:rFonts w:eastAsia="Times New Roman" w:cs="Times New Roman"/>
      <w:i/>
      <w:iCs/>
      <w:sz w:val="24"/>
      <w:szCs w:val="24"/>
    </w:rPr>
  </w:style>
  <w:style w:type="paragraph" w:customStyle="1" w:styleId="1ffff5">
    <w:name w:val="Заголовок_1 Знак"/>
    <w:basedOn w:val="a9"/>
    <w:link w:val="1ffff6"/>
    <w:semiHidden/>
    <w:rsid w:val="00B72A1A"/>
    <w:pPr>
      <w:spacing w:after="0"/>
      <w:jc w:val="center"/>
    </w:pPr>
    <w:rPr>
      <w:b/>
      <w:caps/>
      <w:szCs w:val="24"/>
    </w:rPr>
  </w:style>
  <w:style w:type="character" w:customStyle="1" w:styleId="1ffff6">
    <w:name w:val="Заголовок_1 Знак Знак"/>
    <w:basedOn w:val="aa"/>
    <w:link w:val="1ffff5"/>
    <w:semiHidden/>
    <w:rsid w:val="00B72A1A"/>
    <w:rPr>
      <w:rFonts w:ascii="Times New Roman" w:eastAsia="Times New Roman" w:hAnsi="Times New Roman" w:cs="Times New Roman"/>
      <w:b/>
      <w:caps/>
      <w:sz w:val="24"/>
      <w:szCs w:val="24"/>
      <w:lang w:eastAsia="ru-RU"/>
    </w:rPr>
  </w:style>
  <w:style w:type="paragraph" w:customStyle="1" w:styleId="afffffffff0">
    <w:name w:val="Неразрывный основной текст"/>
    <w:basedOn w:val="afa"/>
    <w:semiHidden/>
    <w:rsid w:val="00B72A1A"/>
    <w:pPr>
      <w:keepNext/>
      <w:spacing w:before="0" w:after="240" w:line="240" w:lineRule="atLeast"/>
      <w:ind w:left="1080" w:firstLine="709"/>
    </w:pPr>
    <w:rPr>
      <w:rFonts w:ascii="Arial" w:hAnsi="Arial" w:cs="Arial"/>
      <w:spacing w:val="-5"/>
      <w:sz w:val="20"/>
      <w:szCs w:val="20"/>
      <w:lang w:val="ru-RU" w:eastAsia="en-US"/>
    </w:rPr>
  </w:style>
  <w:style w:type="paragraph" w:customStyle="1" w:styleId="afffffffff1">
    <w:name w:val="Рисунок"/>
    <w:basedOn w:val="a9"/>
    <w:next w:val="aff7"/>
    <w:semiHidden/>
    <w:rsid w:val="00B72A1A"/>
    <w:pPr>
      <w:keepNext/>
      <w:spacing w:after="0"/>
      <w:ind w:left="1080"/>
    </w:pPr>
    <w:rPr>
      <w:rFonts w:ascii="Arial" w:hAnsi="Arial" w:cs="Arial"/>
      <w:spacing w:val="-5"/>
      <w:sz w:val="20"/>
      <w:szCs w:val="20"/>
    </w:rPr>
  </w:style>
  <w:style w:type="paragraph" w:customStyle="1" w:styleId="afffffffff2">
    <w:name w:val="Название части"/>
    <w:basedOn w:val="a9"/>
    <w:semiHidden/>
    <w:rsid w:val="00B72A1A"/>
    <w:pPr>
      <w:shd w:val="solid" w:color="auto" w:fill="auto"/>
      <w:spacing w:after="0" w:line="360" w:lineRule="exact"/>
      <w:jc w:val="center"/>
    </w:pPr>
    <w:rPr>
      <w:rFonts w:ascii="Arial" w:hAnsi="Arial" w:cs="Arial"/>
      <w:color w:val="FFFFFF"/>
      <w:spacing w:val="-16"/>
      <w:sz w:val="26"/>
      <w:szCs w:val="26"/>
    </w:rPr>
  </w:style>
  <w:style w:type="paragraph" w:customStyle="1" w:styleId="afffffffff3">
    <w:name w:val="Подзаголовок главы"/>
    <w:basedOn w:val="a1"/>
    <w:semiHidden/>
    <w:rsid w:val="00B72A1A"/>
    <w:pPr>
      <w:keepNext/>
      <w:keepLines/>
      <w:numPr>
        <w:numId w:val="0"/>
      </w:numPr>
      <w:spacing w:before="60" w:after="120" w:line="340" w:lineRule="atLeast"/>
      <w:ind w:firstLine="709"/>
      <w:jc w:val="left"/>
    </w:pPr>
    <w:rPr>
      <w:rFonts w:ascii="Arial" w:hAnsi="Arial" w:cs="Arial"/>
      <w:spacing w:val="-16"/>
      <w:kern w:val="28"/>
      <w:sz w:val="32"/>
      <w:szCs w:val="32"/>
      <w:lang w:val="ru-RU" w:eastAsia="en-US"/>
    </w:rPr>
  </w:style>
  <w:style w:type="paragraph" w:customStyle="1" w:styleId="afffffffff4">
    <w:name w:val="Название предприятия"/>
    <w:basedOn w:val="a9"/>
    <w:semiHidden/>
    <w:rsid w:val="00B72A1A"/>
    <w:pPr>
      <w:keepNext/>
      <w:keepLines/>
      <w:spacing w:after="0" w:line="220" w:lineRule="atLeast"/>
    </w:pPr>
    <w:rPr>
      <w:rFonts w:ascii="Arial Black" w:hAnsi="Arial Black" w:cs="Arial Black"/>
      <w:spacing w:val="-25"/>
      <w:kern w:val="28"/>
      <w:sz w:val="32"/>
      <w:szCs w:val="32"/>
    </w:rPr>
  </w:style>
  <w:style w:type="paragraph" w:customStyle="1" w:styleId="12">
    <w:name w:val="Маркированный_1"/>
    <w:basedOn w:val="a9"/>
    <w:link w:val="1ffff7"/>
    <w:rsid w:val="00B72A1A"/>
    <w:pPr>
      <w:numPr>
        <w:ilvl w:val="1"/>
        <w:numId w:val="26"/>
      </w:numPr>
      <w:tabs>
        <w:tab w:val="clear" w:pos="2149"/>
        <w:tab w:val="left" w:pos="900"/>
      </w:tabs>
      <w:spacing w:after="0"/>
      <w:ind w:left="0" w:firstLine="720"/>
    </w:pPr>
    <w:rPr>
      <w:szCs w:val="24"/>
    </w:rPr>
  </w:style>
  <w:style w:type="character" w:customStyle="1" w:styleId="1ffff7">
    <w:name w:val="Маркированный_1 Знак"/>
    <w:basedOn w:val="aa"/>
    <w:link w:val="12"/>
    <w:rsid w:val="00B72A1A"/>
    <w:rPr>
      <w:rFonts w:ascii="Times New Roman" w:eastAsia="Times New Roman" w:hAnsi="Times New Roman" w:cs="Times New Roman"/>
      <w:sz w:val="24"/>
      <w:szCs w:val="24"/>
    </w:rPr>
  </w:style>
  <w:style w:type="paragraph" w:customStyle="1" w:styleId="afffffffff5">
    <w:name w:val="Текст таблицы"/>
    <w:basedOn w:val="a9"/>
    <w:semiHidden/>
    <w:rsid w:val="00B72A1A"/>
    <w:pPr>
      <w:spacing w:before="60" w:after="0"/>
    </w:pPr>
    <w:rPr>
      <w:rFonts w:ascii="Arial" w:hAnsi="Arial" w:cs="Arial"/>
      <w:spacing w:val="-5"/>
      <w:sz w:val="16"/>
      <w:szCs w:val="16"/>
    </w:rPr>
  </w:style>
  <w:style w:type="paragraph" w:customStyle="1" w:styleId="afffffffff6">
    <w:name w:val="Подчеркнутый"/>
    <w:basedOn w:val="a9"/>
    <w:link w:val="afffffffff7"/>
    <w:semiHidden/>
    <w:rsid w:val="00B72A1A"/>
    <w:pPr>
      <w:spacing w:after="0"/>
    </w:pPr>
    <w:rPr>
      <w:szCs w:val="24"/>
      <w:u w:val="single"/>
    </w:rPr>
  </w:style>
  <w:style w:type="character" w:customStyle="1" w:styleId="afffffffff7">
    <w:name w:val="Подчеркнутый Знак"/>
    <w:basedOn w:val="aa"/>
    <w:link w:val="afffffffff6"/>
    <w:semiHidden/>
    <w:rsid w:val="00B72A1A"/>
    <w:rPr>
      <w:rFonts w:ascii="Times New Roman" w:eastAsia="Times New Roman" w:hAnsi="Times New Roman" w:cs="Times New Roman"/>
      <w:sz w:val="24"/>
      <w:szCs w:val="24"/>
      <w:u w:val="single"/>
      <w:lang w:eastAsia="ru-RU"/>
    </w:rPr>
  </w:style>
  <w:style w:type="paragraph" w:customStyle="1" w:styleId="afffffffff8">
    <w:name w:val="Название документа"/>
    <w:basedOn w:val="a9"/>
    <w:semiHidden/>
    <w:rsid w:val="00B72A1A"/>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rPr>
  </w:style>
  <w:style w:type="paragraph" w:customStyle="1" w:styleId="afffffffff9">
    <w:name w:val="Нижний колонтитул (четный)"/>
    <w:basedOn w:val="af6"/>
    <w:semiHidden/>
    <w:rsid w:val="00B72A1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val="ru-RU" w:eastAsia="en-US"/>
    </w:rPr>
  </w:style>
  <w:style w:type="paragraph" w:customStyle="1" w:styleId="afffffffffa">
    <w:name w:val="Нижний колонтитул (первый)"/>
    <w:basedOn w:val="af6"/>
    <w:semiHidden/>
    <w:rsid w:val="00B72A1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val="ru-RU" w:eastAsia="en-US"/>
    </w:rPr>
  </w:style>
  <w:style w:type="paragraph" w:customStyle="1" w:styleId="afffffffffb">
    <w:name w:val="Нижний колонтитул (нечетный)"/>
    <w:basedOn w:val="af6"/>
    <w:semiHidden/>
    <w:rsid w:val="00B72A1A"/>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spacing w:val="-5"/>
      <w:sz w:val="15"/>
      <w:szCs w:val="15"/>
      <w:lang w:val="ru-RU" w:eastAsia="en-US"/>
    </w:rPr>
  </w:style>
  <w:style w:type="paragraph" w:styleId="5f">
    <w:name w:val="List 5"/>
    <w:basedOn w:val="affffff0"/>
    <w:semiHidden/>
    <w:rsid w:val="00B72A1A"/>
    <w:pPr>
      <w:overflowPunct/>
      <w:autoSpaceDE/>
      <w:autoSpaceDN/>
      <w:adjustRightInd/>
      <w:spacing w:after="240" w:line="240" w:lineRule="atLeast"/>
      <w:ind w:left="2880" w:hanging="360"/>
    </w:pPr>
    <w:rPr>
      <w:rFonts w:ascii="Arial" w:hAnsi="Arial" w:cs="Arial"/>
      <w:spacing w:val="-5"/>
      <w:sz w:val="20"/>
    </w:rPr>
  </w:style>
  <w:style w:type="paragraph" w:styleId="5f0">
    <w:name w:val="List Bullet 5"/>
    <w:basedOn w:val="a9"/>
    <w:autoRedefine/>
    <w:semiHidden/>
    <w:rsid w:val="00B72A1A"/>
    <w:pPr>
      <w:tabs>
        <w:tab w:val="num" w:pos="552"/>
      </w:tabs>
      <w:spacing w:after="240" w:line="240" w:lineRule="atLeast"/>
      <w:ind w:left="2880" w:hanging="552"/>
    </w:pPr>
    <w:rPr>
      <w:rFonts w:ascii="Arial" w:hAnsi="Arial" w:cs="Arial"/>
      <w:spacing w:val="-5"/>
      <w:sz w:val="20"/>
      <w:szCs w:val="20"/>
    </w:rPr>
  </w:style>
  <w:style w:type="paragraph" w:styleId="4f2">
    <w:name w:val="List Continue 4"/>
    <w:basedOn w:val="afffff4"/>
    <w:semiHidden/>
    <w:rsid w:val="00B72A1A"/>
    <w:pPr>
      <w:overflowPunct/>
      <w:autoSpaceDE/>
      <w:autoSpaceDN/>
      <w:adjustRightInd/>
      <w:spacing w:after="240" w:line="240" w:lineRule="atLeast"/>
      <w:ind w:left="2880"/>
    </w:pPr>
    <w:rPr>
      <w:rFonts w:ascii="Arial" w:hAnsi="Arial" w:cs="Arial"/>
      <w:spacing w:val="-5"/>
      <w:sz w:val="20"/>
    </w:rPr>
  </w:style>
  <w:style w:type="paragraph" w:styleId="5f1">
    <w:name w:val="List Continue 5"/>
    <w:basedOn w:val="afffff4"/>
    <w:semiHidden/>
    <w:rsid w:val="00B72A1A"/>
    <w:pPr>
      <w:overflowPunct/>
      <w:autoSpaceDE/>
      <w:autoSpaceDN/>
      <w:adjustRightInd/>
      <w:spacing w:after="240" w:line="240" w:lineRule="atLeast"/>
      <w:ind w:left="3240"/>
    </w:pPr>
    <w:rPr>
      <w:rFonts w:ascii="Arial" w:hAnsi="Arial" w:cs="Arial"/>
      <w:spacing w:val="-5"/>
      <w:sz w:val="20"/>
    </w:rPr>
  </w:style>
  <w:style w:type="paragraph" w:styleId="2ff4">
    <w:name w:val="List Number 2"/>
    <w:basedOn w:val="affffffff1"/>
    <w:semiHidden/>
    <w:rsid w:val="00B72A1A"/>
    <w:pPr>
      <w:tabs>
        <w:tab w:val="clear" w:pos="926"/>
      </w:tabs>
      <w:spacing w:after="240" w:line="240" w:lineRule="atLeast"/>
      <w:ind w:left="1800"/>
    </w:pPr>
    <w:rPr>
      <w:rFonts w:ascii="Arial" w:hAnsi="Arial" w:cs="Arial"/>
      <w:spacing w:val="-5"/>
      <w:sz w:val="20"/>
      <w:szCs w:val="20"/>
    </w:rPr>
  </w:style>
  <w:style w:type="paragraph" w:styleId="3fd">
    <w:name w:val="List Number 3"/>
    <w:basedOn w:val="affffffff1"/>
    <w:semiHidden/>
    <w:rsid w:val="00B72A1A"/>
    <w:pPr>
      <w:tabs>
        <w:tab w:val="clear" w:pos="926"/>
        <w:tab w:val="num" w:pos="720"/>
      </w:tabs>
      <w:spacing w:after="240" w:line="240" w:lineRule="atLeast"/>
      <w:ind w:left="2160"/>
    </w:pPr>
    <w:rPr>
      <w:rFonts w:ascii="Arial" w:hAnsi="Arial" w:cs="Arial"/>
      <w:spacing w:val="-5"/>
      <w:sz w:val="20"/>
      <w:szCs w:val="20"/>
    </w:rPr>
  </w:style>
  <w:style w:type="paragraph" w:styleId="4f3">
    <w:name w:val="List Number 4"/>
    <w:basedOn w:val="affffffff1"/>
    <w:semiHidden/>
    <w:rsid w:val="00B72A1A"/>
    <w:pPr>
      <w:tabs>
        <w:tab w:val="clear" w:pos="926"/>
      </w:tabs>
      <w:spacing w:after="240" w:line="240" w:lineRule="atLeast"/>
      <w:ind w:left="2520"/>
    </w:pPr>
    <w:rPr>
      <w:rFonts w:ascii="Arial" w:hAnsi="Arial" w:cs="Arial"/>
      <w:spacing w:val="-5"/>
      <w:sz w:val="20"/>
      <w:szCs w:val="20"/>
    </w:rPr>
  </w:style>
  <w:style w:type="paragraph" w:styleId="5f2">
    <w:name w:val="List Number 5"/>
    <w:basedOn w:val="affffffff1"/>
    <w:semiHidden/>
    <w:rsid w:val="00B72A1A"/>
    <w:pPr>
      <w:tabs>
        <w:tab w:val="clear" w:pos="926"/>
      </w:tabs>
      <w:spacing w:after="240" w:line="240" w:lineRule="atLeast"/>
      <w:ind w:left="2880"/>
    </w:pPr>
    <w:rPr>
      <w:rFonts w:ascii="Arial" w:hAnsi="Arial" w:cs="Arial"/>
      <w:spacing w:val="-5"/>
      <w:sz w:val="20"/>
      <w:szCs w:val="20"/>
    </w:rPr>
  </w:style>
  <w:style w:type="paragraph" w:customStyle="1" w:styleId="afffffffffc">
    <w:name w:val="Подзаголовок части"/>
    <w:basedOn w:val="a9"/>
    <w:next w:val="afa"/>
    <w:semiHidden/>
    <w:rsid w:val="00B72A1A"/>
    <w:pPr>
      <w:keepNext/>
      <w:spacing w:before="360"/>
      <w:ind w:left="1080"/>
    </w:pPr>
    <w:rPr>
      <w:rFonts w:ascii="Arial" w:hAnsi="Arial" w:cs="Arial"/>
      <w:i/>
      <w:iCs/>
      <w:spacing w:val="-5"/>
      <w:kern w:val="28"/>
      <w:sz w:val="26"/>
      <w:szCs w:val="26"/>
    </w:rPr>
  </w:style>
  <w:style w:type="paragraph" w:customStyle="1" w:styleId="afffffffffd">
    <w:name w:val="Обратный адрес"/>
    <w:basedOn w:val="a9"/>
    <w:semiHidden/>
    <w:rsid w:val="00B72A1A"/>
    <w:pPr>
      <w:keepLines/>
      <w:framePr w:w="5160" w:h="840" w:wrap="notBeside" w:vAnchor="page" w:hAnchor="page" w:x="6121" w:y="915" w:anchorLock="1"/>
      <w:tabs>
        <w:tab w:val="left" w:pos="2160"/>
      </w:tabs>
      <w:spacing w:after="0" w:line="160" w:lineRule="atLeast"/>
    </w:pPr>
    <w:rPr>
      <w:rFonts w:ascii="Arial" w:hAnsi="Arial" w:cs="Arial"/>
      <w:sz w:val="14"/>
      <w:szCs w:val="14"/>
    </w:rPr>
  </w:style>
  <w:style w:type="paragraph" w:customStyle="1" w:styleId="afffffffffe">
    <w:name w:val="Название раздела"/>
    <w:basedOn w:val="a9"/>
    <w:next w:val="afa"/>
    <w:semiHidden/>
    <w:rsid w:val="00B72A1A"/>
    <w:pPr>
      <w:pBdr>
        <w:bottom w:val="single" w:sz="6" w:space="2" w:color="auto"/>
      </w:pBdr>
      <w:spacing w:before="360" w:after="960"/>
    </w:pPr>
    <w:rPr>
      <w:rFonts w:ascii="Arial Black" w:hAnsi="Arial Black" w:cs="Arial Black"/>
      <w:spacing w:val="-35"/>
      <w:sz w:val="54"/>
      <w:szCs w:val="54"/>
    </w:rPr>
  </w:style>
  <w:style w:type="paragraph" w:customStyle="1" w:styleId="affffffffff">
    <w:name w:val="Подзаголовок титульного листа"/>
    <w:basedOn w:val="a9"/>
    <w:next w:val="afa"/>
    <w:semiHidden/>
    <w:rsid w:val="00B72A1A"/>
    <w:pPr>
      <w:pBdr>
        <w:top w:val="single" w:sz="6" w:space="24" w:color="auto"/>
      </w:pBdr>
      <w:spacing w:after="0" w:line="480" w:lineRule="atLeast"/>
      <w:ind w:left="835" w:right="835"/>
    </w:pPr>
    <w:rPr>
      <w:rFonts w:ascii="Arial" w:hAnsi="Arial" w:cs="Arial"/>
      <w:b/>
      <w:bCs/>
      <w:spacing w:val="-30"/>
      <w:sz w:val="48"/>
      <w:szCs w:val="48"/>
    </w:rPr>
  </w:style>
  <w:style w:type="character" w:customStyle="1" w:styleId="affffffffff0">
    <w:name w:val="Надстрочный"/>
    <w:semiHidden/>
    <w:rsid w:val="00B72A1A"/>
    <w:rPr>
      <w:b/>
      <w:bCs/>
      <w:vertAlign w:val="superscript"/>
    </w:rPr>
  </w:style>
  <w:style w:type="character" w:styleId="HTML1">
    <w:name w:val="HTML Sample"/>
    <w:basedOn w:val="aa"/>
    <w:semiHidden/>
    <w:rsid w:val="00B72A1A"/>
    <w:rPr>
      <w:rFonts w:ascii="Courier New" w:hAnsi="Courier New" w:cs="Courier New"/>
      <w:lang w:val="ru-RU" w:eastAsia="x-none"/>
    </w:rPr>
  </w:style>
  <w:style w:type="paragraph" w:styleId="2ff5">
    <w:name w:val="envelope return"/>
    <w:basedOn w:val="a9"/>
    <w:semiHidden/>
    <w:rsid w:val="00B72A1A"/>
    <w:pPr>
      <w:spacing w:after="0"/>
      <w:ind w:left="1080"/>
    </w:pPr>
    <w:rPr>
      <w:rFonts w:ascii="Arial" w:hAnsi="Arial" w:cs="Arial"/>
      <w:spacing w:val="-5"/>
      <w:sz w:val="20"/>
      <w:szCs w:val="20"/>
    </w:rPr>
  </w:style>
  <w:style w:type="character" w:styleId="HTML2">
    <w:name w:val="HTML Definition"/>
    <w:basedOn w:val="aa"/>
    <w:semiHidden/>
    <w:rsid w:val="00B72A1A"/>
    <w:rPr>
      <w:i/>
      <w:iCs/>
      <w:lang w:val="ru-RU" w:eastAsia="x-none"/>
    </w:rPr>
  </w:style>
  <w:style w:type="character" w:styleId="HTML3">
    <w:name w:val="HTML Variable"/>
    <w:basedOn w:val="aa"/>
    <w:semiHidden/>
    <w:rsid w:val="00B72A1A"/>
    <w:rPr>
      <w:i/>
      <w:iCs/>
      <w:lang w:val="ru-RU" w:eastAsia="x-none"/>
    </w:rPr>
  </w:style>
  <w:style w:type="character" w:styleId="HTML4">
    <w:name w:val="HTML Typewriter"/>
    <w:basedOn w:val="aa"/>
    <w:semiHidden/>
    <w:rsid w:val="00B72A1A"/>
    <w:rPr>
      <w:rFonts w:ascii="Courier New" w:hAnsi="Courier New" w:cs="Courier New"/>
      <w:sz w:val="20"/>
      <w:szCs w:val="20"/>
      <w:lang w:val="ru-RU" w:eastAsia="x-none"/>
    </w:rPr>
  </w:style>
  <w:style w:type="paragraph" w:styleId="affffffffff1">
    <w:name w:val="Salutation"/>
    <w:basedOn w:val="a9"/>
    <w:next w:val="a9"/>
    <w:link w:val="affffffffff2"/>
    <w:semiHidden/>
    <w:rsid w:val="00B72A1A"/>
    <w:pPr>
      <w:spacing w:after="0"/>
      <w:ind w:left="1080"/>
    </w:pPr>
    <w:rPr>
      <w:rFonts w:ascii="Arial" w:hAnsi="Arial" w:cs="Arial"/>
      <w:spacing w:val="-5"/>
      <w:sz w:val="20"/>
      <w:szCs w:val="20"/>
    </w:rPr>
  </w:style>
  <w:style w:type="character" w:customStyle="1" w:styleId="affffffffff2">
    <w:name w:val="Приветствие Знак"/>
    <w:basedOn w:val="aa"/>
    <w:link w:val="affffffffff1"/>
    <w:semiHidden/>
    <w:rsid w:val="00B72A1A"/>
    <w:rPr>
      <w:rFonts w:ascii="Arial" w:eastAsia="Times New Roman" w:hAnsi="Arial" w:cs="Arial"/>
      <w:spacing w:val="-5"/>
      <w:sz w:val="20"/>
      <w:szCs w:val="20"/>
    </w:rPr>
  </w:style>
  <w:style w:type="paragraph" w:styleId="affffffffff3">
    <w:name w:val="Closing"/>
    <w:basedOn w:val="a9"/>
    <w:link w:val="affffffffff4"/>
    <w:semiHidden/>
    <w:rsid w:val="00B72A1A"/>
    <w:pPr>
      <w:spacing w:after="0"/>
      <w:ind w:left="4252"/>
    </w:pPr>
    <w:rPr>
      <w:rFonts w:ascii="Arial" w:hAnsi="Arial" w:cs="Arial"/>
      <w:spacing w:val="-5"/>
      <w:sz w:val="20"/>
      <w:szCs w:val="20"/>
    </w:rPr>
  </w:style>
  <w:style w:type="character" w:customStyle="1" w:styleId="affffffffff4">
    <w:name w:val="Прощание Знак"/>
    <w:basedOn w:val="aa"/>
    <w:link w:val="affffffffff3"/>
    <w:semiHidden/>
    <w:rsid w:val="00B72A1A"/>
    <w:rPr>
      <w:rFonts w:ascii="Arial" w:eastAsia="Times New Roman" w:hAnsi="Arial" w:cs="Arial"/>
      <w:spacing w:val="-5"/>
      <w:sz w:val="20"/>
      <w:szCs w:val="20"/>
    </w:rPr>
  </w:style>
  <w:style w:type="paragraph" w:styleId="affffffffff5">
    <w:name w:val="E-mail Signature"/>
    <w:basedOn w:val="a9"/>
    <w:link w:val="affffffffff6"/>
    <w:semiHidden/>
    <w:rsid w:val="00B72A1A"/>
    <w:pPr>
      <w:spacing w:after="0"/>
      <w:ind w:left="1080"/>
    </w:pPr>
    <w:rPr>
      <w:rFonts w:ascii="Arial" w:hAnsi="Arial" w:cs="Arial"/>
      <w:spacing w:val="-5"/>
      <w:sz w:val="20"/>
      <w:szCs w:val="20"/>
    </w:rPr>
  </w:style>
  <w:style w:type="character" w:customStyle="1" w:styleId="affffffffff6">
    <w:name w:val="Электронная подпись Знак"/>
    <w:basedOn w:val="aa"/>
    <w:link w:val="affffffffff5"/>
    <w:semiHidden/>
    <w:rsid w:val="00B72A1A"/>
    <w:rPr>
      <w:rFonts w:ascii="Arial" w:eastAsia="Times New Roman" w:hAnsi="Arial" w:cs="Arial"/>
      <w:spacing w:val="-5"/>
      <w:sz w:val="20"/>
      <w:szCs w:val="20"/>
    </w:rPr>
  </w:style>
  <w:style w:type="paragraph" w:customStyle="1" w:styleId="affffffffff7">
    <w:name w:val="Обычный в таблице"/>
    <w:basedOn w:val="a9"/>
    <w:link w:val="affffffffff8"/>
    <w:semiHidden/>
    <w:rsid w:val="00B72A1A"/>
    <w:pPr>
      <w:spacing w:after="0"/>
    </w:pPr>
    <w:rPr>
      <w:szCs w:val="28"/>
    </w:rPr>
  </w:style>
  <w:style w:type="table" w:customStyle="1" w:styleId="200">
    <w:name w:val="Сетка таблицы20"/>
    <w:basedOn w:val="ab"/>
    <w:next w:val="afe"/>
    <w:semiHidden/>
    <w:rsid w:val="00B72A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8">
    <w:name w:val="Заголовок_1 Знак Знак Знак"/>
    <w:basedOn w:val="aa"/>
    <w:semiHidden/>
    <w:rsid w:val="00B72A1A"/>
    <w:rPr>
      <w:b/>
      <w:caps/>
      <w:sz w:val="24"/>
      <w:szCs w:val="24"/>
      <w:lang w:val="ru-RU" w:eastAsia="ru-RU" w:bidi="ar-SA"/>
    </w:rPr>
  </w:style>
  <w:style w:type="numbering" w:styleId="111111">
    <w:name w:val="Outline List 2"/>
    <w:basedOn w:val="ac"/>
    <w:semiHidden/>
    <w:rsid w:val="00B72A1A"/>
    <w:pPr>
      <w:numPr>
        <w:numId w:val="3"/>
      </w:numPr>
    </w:pPr>
  </w:style>
  <w:style w:type="numbering" w:styleId="1ai">
    <w:name w:val="Outline List 1"/>
    <w:basedOn w:val="ac"/>
    <w:semiHidden/>
    <w:rsid w:val="00B72A1A"/>
  </w:style>
  <w:style w:type="paragraph" w:customStyle="1" w:styleId="affffffffff9">
    <w:name w:val="База заголовка"/>
    <w:basedOn w:val="a9"/>
    <w:next w:val="afa"/>
    <w:semiHidden/>
    <w:rsid w:val="00B72A1A"/>
    <w:pPr>
      <w:keepNext/>
      <w:keepLines/>
      <w:spacing w:before="140" w:after="0" w:line="220" w:lineRule="atLeast"/>
      <w:ind w:left="1080"/>
    </w:pPr>
    <w:rPr>
      <w:rFonts w:ascii="Arial" w:hAnsi="Arial" w:cs="Arial"/>
      <w:spacing w:val="-4"/>
      <w:kern w:val="28"/>
      <w:sz w:val="22"/>
    </w:rPr>
  </w:style>
  <w:style w:type="paragraph" w:customStyle="1" w:styleId="affffffffffa">
    <w:name w:val="Цитаты"/>
    <w:basedOn w:val="a9"/>
    <w:semiHidden/>
    <w:rsid w:val="00B72A1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rPr>
  </w:style>
  <w:style w:type="paragraph" w:customStyle="1" w:styleId="affffffffffb">
    <w:name w:val="Заголовок части"/>
    <w:basedOn w:val="a9"/>
    <w:semiHidden/>
    <w:rsid w:val="00B72A1A"/>
    <w:pPr>
      <w:shd w:val="solid" w:color="auto" w:fill="auto"/>
      <w:spacing w:after="0" w:line="660" w:lineRule="exact"/>
      <w:jc w:val="center"/>
    </w:pPr>
    <w:rPr>
      <w:rFonts w:ascii="Arial Black" w:hAnsi="Arial Black" w:cs="Arial Black"/>
      <w:color w:val="FFFFFF"/>
      <w:spacing w:val="-40"/>
      <w:sz w:val="84"/>
      <w:szCs w:val="84"/>
    </w:rPr>
  </w:style>
  <w:style w:type="paragraph" w:customStyle="1" w:styleId="affffffffffc">
    <w:name w:val="Заголовок главы"/>
    <w:basedOn w:val="a9"/>
    <w:semiHidden/>
    <w:rsid w:val="00B72A1A"/>
    <w:pPr>
      <w:spacing w:after="0"/>
      <w:jc w:val="center"/>
    </w:pPr>
    <w:rPr>
      <w:caps/>
      <w:szCs w:val="24"/>
    </w:rPr>
  </w:style>
  <w:style w:type="paragraph" w:customStyle="1" w:styleId="affffffffffd">
    <w:name w:val="База сноски"/>
    <w:basedOn w:val="a9"/>
    <w:semiHidden/>
    <w:rsid w:val="00B72A1A"/>
    <w:pPr>
      <w:keepLines/>
      <w:spacing w:after="0" w:line="200" w:lineRule="atLeast"/>
      <w:ind w:left="1080"/>
    </w:pPr>
    <w:rPr>
      <w:rFonts w:ascii="Arial" w:hAnsi="Arial" w:cs="Arial"/>
      <w:spacing w:val="-5"/>
      <w:sz w:val="16"/>
      <w:szCs w:val="16"/>
    </w:rPr>
  </w:style>
  <w:style w:type="paragraph" w:customStyle="1" w:styleId="affffffffffe">
    <w:name w:val="Заголовок титульного листа"/>
    <w:basedOn w:val="affffffffff9"/>
    <w:next w:val="a9"/>
    <w:semiHidden/>
    <w:rsid w:val="00B72A1A"/>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
    <w:name w:val="База верхнего колонтитула"/>
    <w:basedOn w:val="a9"/>
    <w:semiHidden/>
    <w:rsid w:val="00B72A1A"/>
    <w:pPr>
      <w:keepLines/>
      <w:tabs>
        <w:tab w:val="center" w:pos="4320"/>
        <w:tab w:val="right" w:pos="8640"/>
      </w:tabs>
      <w:spacing w:after="0" w:line="190" w:lineRule="atLeast"/>
      <w:ind w:left="1080"/>
    </w:pPr>
    <w:rPr>
      <w:rFonts w:ascii="Arial" w:hAnsi="Arial" w:cs="Arial"/>
      <w:caps/>
      <w:spacing w:val="-5"/>
      <w:sz w:val="15"/>
      <w:szCs w:val="15"/>
    </w:rPr>
  </w:style>
  <w:style w:type="paragraph" w:customStyle="1" w:styleId="afffffffffff0">
    <w:name w:val="Верхний колонтитул (четный)"/>
    <w:basedOn w:val="af4"/>
    <w:semiHidden/>
    <w:rsid w:val="00B72A1A"/>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val="ru-RU" w:eastAsia="en-US"/>
    </w:rPr>
  </w:style>
  <w:style w:type="paragraph" w:customStyle="1" w:styleId="afffffffffff1">
    <w:name w:val="Верхний колонтитул (первый)"/>
    <w:basedOn w:val="af4"/>
    <w:semiHidden/>
    <w:rsid w:val="00B72A1A"/>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val="ru-RU" w:eastAsia="en-US"/>
    </w:rPr>
  </w:style>
  <w:style w:type="paragraph" w:customStyle="1" w:styleId="afffffffffff2">
    <w:name w:val="Верхний колонтитул (нечетный)"/>
    <w:basedOn w:val="af4"/>
    <w:semiHidden/>
    <w:rsid w:val="00B72A1A"/>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val="ru-RU" w:eastAsia="en-US"/>
    </w:rPr>
  </w:style>
  <w:style w:type="paragraph" w:customStyle="1" w:styleId="afffffffffff3">
    <w:name w:val="База указателя"/>
    <w:basedOn w:val="a9"/>
    <w:semiHidden/>
    <w:rsid w:val="00B72A1A"/>
    <w:pPr>
      <w:spacing w:after="0" w:line="240" w:lineRule="atLeast"/>
      <w:ind w:left="360" w:hanging="360"/>
    </w:pPr>
    <w:rPr>
      <w:rFonts w:ascii="Arial" w:hAnsi="Arial" w:cs="Arial"/>
      <w:spacing w:val="-5"/>
      <w:sz w:val="18"/>
      <w:szCs w:val="18"/>
    </w:rPr>
  </w:style>
  <w:style w:type="character" w:customStyle="1" w:styleId="afffffffffff4">
    <w:name w:val="Вступление"/>
    <w:semiHidden/>
    <w:rsid w:val="00B72A1A"/>
    <w:rPr>
      <w:rFonts w:ascii="Arial Black" w:hAnsi="Arial Black" w:cs="Arial Black"/>
      <w:spacing w:val="-4"/>
      <w:sz w:val="18"/>
      <w:szCs w:val="18"/>
    </w:rPr>
  </w:style>
  <w:style w:type="paragraph" w:customStyle="1" w:styleId="afffffffffff5">
    <w:name w:val="Заголовок таблицы"/>
    <w:basedOn w:val="a9"/>
    <w:semiHidden/>
    <w:rsid w:val="00B72A1A"/>
    <w:pPr>
      <w:spacing w:before="60" w:after="0"/>
      <w:jc w:val="center"/>
    </w:pPr>
    <w:rPr>
      <w:rFonts w:ascii="Arial Black" w:hAnsi="Arial Black" w:cs="Arial Black"/>
      <w:spacing w:val="-5"/>
      <w:sz w:val="16"/>
      <w:szCs w:val="16"/>
    </w:rPr>
  </w:style>
  <w:style w:type="character" w:customStyle="1" w:styleId="afffffffffff6">
    <w:name w:val="Девиз"/>
    <w:basedOn w:val="aa"/>
    <w:semiHidden/>
    <w:rsid w:val="00B72A1A"/>
    <w:rPr>
      <w:i/>
      <w:iCs/>
      <w:spacing w:val="-6"/>
      <w:sz w:val="24"/>
      <w:szCs w:val="24"/>
      <w:lang w:val="ru-RU" w:eastAsia="x-none"/>
    </w:rPr>
  </w:style>
  <w:style w:type="paragraph" w:customStyle="1" w:styleId="afffffffffff7">
    <w:name w:val="База оглавления"/>
    <w:basedOn w:val="a9"/>
    <w:semiHidden/>
    <w:rsid w:val="00B72A1A"/>
    <w:pPr>
      <w:tabs>
        <w:tab w:val="right" w:leader="dot" w:pos="6480"/>
      </w:tabs>
      <w:spacing w:after="240" w:line="240" w:lineRule="atLeast"/>
    </w:pPr>
    <w:rPr>
      <w:rFonts w:ascii="Arial" w:hAnsi="Arial" w:cs="Arial"/>
      <w:spacing w:val="-5"/>
      <w:sz w:val="20"/>
      <w:szCs w:val="20"/>
    </w:rPr>
  </w:style>
  <w:style w:type="paragraph" w:styleId="HTML5">
    <w:name w:val="HTML Address"/>
    <w:basedOn w:val="a9"/>
    <w:link w:val="HTML6"/>
    <w:semiHidden/>
    <w:rsid w:val="00B72A1A"/>
    <w:pPr>
      <w:spacing w:after="0"/>
      <w:ind w:left="1080"/>
    </w:pPr>
    <w:rPr>
      <w:rFonts w:ascii="Arial" w:hAnsi="Arial" w:cs="Arial"/>
      <w:i/>
      <w:iCs/>
      <w:spacing w:val="-5"/>
      <w:sz w:val="20"/>
      <w:szCs w:val="20"/>
    </w:rPr>
  </w:style>
  <w:style w:type="character" w:customStyle="1" w:styleId="HTML6">
    <w:name w:val="Адрес HTML Знак"/>
    <w:basedOn w:val="aa"/>
    <w:link w:val="HTML5"/>
    <w:semiHidden/>
    <w:rsid w:val="00B72A1A"/>
    <w:rPr>
      <w:rFonts w:ascii="Arial" w:eastAsia="Times New Roman" w:hAnsi="Arial" w:cs="Arial"/>
      <w:i/>
      <w:iCs/>
      <w:spacing w:val="-5"/>
      <w:sz w:val="20"/>
      <w:szCs w:val="20"/>
    </w:rPr>
  </w:style>
  <w:style w:type="paragraph" w:styleId="afffffffffff8">
    <w:name w:val="envelope address"/>
    <w:basedOn w:val="a9"/>
    <w:semiHidden/>
    <w:rsid w:val="00B72A1A"/>
    <w:pPr>
      <w:framePr w:w="7920" w:h="1980" w:hRule="exact" w:hSpace="180" w:wrap="auto" w:hAnchor="page" w:xAlign="center" w:yAlign="bottom"/>
      <w:spacing w:after="0"/>
      <w:ind w:left="2880"/>
    </w:pPr>
    <w:rPr>
      <w:rFonts w:ascii="Arial" w:hAnsi="Arial" w:cs="Arial"/>
      <w:spacing w:val="-5"/>
      <w:szCs w:val="28"/>
    </w:rPr>
  </w:style>
  <w:style w:type="character" w:styleId="HTML7">
    <w:name w:val="HTML Acronym"/>
    <w:basedOn w:val="aa"/>
    <w:semiHidden/>
    <w:rsid w:val="00B72A1A"/>
    <w:rPr>
      <w:lang w:val="ru-RU" w:eastAsia="x-none"/>
    </w:rPr>
  </w:style>
  <w:style w:type="paragraph" w:styleId="afffffffffff9">
    <w:name w:val="Date"/>
    <w:basedOn w:val="a9"/>
    <w:next w:val="a9"/>
    <w:link w:val="afffffffffffa"/>
    <w:semiHidden/>
    <w:rsid w:val="00B72A1A"/>
    <w:pPr>
      <w:spacing w:after="0"/>
      <w:ind w:left="1080"/>
    </w:pPr>
    <w:rPr>
      <w:rFonts w:ascii="Arial" w:hAnsi="Arial" w:cs="Arial"/>
      <w:spacing w:val="-5"/>
      <w:sz w:val="20"/>
      <w:szCs w:val="20"/>
    </w:rPr>
  </w:style>
  <w:style w:type="character" w:customStyle="1" w:styleId="afffffffffffa">
    <w:name w:val="Дата Знак"/>
    <w:basedOn w:val="aa"/>
    <w:link w:val="afffffffffff9"/>
    <w:semiHidden/>
    <w:rsid w:val="00B72A1A"/>
    <w:rPr>
      <w:rFonts w:ascii="Arial" w:eastAsia="Times New Roman" w:hAnsi="Arial" w:cs="Arial"/>
      <w:spacing w:val="-5"/>
      <w:sz w:val="20"/>
      <w:szCs w:val="20"/>
    </w:rPr>
  </w:style>
  <w:style w:type="paragraph" w:styleId="afffffffffffb">
    <w:name w:val="Note Heading"/>
    <w:basedOn w:val="a9"/>
    <w:next w:val="a9"/>
    <w:link w:val="afffffffffffc"/>
    <w:semiHidden/>
    <w:rsid w:val="00B72A1A"/>
    <w:pPr>
      <w:spacing w:after="0"/>
      <w:ind w:left="1080"/>
    </w:pPr>
    <w:rPr>
      <w:rFonts w:ascii="Arial" w:hAnsi="Arial" w:cs="Arial"/>
      <w:spacing w:val="-5"/>
      <w:sz w:val="20"/>
      <w:szCs w:val="20"/>
    </w:rPr>
  </w:style>
  <w:style w:type="character" w:customStyle="1" w:styleId="afffffffffffc">
    <w:name w:val="Заголовок записки Знак"/>
    <w:basedOn w:val="aa"/>
    <w:link w:val="afffffffffffb"/>
    <w:semiHidden/>
    <w:rsid w:val="00B72A1A"/>
    <w:rPr>
      <w:rFonts w:ascii="Arial" w:eastAsia="Times New Roman" w:hAnsi="Arial" w:cs="Arial"/>
      <w:spacing w:val="-5"/>
      <w:sz w:val="20"/>
      <w:szCs w:val="20"/>
    </w:rPr>
  </w:style>
  <w:style w:type="character" w:styleId="HTML8">
    <w:name w:val="HTML Keyboard"/>
    <w:basedOn w:val="aa"/>
    <w:semiHidden/>
    <w:rsid w:val="00B72A1A"/>
    <w:rPr>
      <w:rFonts w:ascii="Courier New" w:hAnsi="Courier New" w:cs="Courier New"/>
      <w:sz w:val="20"/>
      <w:szCs w:val="20"/>
      <w:lang w:val="ru-RU" w:eastAsia="x-none"/>
    </w:rPr>
  </w:style>
  <w:style w:type="character" w:styleId="HTML9">
    <w:name w:val="HTML Code"/>
    <w:basedOn w:val="aa"/>
    <w:semiHidden/>
    <w:rsid w:val="00B72A1A"/>
    <w:rPr>
      <w:rFonts w:ascii="Courier New" w:hAnsi="Courier New" w:cs="Courier New"/>
      <w:sz w:val="20"/>
      <w:szCs w:val="20"/>
      <w:lang w:val="ru-RU" w:eastAsia="x-none"/>
    </w:rPr>
  </w:style>
  <w:style w:type="character" w:styleId="HTMLa">
    <w:name w:val="HTML Cite"/>
    <w:basedOn w:val="aa"/>
    <w:semiHidden/>
    <w:rsid w:val="00B72A1A"/>
    <w:rPr>
      <w:i/>
      <w:iCs/>
      <w:lang w:val="ru-RU" w:eastAsia="x-none"/>
    </w:rPr>
  </w:style>
  <w:style w:type="paragraph" w:customStyle="1" w:styleId="1ffff9">
    <w:name w:val="Название объекта1"/>
    <w:basedOn w:val="a9"/>
    <w:semiHidden/>
    <w:rsid w:val="00B72A1A"/>
    <w:pPr>
      <w:spacing w:after="0"/>
      <w:ind w:left="1080"/>
    </w:pPr>
    <w:rPr>
      <w:rFonts w:ascii="Arial" w:hAnsi="Arial" w:cs="Arial"/>
      <w:spacing w:val="-5"/>
      <w:sz w:val="20"/>
      <w:szCs w:val="20"/>
    </w:rPr>
  </w:style>
  <w:style w:type="character" w:customStyle="1" w:styleId="11f6">
    <w:name w:val="Знак11"/>
    <w:basedOn w:val="aa"/>
    <w:semiHidden/>
    <w:rsid w:val="00B72A1A"/>
    <w:rPr>
      <w:rFonts w:ascii="Arial" w:hAnsi="Arial" w:cs="Arial"/>
      <w:b/>
      <w:bCs/>
      <w:i/>
      <w:iCs/>
      <w:sz w:val="28"/>
      <w:szCs w:val="28"/>
      <w:lang w:val="ru-RU" w:eastAsia="ru-RU" w:bidi="ar-SA"/>
    </w:rPr>
  </w:style>
  <w:style w:type="paragraph" w:customStyle="1" w:styleId="224">
    <w:name w:val="Основной текст 22"/>
    <w:basedOn w:val="a9"/>
    <w:semiHidden/>
    <w:rsid w:val="00B72A1A"/>
    <w:pPr>
      <w:spacing w:after="0"/>
      <w:ind w:left="426" w:hanging="426"/>
    </w:pPr>
    <w:rPr>
      <w:b/>
      <w:szCs w:val="20"/>
    </w:rPr>
  </w:style>
  <w:style w:type="paragraph" w:customStyle="1" w:styleId="1ffffa">
    <w:name w:val="Цитата1"/>
    <w:basedOn w:val="a9"/>
    <w:semiHidden/>
    <w:rsid w:val="00B72A1A"/>
    <w:pPr>
      <w:spacing w:after="0"/>
      <w:ind w:left="526" w:right="43"/>
    </w:pPr>
    <w:rPr>
      <w:szCs w:val="20"/>
    </w:rPr>
  </w:style>
  <w:style w:type="paragraph" w:customStyle="1" w:styleId="1ffffb">
    <w:name w:val="Маркированный список1"/>
    <w:basedOn w:val="a9"/>
    <w:semiHidden/>
    <w:rsid w:val="00B72A1A"/>
    <w:pPr>
      <w:spacing w:before="100" w:beforeAutospacing="1" w:after="100" w:afterAutospacing="1"/>
    </w:pPr>
    <w:rPr>
      <w:szCs w:val="24"/>
    </w:rPr>
  </w:style>
  <w:style w:type="paragraph" w:customStyle="1" w:styleId="1ffffc">
    <w:name w:val="Нумерованный список1"/>
    <w:basedOn w:val="a9"/>
    <w:semiHidden/>
    <w:rsid w:val="00B72A1A"/>
    <w:pPr>
      <w:spacing w:before="100" w:beforeAutospacing="1" w:after="100" w:afterAutospacing="1"/>
    </w:pPr>
    <w:rPr>
      <w:szCs w:val="24"/>
    </w:rPr>
  </w:style>
  <w:style w:type="table" w:styleId="-10">
    <w:name w:val="Table Web 1"/>
    <w:basedOn w:val="ab"/>
    <w:semiHidden/>
    <w:rsid w:val="00B72A1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semiHidden/>
    <w:rsid w:val="00B72A1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b"/>
    <w:next w:val="-3"/>
    <w:semiHidden/>
    <w:rsid w:val="00B72A1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8">
    <w:name w:val="Изысканная таблица8"/>
    <w:basedOn w:val="ab"/>
    <w:next w:val="afff8"/>
    <w:semiHidden/>
    <w:rsid w:val="00B72A1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Изящная таблица 17"/>
    <w:basedOn w:val="ab"/>
    <w:next w:val="1ffa"/>
    <w:semiHidden/>
    <w:rsid w:val="00B72A1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6">
    <w:name w:val="Table Subtle 2"/>
    <w:basedOn w:val="ab"/>
    <w:semiHidden/>
    <w:rsid w:val="00B72A1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d">
    <w:name w:val="Table Classic 1"/>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Classic 2"/>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b"/>
    <w:semiHidden/>
    <w:rsid w:val="00B72A1A"/>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4">
    <w:name w:val="Table Classic 4"/>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e">
    <w:name w:val="Table 3D effects 1"/>
    <w:basedOn w:val="ab"/>
    <w:semiHidden/>
    <w:rsid w:val="00B72A1A"/>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8">
    <w:name w:val="Table 3D effects 2"/>
    <w:basedOn w:val="ab"/>
    <w:semiHidden/>
    <w:rsid w:val="00B72A1A"/>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Объемная таблица 37"/>
    <w:basedOn w:val="ab"/>
    <w:next w:val="3f2"/>
    <w:semiHidden/>
    <w:rsid w:val="00B72A1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Simple 1"/>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b"/>
    <w:semiHidden/>
    <w:rsid w:val="00B72A1A"/>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
    <w:name w:val="Table Simple 3"/>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0">
    <w:name w:val="Table Grid 1"/>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a">
    <w:name w:val="Table Grid 2"/>
    <w:basedOn w:val="ab"/>
    <w:semiHidden/>
    <w:rsid w:val="00B72A1A"/>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0">
    <w:name w:val="Table Grid 3"/>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b"/>
    <w:semiHidden/>
    <w:rsid w:val="00B72A1A"/>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3">
    <w:name w:val="Table Grid 5"/>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b"/>
    <w:semiHidden/>
    <w:rsid w:val="00B72A1A"/>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9">
    <w:name w:val="Современная таблица7"/>
    <w:basedOn w:val="ab"/>
    <w:next w:val="affffff6"/>
    <w:semiHidden/>
    <w:rsid w:val="00B72A1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a">
    <w:name w:val="Стандартная таблица7"/>
    <w:basedOn w:val="ab"/>
    <w:next w:val="affffffff5"/>
    <w:semiHidden/>
    <w:rsid w:val="00B72A1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c"/>
    <w:next w:val="affffff7"/>
    <w:semiHidden/>
    <w:rsid w:val="00B72A1A"/>
  </w:style>
  <w:style w:type="table" w:customStyle="1" w:styleId="175">
    <w:name w:val="Столбцы таблицы 17"/>
    <w:basedOn w:val="ab"/>
    <w:next w:val="1ff8"/>
    <w:semiHidden/>
    <w:rsid w:val="00B72A1A"/>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Columns 2"/>
    <w:basedOn w:val="ab"/>
    <w:semiHidden/>
    <w:rsid w:val="00B72A1A"/>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1">
    <w:name w:val="Table Columns 3"/>
    <w:basedOn w:val="ab"/>
    <w:semiHidden/>
    <w:rsid w:val="00B72A1A"/>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b"/>
    <w:semiHidden/>
    <w:rsid w:val="00B72A1A"/>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b"/>
    <w:next w:val="55"/>
    <w:semiHidden/>
    <w:rsid w:val="00B72A1A"/>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b"/>
    <w:semiHidden/>
    <w:rsid w:val="00B72A1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
    <w:name w:val="Таблица-список 27"/>
    <w:basedOn w:val="ab"/>
    <w:next w:val="-2"/>
    <w:semiHidden/>
    <w:rsid w:val="00B72A1A"/>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b"/>
    <w:semiHidden/>
    <w:rsid w:val="00B72A1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7">
    <w:name w:val="Таблица-список 77"/>
    <w:basedOn w:val="ab"/>
    <w:next w:val="-7"/>
    <w:semiHidden/>
    <w:rsid w:val="00B72A1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b"/>
    <w:next w:val="-8"/>
    <w:semiHidden/>
    <w:rsid w:val="00B72A1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d">
    <w:name w:val="Table Theme"/>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1">
    <w:name w:val="Table Colorful 1"/>
    <w:basedOn w:val="ab"/>
    <w:semiHidden/>
    <w:rsid w:val="00B72A1A"/>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c">
    <w:name w:val="Table Colorful 2"/>
    <w:basedOn w:val="ab"/>
    <w:semiHidden/>
    <w:rsid w:val="00B72A1A"/>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2">
    <w:name w:val="Table Colorful 3"/>
    <w:basedOn w:val="ab"/>
    <w:semiHidden/>
    <w:rsid w:val="00B72A1A"/>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ff2">
    <w:name w:val="Заголовок_1"/>
    <w:semiHidden/>
    <w:rsid w:val="00B72A1A"/>
    <w:rPr>
      <w:caps/>
    </w:rPr>
  </w:style>
  <w:style w:type="character" w:customStyle="1" w:styleId="1fffff3">
    <w:name w:val="Маркированный_1 Знак Знак"/>
    <w:basedOn w:val="aa"/>
    <w:semiHidden/>
    <w:rsid w:val="00B72A1A"/>
    <w:rPr>
      <w:sz w:val="24"/>
      <w:szCs w:val="24"/>
      <w:lang w:val="ru-RU" w:eastAsia="ru-RU" w:bidi="ar-SA"/>
    </w:rPr>
  </w:style>
  <w:style w:type="character" w:customStyle="1" w:styleId="afffffffffffe">
    <w:name w:val="Подчеркнутый Знак Знак"/>
    <w:basedOn w:val="aa"/>
    <w:semiHidden/>
    <w:rsid w:val="00B72A1A"/>
    <w:rPr>
      <w:sz w:val="24"/>
      <w:szCs w:val="24"/>
      <w:u w:val="single"/>
      <w:lang w:val="ru-RU" w:eastAsia="ru-RU" w:bidi="ar-SA"/>
    </w:rPr>
  </w:style>
  <w:style w:type="paragraph" w:customStyle="1" w:styleId="affffffffffff">
    <w:name w:val="Статья"/>
    <w:basedOn w:val="a9"/>
    <w:semiHidden/>
    <w:rsid w:val="00B72A1A"/>
    <w:pPr>
      <w:spacing w:after="0"/>
      <w:ind w:firstLine="0"/>
    </w:pPr>
    <w:rPr>
      <w:szCs w:val="24"/>
    </w:rPr>
  </w:style>
  <w:style w:type="paragraph" w:customStyle="1" w:styleId="1fffff4">
    <w:name w:val="текст 1"/>
    <w:basedOn w:val="a9"/>
    <w:next w:val="a9"/>
    <w:semiHidden/>
    <w:rsid w:val="00B72A1A"/>
    <w:pPr>
      <w:spacing w:after="0"/>
      <w:ind w:firstLine="540"/>
    </w:pPr>
    <w:rPr>
      <w:sz w:val="20"/>
      <w:szCs w:val="24"/>
    </w:rPr>
  </w:style>
  <w:style w:type="paragraph" w:customStyle="1" w:styleId="affffffffffff0">
    <w:name w:val="Заголовок таблици"/>
    <w:basedOn w:val="1fffff4"/>
    <w:semiHidden/>
    <w:rsid w:val="00B72A1A"/>
    <w:rPr>
      <w:sz w:val="22"/>
    </w:rPr>
  </w:style>
  <w:style w:type="paragraph" w:customStyle="1" w:styleId="affffffffffff1">
    <w:name w:val="Номер таблици"/>
    <w:basedOn w:val="a9"/>
    <w:next w:val="a9"/>
    <w:semiHidden/>
    <w:rsid w:val="00B72A1A"/>
    <w:pPr>
      <w:spacing w:after="0"/>
      <w:ind w:firstLine="0"/>
      <w:jc w:val="right"/>
    </w:pPr>
    <w:rPr>
      <w:b/>
      <w:sz w:val="20"/>
      <w:szCs w:val="24"/>
    </w:rPr>
  </w:style>
  <w:style w:type="paragraph" w:customStyle="1" w:styleId="affffffffffff2">
    <w:name w:val="Приложение"/>
    <w:basedOn w:val="a9"/>
    <w:next w:val="a9"/>
    <w:semiHidden/>
    <w:rsid w:val="00B72A1A"/>
    <w:pPr>
      <w:spacing w:after="0"/>
      <w:ind w:firstLine="0"/>
      <w:jc w:val="right"/>
    </w:pPr>
    <w:rPr>
      <w:sz w:val="20"/>
      <w:szCs w:val="24"/>
    </w:rPr>
  </w:style>
  <w:style w:type="paragraph" w:customStyle="1" w:styleId="affffffffffff3">
    <w:name w:val="Обычный по таблице"/>
    <w:basedOn w:val="a9"/>
    <w:semiHidden/>
    <w:rsid w:val="00B72A1A"/>
    <w:pPr>
      <w:spacing w:after="0"/>
      <w:ind w:firstLine="0"/>
    </w:pPr>
    <w:rPr>
      <w:szCs w:val="24"/>
    </w:rPr>
  </w:style>
  <w:style w:type="character" w:customStyle="1" w:styleId="affffffffff8">
    <w:name w:val="Обычный в таблице Знак"/>
    <w:basedOn w:val="aa"/>
    <w:link w:val="affffffffff7"/>
    <w:semiHidden/>
    <w:rsid w:val="00B72A1A"/>
    <w:rPr>
      <w:rFonts w:ascii="Times New Roman" w:eastAsia="Times New Roman" w:hAnsi="Times New Roman" w:cs="Times New Roman"/>
      <w:sz w:val="28"/>
      <w:szCs w:val="28"/>
      <w:lang w:eastAsia="ru-RU"/>
    </w:rPr>
  </w:style>
  <w:style w:type="numbering" w:customStyle="1" w:styleId="183">
    <w:name w:val="Нет списка18"/>
    <w:next w:val="ac"/>
    <w:semiHidden/>
    <w:rsid w:val="00B72A1A"/>
  </w:style>
  <w:style w:type="character" w:customStyle="1" w:styleId="137">
    <w:name w:val="Знак Знак13"/>
    <w:basedOn w:val="aa"/>
    <w:semiHidden/>
    <w:rsid w:val="00B72A1A"/>
    <w:rPr>
      <w:sz w:val="24"/>
      <w:szCs w:val="24"/>
      <w:u w:val="single"/>
      <w:lang w:val="ru-RU" w:eastAsia="ru-RU" w:bidi="ar-SA"/>
    </w:rPr>
  </w:style>
  <w:style w:type="character" w:customStyle="1" w:styleId="1fffff5">
    <w:name w:val="Маркированный_1 Знак Знак Знак"/>
    <w:basedOn w:val="aa"/>
    <w:semiHidden/>
    <w:rsid w:val="00B72A1A"/>
    <w:rPr>
      <w:sz w:val="24"/>
      <w:szCs w:val="24"/>
      <w:lang w:val="ru-RU" w:eastAsia="ru-RU" w:bidi="ar-SA"/>
    </w:rPr>
  </w:style>
  <w:style w:type="character" w:customStyle="1" w:styleId="3ff3">
    <w:name w:val="Знак Знак Знак Знак3"/>
    <w:basedOn w:val="aa"/>
    <w:semiHidden/>
    <w:rsid w:val="00B72A1A"/>
    <w:rPr>
      <w:sz w:val="24"/>
      <w:szCs w:val="24"/>
      <w:lang w:val="ru-RU" w:eastAsia="ru-RU" w:bidi="ar-SA"/>
    </w:rPr>
  </w:style>
  <w:style w:type="paragraph" w:customStyle="1" w:styleId="xl23">
    <w:name w:val="xl23"/>
    <w:basedOn w:val="a9"/>
    <w:semiHidden/>
    <w:rsid w:val="00B72A1A"/>
    <w:pPr>
      <w:pBdr>
        <w:left w:val="single" w:sz="8" w:space="0" w:color="auto"/>
        <w:bottom w:val="single" w:sz="8" w:space="0" w:color="auto"/>
        <w:right w:val="single" w:sz="8" w:space="0" w:color="auto"/>
      </w:pBdr>
      <w:spacing w:before="100" w:beforeAutospacing="1" w:after="100" w:afterAutospacing="1"/>
      <w:ind w:firstLine="0"/>
      <w:jc w:val="center"/>
    </w:pPr>
    <w:rPr>
      <w:szCs w:val="24"/>
    </w:rPr>
  </w:style>
  <w:style w:type="numbering" w:customStyle="1" w:styleId="1111111">
    <w:name w:val="1 / 1.1 / 1.1.11"/>
    <w:basedOn w:val="ac"/>
    <w:next w:val="111111"/>
    <w:semiHidden/>
    <w:rsid w:val="00B72A1A"/>
  </w:style>
  <w:style w:type="numbering" w:customStyle="1" w:styleId="1ai1">
    <w:name w:val="1 / a / i1"/>
    <w:basedOn w:val="ac"/>
    <w:next w:val="1ai"/>
    <w:semiHidden/>
    <w:rsid w:val="00B72A1A"/>
    <w:pPr>
      <w:numPr>
        <w:numId w:val="6"/>
      </w:numPr>
    </w:pPr>
  </w:style>
  <w:style w:type="numbering" w:customStyle="1" w:styleId="11">
    <w:name w:val="Статья / Раздел11"/>
    <w:basedOn w:val="ac"/>
    <w:next w:val="affffff7"/>
    <w:semiHidden/>
    <w:rsid w:val="00B72A1A"/>
    <w:pPr>
      <w:numPr>
        <w:numId w:val="7"/>
      </w:numPr>
    </w:pPr>
  </w:style>
  <w:style w:type="character" w:customStyle="1" w:styleId="3ff4">
    <w:name w:val="Знак3 Знак Знак"/>
    <w:basedOn w:val="aa"/>
    <w:semiHidden/>
    <w:rsid w:val="00B72A1A"/>
    <w:rPr>
      <w:b/>
      <w:sz w:val="24"/>
      <w:szCs w:val="24"/>
      <w:u w:val="single"/>
      <w:lang w:val="ru-RU" w:eastAsia="ru-RU" w:bidi="ar-SA"/>
    </w:rPr>
  </w:style>
  <w:style w:type="character" w:customStyle="1" w:styleId="affffffffffff4">
    <w:name w:val="Подчеркнутый Знак Знак Знак"/>
    <w:basedOn w:val="aa"/>
    <w:semiHidden/>
    <w:rsid w:val="00B72A1A"/>
    <w:rPr>
      <w:sz w:val="24"/>
      <w:szCs w:val="24"/>
      <w:u w:val="single"/>
      <w:lang w:val="ru-RU" w:eastAsia="ru-RU" w:bidi="ar-SA"/>
    </w:rPr>
  </w:style>
  <w:style w:type="character" w:customStyle="1" w:styleId="1fffff6">
    <w:name w:val="Маркированный_1 Знак Знак Знак Знак"/>
    <w:basedOn w:val="aa"/>
    <w:semiHidden/>
    <w:rsid w:val="00B72A1A"/>
    <w:rPr>
      <w:sz w:val="24"/>
      <w:szCs w:val="24"/>
      <w:lang w:val="ru-RU" w:eastAsia="ru-RU" w:bidi="ar-SA"/>
    </w:rPr>
  </w:style>
  <w:style w:type="character" w:customStyle="1" w:styleId="2ffd">
    <w:name w:val="Знак2 Знак Знак"/>
    <w:basedOn w:val="aa"/>
    <w:semiHidden/>
    <w:rsid w:val="00B72A1A"/>
    <w:rPr>
      <w:b/>
      <w:bCs/>
      <w:sz w:val="24"/>
      <w:szCs w:val="24"/>
      <w:lang w:val="ru-RU" w:eastAsia="ru-RU" w:bidi="ar-SA"/>
    </w:rPr>
  </w:style>
  <w:style w:type="character" w:customStyle="1" w:styleId="1fffff7">
    <w:name w:val="Подчеркнутый Знак Знак1"/>
    <w:basedOn w:val="aa"/>
    <w:semiHidden/>
    <w:rsid w:val="00B72A1A"/>
    <w:rPr>
      <w:sz w:val="24"/>
      <w:szCs w:val="24"/>
      <w:u w:val="single"/>
      <w:lang w:val="ru-RU" w:eastAsia="ru-RU" w:bidi="ar-SA"/>
    </w:rPr>
  </w:style>
  <w:style w:type="character" w:customStyle="1" w:styleId="1fffff8">
    <w:name w:val="Знак1 Знак Знак"/>
    <w:basedOn w:val="aa"/>
    <w:semiHidden/>
    <w:rsid w:val="00B72A1A"/>
    <w:rPr>
      <w:sz w:val="24"/>
      <w:szCs w:val="24"/>
      <w:lang w:val="ru-RU" w:eastAsia="ru-RU" w:bidi="ar-SA"/>
    </w:rPr>
  </w:style>
  <w:style w:type="numbering" w:customStyle="1" w:styleId="21d">
    <w:name w:val="Нет списка21"/>
    <w:next w:val="ac"/>
    <w:semiHidden/>
    <w:rsid w:val="00B72A1A"/>
  </w:style>
  <w:style w:type="numbering" w:customStyle="1" w:styleId="1111112">
    <w:name w:val="1 / 1.1 / 1.1.12"/>
    <w:basedOn w:val="ac"/>
    <w:next w:val="111111"/>
    <w:semiHidden/>
    <w:rsid w:val="00B72A1A"/>
    <w:pPr>
      <w:numPr>
        <w:numId w:val="27"/>
      </w:numPr>
    </w:pPr>
  </w:style>
  <w:style w:type="numbering" w:customStyle="1" w:styleId="1ai2">
    <w:name w:val="1 / a / i2"/>
    <w:basedOn w:val="ac"/>
    <w:next w:val="1ai"/>
    <w:semiHidden/>
    <w:rsid w:val="00B72A1A"/>
    <w:pPr>
      <w:numPr>
        <w:numId w:val="4"/>
      </w:numPr>
    </w:pPr>
  </w:style>
  <w:style w:type="numbering" w:customStyle="1" w:styleId="21e">
    <w:name w:val="Статья / Раздел21"/>
    <w:basedOn w:val="ac"/>
    <w:next w:val="affffff7"/>
    <w:semiHidden/>
    <w:rsid w:val="00B72A1A"/>
  </w:style>
  <w:style w:type="paragraph" w:customStyle="1" w:styleId="S1">
    <w:name w:val="S_Заголовок 1"/>
    <w:basedOn w:val="1ffff5"/>
    <w:rsid w:val="00B72A1A"/>
    <w:pPr>
      <w:numPr>
        <w:numId w:val="33"/>
      </w:numPr>
      <w:tabs>
        <w:tab w:val="clear" w:pos="360"/>
        <w:tab w:val="num" w:pos="1077"/>
      </w:tabs>
      <w:ind w:left="1077" w:hanging="368"/>
    </w:pPr>
  </w:style>
  <w:style w:type="paragraph" w:customStyle="1" w:styleId="S20">
    <w:name w:val="S_Заголовок 2"/>
    <w:basedOn w:val="2"/>
    <w:autoRedefine/>
    <w:rsid w:val="00B72A1A"/>
    <w:pPr>
      <w:keepLines w:val="0"/>
      <w:numPr>
        <w:ilvl w:val="0"/>
        <w:numId w:val="0"/>
      </w:numPr>
      <w:spacing w:before="0"/>
      <w:ind w:firstLine="567"/>
    </w:pPr>
    <w:rPr>
      <w:rFonts w:eastAsia="Times New Roman" w:cs="Times New Roman"/>
      <w:b w:val="0"/>
      <w:szCs w:val="28"/>
    </w:rPr>
  </w:style>
  <w:style w:type="paragraph" w:customStyle="1" w:styleId="S3">
    <w:name w:val="S_Заголовок 3"/>
    <w:basedOn w:val="30"/>
    <w:link w:val="S30"/>
    <w:rsid w:val="00B72A1A"/>
    <w:pPr>
      <w:keepLines w:val="0"/>
      <w:numPr>
        <w:numId w:val="33"/>
      </w:numPr>
      <w:spacing w:before="0"/>
      <w:jc w:val="left"/>
    </w:pPr>
    <w:rPr>
      <w:rFonts w:eastAsia="Times New Roman" w:cs="Times New Roman"/>
      <w:b w:val="0"/>
      <w:u w:val="single"/>
    </w:rPr>
  </w:style>
  <w:style w:type="paragraph" w:customStyle="1" w:styleId="S4">
    <w:name w:val="S_Заголовок 4"/>
    <w:basedOn w:val="40"/>
    <w:link w:val="S40"/>
    <w:rsid w:val="00B72A1A"/>
    <w:pPr>
      <w:keepNext w:val="0"/>
      <w:keepLines w:val="0"/>
      <w:tabs>
        <w:tab w:val="num" w:pos="360"/>
      </w:tabs>
      <w:spacing w:before="0"/>
      <w:ind w:left="360" w:hanging="360"/>
    </w:pPr>
    <w:rPr>
      <w:rFonts w:eastAsia="Times New Roman" w:cs="Times New Roman"/>
      <w:iCs/>
      <w:szCs w:val="24"/>
    </w:rPr>
  </w:style>
  <w:style w:type="character" w:customStyle="1" w:styleId="S40">
    <w:name w:val="S_Заголовок 4 Знак"/>
    <w:basedOn w:val="aa"/>
    <w:link w:val="S4"/>
    <w:rsid w:val="00B72A1A"/>
    <w:rPr>
      <w:rFonts w:ascii="Times New Roman" w:eastAsia="Times New Roman" w:hAnsi="Times New Roman" w:cs="Times New Roman"/>
      <w:b/>
      <w:bCs/>
      <w:iCs/>
      <w:sz w:val="24"/>
      <w:szCs w:val="24"/>
    </w:rPr>
  </w:style>
  <w:style w:type="paragraph" w:customStyle="1" w:styleId="S2">
    <w:name w:val="S_Маркированный"/>
    <w:basedOn w:val="a"/>
    <w:link w:val="S5"/>
    <w:autoRedefine/>
    <w:rsid w:val="00B72A1A"/>
    <w:pPr>
      <w:numPr>
        <w:numId w:val="34"/>
      </w:numPr>
      <w:spacing w:line="360" w:lineRule="auto"/>
    </w:pPr>
  </w:style>
  <w:style w:type="paragraph" w:customStyle="1" w:styleId="S6">
    <w:name w:val="S_Обычный"/>
    <w:basedOn w:val="a9"/>
    <w:link w:val="S7"/>
    <w:rsid w:val="00B72A1A"/>
    <w:pPr>
      <w:spacing w:after="0"/>
    </w:pPr>
    <w:rPr>
      <w:szCs w:val="24"/>
    </w:rPr>
  </w:style>
  <w:style w:type="paragraph" w:customStyle="1" w:styleId="S8">
    <w:name w:val="S_Обычный в таблице"/>
    <w:basedOn w:val="a9"/>
    <w:link w:val="S9"/>
    <w:rsid w:val="00B72A1A"/>
    <w:pPr>
      <w:spacing w:after="0"/>
      <w:ind w:firstLine="0"/>
      <w:jc w:val="center"/>
    </w:pPr>
    <w:rPr>
      <w:szCs w:val="24"/>
    </w:rPr>
  </w:style>
  <w:style w:type="character" w:customStyle="1" w:styleId="S9">
    <w:name w:val="S_Обычный в таблице Знак"/>
    <w:basedOn w:val="aa"/>
    <w:link w:val="S8"/>
    <w:rsid w:val="00B72A1A"/>
    <w:rPr>
      <w:rFonts w:ascii="Times New Roman" w:eastAsia="Times New Roman" w:hAnsi="Times New Roman" w:cs="Times New Roman"/>
      <w:sz w:val="24"/>
      <w:szCs w:val="24"/>
      <w:lang w:eastAsia="ru-RU"/>
    </w:rPr>
  </w:style>
  <w:style w:type="character" w:customStyle="1" w:styleId="S7">
    <w:name w:val="S_Обычный Знак"/>
    <w:basedOn w:val="aa"/>
    <w:link w:val="S6"/>
    <w:rsid w:val="00B72A1A"/>
    <w:rPr>
      <w:rFonts w:ascii="Times New Roman" w:eastAsia="Times New Roman" w:hAnsi="Times New Roman" w:cs="Times New Roman"/>
      <w:sz w:val="24"/>
      <w:szCs w:val="24"/>
      <w:lang w:eastAsia="ru-RU"/>
    </w:rPr>
  </w:style>
  <w:style w:type="paragraph" w:customStyle="1" w:styleId="Sa">
    <w:name w:val="S_Титульный"/>
    <w:basedOn w:val="S6"/>
    <w:rsid w:val="00B72A1A"/>
    <w:pPr>
      <w:ind w:left="3240" w:firstLine="0"/>
      <w:jc w:val="right"/>
    </w:pPr>
    <w:rPr>
      <w:b/>
      <w:sz w:val="32"/>
      <w:szCs w:val="32"/>
    </w:rPr>
  </w:style>
  <w:style w:type="character" w:customStyle="1" w:styleId="affffffa">
    <w:name w:val="Маркированный список Знак"/>
    <w:basedOn w:val="1ffff7"/>
    <w:link w:val="a"/>
    <w:rsid w:val="00B72A1A"/>
    <w:rPr>
      <w:rFonts w:ascii="Times New Roman" w:eastAsia="Times New Roman" w:hAnsi="Times New Roman" w:cs="Times New Roman"/>
      <w:sz w:val="24"/>
      <w:szCs w:val="24"/>
    </w:rPr>
  </w:style>
  <w:style w:type="character" w:customStyle="1" w:styleId="S5">
    <w:name w:val="S_Маркированный Знак Знак"/>
    <w:basedOn w:val="affffffa"/>
    <w:link w:val="S2"/>
    <w:rsid w:val="00B72A1A"/>
    <w:rPr>
      <w:rFonts w:ascii="Times New Roman" w:eastAsia="Times New Roman" w:hAnsi="Times New Roman" w:cs="Times New Roman"/>
      <w:sz w:val="24"/>
      <w:szCs w:val="24"/>
    </w:rPr>
  </w:style>
  <w:style w:type="character" w:customStyle="1" w:styleId="S30">
    <w:name w:val="S_Заголовок 3 Знак"/>
    <w:basedOn w:val="33"/>
    <w:link w:val="S3"/>
    <w:rsid w:val="00B72A1A"/>
    <w:rPr>
      <w:rFonts w:ascii="Times New Roman" w:eastAsia="Times New Roman" w:hAnsi="Times New Roman" w:cs="Times New Roman"/>
      <w:b w:val="0"/>
      <w:sz w:val="24"/>
      <w:szCs w:val="24"/>
      <w:u w:val="single"/>
    </w:rPr>
  </w:style>
  <w:style w:type="paragraph" w:customStyle="1" w:styleId="Sb">
    <w:name w:val="S_Заголовок таблицы"/>
    <w:basedOn w:val="a9"/>
    <w:rsid w:val="00B72A1A"/>
    <w:pPr>
      <w:spacing w:after="0"/>
      <w:jc w:val="center"/>
    </w:pPr>
    <w:rPr>
      <w:szCs w:val="24"/>
      <w:u w:val="single"/>
    </w:rPr>
  </w:style>
  <w:style w:type="paragraph" w:customStyle="1" w:styleId="S0">
    <w:name w:val="S_рисунок"/>
    <w:basedOn w:val="a9"/>
    <w:autoRedefine/>
    <w:rsid w:val="00B72A1A"/>
    <w:pPr>
      <w:numPr>
        <w:numId w:val="35"/>
      </w:numPr>
      <w:spacing w:after="0"/>
      <w:jc w:val="right"/>
    </w:pPr>
    <w:rPr>
      <w:szCs w:val="24"/>
    </w:rPr>
  </w:style>
  <w:style w:type="paragraph" w:customStyle="1" w:styleId="S">
    <w:name w:val="S_Таблица"/>
    <w:basedOn w:val="a9"/>
    <w:link w:val="Sc"/>
    <w:autoRedefine/>
    <w:rsid w:val="00B72A1A"/>
    <w:pPr>
      <w:numPr>
        <w:numId w:val="36"/>
      </w:numPr>
      <w:spacing w:after="0"/>
      <w:ind w:right="283"/>
      <w:jc w:val="right"/>
    </w:pPr>
    <w:rPr>
      <w:szCs w:val="24"/>
    </w:rPr>
  </w:style>
  <w:style w:type="character" w:customStyle="1" w:styleId="Sc">
    <w:name w:val="S_Таблица Знак Знак"/>
    <w:basedOn w:val="aa"/>
    <w:link w:val="S"/>
    <w:rsid w:val="00B72A1A"/>
    <w:rPr>
      <w:rFonts w:ascii="Times New Roman" w:eastAsia="Times New Roman" w:hAnsi="Times New Roman" w:cs="Times New Roman"/>
      <w:sz w:val="24"/>
      <w:szCs w:val="24"/>
    </w:rPr>
  </w:style>
  <w:style w:type="paragraph" w:customStyle="1" w:styleId="affffffffffff5">
    <w:name w:val="Т"/>
    <w:basedOn w:val="a9"/>
    <w:autoRedefine/>
    <w:rsid w:val="00B72A1A"/>
    <w:pPr>
      <w:tabs>
        <w:tab w:val="num" w:pos="834"/>
      </w:tabs>
      <w:spacing w:after="0"/>
      <w:ind w:left="834" w:right="-158" w:hanging="114"/>
      <w:jc w:val="right"/>
    </w:pPr>
    <w:rPr>
      <w:szCs w:val="24"/>
    </w:rPr>
  </w:style>
  <w:style w:type="paragraph" w:customStyle="1" w:styleId="affffffffffff6">
    <w:name w:val="Осн_текст"/>
    <w:basedOn w:val="a9"/>
    <w:rsid w:val="00B72A1A"/>
    <w:rPr>
      <w:sz w:val="26"/>
      <w:szCs w:val="26"/>
    </w:rPr>
  </w:style>
  <w:style w:type="character" w:customStyle="1" w:styleId="Sd">
    <w:name w:val="S_Маркированный Знак"/>
    <w:basedOn w:val="aa"/>
    <w:rsid w:val="00B72A1A"/>
    <w:rPr>
      <w:sz w:val="24"/>
      <w:szCs w:val="24"/>
      <w:lang w:val="ru-RU" w:eastAsia="ru-RU" w:bidi="ar-SA"/>
    </w:rPr>
  </w:style>
  <w:style w:type="character" w:customStyle="1" w:styleId="S10">
    <w:name w:val="S_Маркированный Знак Знак1"/>
    <w:basedOn w:val="aa"/>
    <w:rsid w:val="00B72A1A"/>
    <w:rPr>
      <w:sz w:val="24"/>
      <w:szCs w:val="24"/>
      <w:lang w:val="ru-RU" w:eastAsia="ru-RU" w:bidi="ar-SA"/>
    </w:rPr>
  </w:style>
  <w:style w:type="paragraph" w:customStyle="1" w:styleId="-S">
    <w:name w:val="- S_Маркированный"/>
    <w:basedOn w:val="a9"/>
    <w:autoRedefine/>
    <w:rsid w:val="00B72A1A"/>
    <w:pPr>
      <w:framePr w:hSpace="180" w:wrap="around" w:vAnchor="text" w:hAnchor="margin" w:xAlign="center" w:y="92"/>
      <w:spacing w:after="0"/>
      <w:ind w:firstLine="0"/>
    </w:pPr>
    <w:rPr>
      <w:szCs w:val="24"/>
    </w:rPr>
  </w:style>
  <w:style w:type="numbering" w:customStyle="1" w:styleId="319">
    <w:name w:val="Нет списка31"/>
    <w:next w:val="ac"/>
    <w:uiPriority w:val="99"/>
    <w:semiHidden/>
    <w:rsid w:val="00B72A1A"/>
  </w:style>
  <w:style w:type="numbering" w:customStyle="1" w:styleId="1111113">
    <w:name w:val="1 / 1.1 / 1.1.13"/>
    <w:basedOn w:val="ac"/>
    <w:next w:val="111111"/>
    <w:semiHidden/>
    <w:rsid w:val="00B72A1A"/>
    <w:pPr>
      <w:numPr>
        <w:numId w:val="37"/>
      </w:numPr>
    </w:pPr>
  </w:style>
  <w:style w:type="numbering" w:customStyle="1" w:styleId="1ai3">
    <w:name w:val="1 / a / i3"/>
    <w:basedOn w:val="ac"/>
    <w:next w:val="1ai"/>
    <w:semiHidden/>
    <w:rsid w:val="00B72A1A"/>
    <w:pPr>
      <w:numPr>
        <w:numId w:val="38"/>
      </w:numPr>
    </w:pPr>
  </w:style>
  <w:style w:type="numbering" w:customStyle="1" w:styleId="31">
    <w:name w:val="Статья / Раздел31"/>
    <w:basedOn w:val="ac"/>
    <w:next w:val="affffff7"/>
    <w:semiHidden/>
    <w:rsid w:val="00B72A1A"/>
    <w:pPr>
      <w:numPr>
        <w:numId w:val="5"/>
      </w:numPr>
    </w:pPr>
  </w:style>
  <w:style w:type="numbering" w:customStyle="1" w:styleId="1171">
    <w:name w:val="Нет списка117"/>
    <w:next w:val="ac"/>
    <w:semiHidden/>
    <w:rsid w:val="00B72A1A"/>
  </w:style>
  <w:style w:type="numbering" w:customStyle="1" w:styleId="11111111">
    <w:name w:val="1 / 1.1 / 1.1.111"/>
    <w:basedOn w:val="ac"/>
    <w:next w:val="111111"/>
    <w:semiHidden/>
    <w:rsid w:val="00B72A1A"/>
    <w:pPr>
      <w:numPr>
        <w:numId w:val="39"/>
      </w:numPr>
    </w:pPr>
  </w:style>
  <w:style w:type="numbering" w:customStyle="1" w:styleId="1ai11">
    <w:name w:val="1 / a / i11"/>
    <w:basedOn w:val="ac"/>
    <w:next w:val="1ai"/>
    <w:semiHidden/>
    <w:rsid w:val="00B72A1A"/>
    <w:pPr>
      <w:numPr>
        <w:numId w:val="31"/>
      </w:numPr>
    </w:pPr>
  </w:style>
  <w:style w:type="numbering" w:customStyle="1" w:styleId="111">
    <w:name w:val="Статья / Раздел111"/>
    <w:basedOn w:val="ac"/>
    <w:next w:val="affffff7"/>
    <w:semiHidden/>
    <w:rsid w:val="00B72A1A"/>
    <w:pPr>
      <w:numPr>
        <w:numId w:val="32"/>
      </w:numPr>
    </w:pPr>
  </w:style>
  <w:style w:type="numbering" w:customStyle="1" w:styleId="2112">
    <w:name w:val="Нет списка211"/>
    <w:next w:val="ac"/>
    <w:semiHidden/>
    <w:rsid w:val="00B72A1A"/>
  </w:style>
  <w:style w:type="numbering" w:customStyle="1" w:styleId="11111121">
    <w:name w:val="1 / 1.1 / 1.1.121"/>
    <w:basedOn w:val="ac"/>
    <w:next w:val="111111"/>
    <w:semiHidden/>
    <w:rsid w:val="00B72A1A"/>
    <w:pPr>
      <w:numPr>
        <w:numId w:val="28"/>
      </w:numPr>
    </w:pPr>
  </w:style>
  <w:style w:type="numbering" w:customStyle="1" w:styleId="1ai21">
    <w:name w:val="1 / a / i21"/>
    <w:basedOn w:val="ac"/>
    <w:next w:val="1ai"/>
    <w:semiHidden/>
    <w:rsid w:val="00B72A1A"/>
    <w:pPr>
      <w:numPr>
        <w:numId w:val="29"/>
      </w:numPr>
    </w:pPr>
  </w:style>
  <w:style w:type="numbering" w:customStyle="1" w:styleId="211">
    <w:name w:val="Статья / Раздел211"/>
    <w:basedOn w:val="ac"/>
    <w:next w:val="affffff7"/>
    <w:semiHidden/>
    <w:rsid w:val="00B72A1A"/>
    <w:pPr>
      <w:numPr>
        <w:numId w:val="30"/>
      </w:numPr>
    </w:pPr>
  </w:style>
  <w:style w:type="paragraph" w:customStyle="1" w:styleId="-28">
    <w:name w:val="УГТП-Заголовок 2"/>
    <w:basedOn w:val="a9"/>
    <w:semiHidden/>
    <w:rsid w:val="00B72A1A"/>
    <w:pPr>
      <w:spacing w:before="240" w:after="0"/>
      <w:ind w:left="284" w:right="284" w:firstLine="851"/>
    </w:pPr>
    <w:rPr>
      <w:rFonts w:ascii="Arial" w:hAnsi="Arial" w:cs="Arial"/>
      <w:b/>
      <w:szCs w:val="28"/>
    </w:rPr>
  </w:style>
  <w:style w:type="paragraph" w:customStyle="1" w:styleId="Se">
    <w:name w:val="S_Обычный с подчеркиванием"/>
    <w:basedOn w:val="a9"/>
    <w:link w:val="Sf"/>
    <w:rsid w:val="00B72A1A"/>
    <w:pPr>
      <w:spacing w:after="0"/>
    </w:pPr>
    <w:rPr>
      <w:szCs w:val="24"/>
      <w:u w:val="single"/>
    </w:rPr>
  </w:style>
  <w:style w:type="character" w:customStyle="1" w:styleId="Sf">
    <w:name w:val="S_Обычный с подчеркиванием Знак"/>
    <w:basedOn w:val="aa"/>
    <w:link w:val="Se"/>
    <w:rsid w:val="00B72A1A"/>
    <w:rPr>
      <w:rFonts w:ascii="Times New Roman" w:eastAsia="Times New Roman" w:hAnsi="Times New Roman" w:cs="Times New Roman"/>
      <w:sz w:val="24"/>
      <w:szCs w:val="24"/>
      <w:u w:val="single"/>
      <w:lang w:eastAsia="ru-RU"/>
    </w:rPr>
  </w:style>
  <w:style w:type="table" w:customStyle="1" w:styleId="1180">
    <w:name w:val="Сетка таблицы118"/>
    <w:basedOn w:val="ab"/>
    <w:next w:val="afe"/>
    <w:uiPriority w:val="59"/>
    <w:rsid w:val="00B72A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7">
    <w:name w:val="мой простой"/>
    <w:basedOn w:val="a9"/>
    <w:link w:val="affffffffffff8"/>
    <w:rsid w:val="00B72A1A"/>
    <w:pPr>
      <w:spacing w:after="0"/>
      <w:ind w:left="-113" w:firstLine="851"/>
    </w:pPr>
    <w:rPr>
      <w:szCs w:val="24"/>
      <w:lang w:val="x-none" w:eastAsia="x-none"/>
    </w:rPr>
  </w:style>
  <w:style w:type="character" w:customStyle="1" w:styleId="affffffffffff8">
    <w:name w:val="мой простой Знак"/>
    <w:link w:val="affffffffffff7"/>
    <w:locked/>
    <w:rsid w:val="00B72A1A"/>
    <w:rPr>
      <w:rFonts w:ascii="Times New Roman" w:eastAsia="Times New Roman" w:hAnsi="Times New Roman" w:cs="Times New Roman"/>
      <w:sz w:val="24"/>
      <w:szCs w:val="24"/>
      <w:lang w:val="x-none" w:eastAsia="x-none"/>
    </w:rPr>
  </w:style>
  <w:style w:type="table" w:customStyle="1" w:styleId="TableNormal37">
    <w:name w:val="Table Normal37"/>
    <w:uiPriority w:val="2"/>
    <w:semiHidden/>
    <w:unhideWhenUsed/>
    <w:qFormat/>
    <w:rsid w:val="001E659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b"/>
    <w:next w:val="afe"/>
    <w:uiPriority w:val="59"/>
    <w:rsid w:val="0031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b"/>
    <w:next w:val="afe"/>
    <w:uiPriority w:val="59"/>
    <w:rsid w:val="0031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b"/>
    <w:next w:val="afe"/>
    <w:uiPriority w:val="59"/>
    <w:rsid w:val="00C9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b"/>
    <w:next w:val="afe"/>
    <w:uiPriority w:val="59"/>
    <w:rsid w:val="00BF4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b"/>
    <w:uiPriority w:val="59"/>
    <w:rsid w:val="003B7FE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b"/>
    <w:next w:val="afe"/>
    <w:uiPriority w:val="59"/>
    <w:rsid w:val="0017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b"/>
    <w:next w:val="afe"/>
    <w:uiPriority w:val="59"/>
    <w:rsid w:val="0017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b"/>
    <w:next w:val="afe"/>
    <w:uiPriority w:val="59"/>
    <w:rsid w:val="00872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b"/>
    <w:uiPriority w:val="59"/>
    <w:rsid w:val="003F0E0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b"/>
    <w:next w:val="afe"/>
    <w:uiPriority w:val="59"/>
    <w:rsid w:val="00AA0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b"/>
    <w:next w:val="afe"/>
    <w:uiPriority w:val="59"/>
    <w:rsid w:val="00AA0B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b"/>
    <w:next w:val="afe"/>
    <w:uiPriority w:val="39"/>
    <w:rsid w:val="00B7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b"/>
    <w:uiPriority w:val="59"/>
    <w:rsid w:val="00EB37F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b"/>
    <w:uiPriority w:val="59"/>
    <w:rsid w:val="00EB3B9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b"/>
    <w:next w:val="afe"/>
    <w:uiPriority w:val="59"/>
    <w:rsid w:val="00047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b"/>
    <w:uiPriority w:val="59"/>
    <w:rsid w:val="00D9311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b"/>
    <w:uiPriority w:val="59"/>
    <w:rsid w:val="0045215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c"/>
    <w:uiPriority w:val="99"/>
    <w:semiHidden/>
    <w:unhideWhenUsed/>
    <w:rsid w:val="0048048D"/>
  </w:style>
  <w:style w:type="table" w:customStyle="1" w:styleId="TableGridReport13">
    <w:name w:val="Table Grid Report13"/>
    <w:basedOn w:val="ab"/>
    <w:next w:val="afe"/>
    <w:uiPriority w:val="59"/>
    <w:rsid w:val="004229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b"/>
    <w:uiPriority w:val="59"/>
    <w:rsid w:val="00A0557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b"/>
    <w:uiPriority w:val="59"/>
    <w:rsid w:val="0018382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983CB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915">
    <w:name w:val="Сетка таблицы915"/>
    <w:basedOn w:val="ab"/>
    <w:uiPriority w:val="59"/>
    <w:rsid w:val="00977EB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9">
    <w:name w:val="ТАБЛИЦА ДЛЯ ЗАПИСОК1"/>
    <w:basedOn w:val="ab"/>
    <w:next w:val="afe"/>
    <w:uiPriority w:val="59"/>
    <w:rsid w:val="003B101E"/>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formattext">
    <w:name w:val="formattext"/>
    <w:basedOn w:val="a9"/>
    <w:rsid w:val="008D50A0"/>
    <w:pPr>
      <w:widowControl/>
      <w:spacing w:before="100" w:beforeAutospacing="1" w:after="100" w:afterAutospacing="1"/>
      <w:ind w:firstLine="0"/>
      <w:contextualSpacing w:val="0"/>
      <w:jc w:val="left"/>
    </w:pPr>
    <w:rPr>
      <w:szCs w:val="24"/>
      <w:lang w:eastAsia="ru-RU"/>
    </w:rPr>
  </w:style>
  <w:style w:type="paragraph" w:customStyle="1" w:styleId="Style6">
    <w:name w:val="Style6"/>
    <w:basedOn w:val="a9"/>
    <w:uiPriority w:val="99"/>
    <w:rsid w:val="00D00BCE"/>
    <w:pPr>
      <w:autoSpaceDE w:val="0"/>
      <w:autoSpaceDN w:val="0"/>
      <w:adjustRightInd w:val="0"/>
      <w:spacing w:before="0" w:after="0" w:line="320" w:lineRule="exact"/>
      <w:ind w:firstLine="463"/>
      <w:contextualSpacing w:val="0"/>
    </w:pPr>
    <w:rPr>
      <w:rFonts w:eastAsiaTheme="minorEastAsia"/>
      <w:szCs w:val="24"/>
      <w:lang w:eastAsia="ru-RU"/>
    </w:rPr>
  </w:style>
  <w:style w:type="character" w:customStyle="1" w:styleId="FontStyle390">
    <w:name w:val="Font Style390"/>
    <w:basedOn w:val="aa"/>
    <w:uiPriority w:val="99"/>
    <w:rsid w:val="00D00BCE"/>
    <w:rPr>
      <w:rFonts w:ascii="Times New Roman" w:hAnsi="Times New Roman" w:cs="Times New Roman"/>
      <w:sz w:val="18"/>
      <w:szCs w:val="18"/>
    </w:rPr>
  </w:style>
  <w:style w:type="paragraph" w:customStyle="1" w:styleId="Style10">
    <w:name w:val="Style10"/>
    <w:basedOn w:val="a9"/>
    <w:rsid w:val="004D1B74"/>
    <w:pPr>
      <w:autoSpaceDE w:val="0"/>
      <w:autoSpaceDN w:val="0"/>
      <w:adjustRightInd w:val="0"/>
      <w:spacing w:before="0" w:after="0"/>
      <w:ind w:firstLine="0"/>
      <w:contextualSpacing w:val="0"/>
      <w:jc w:val="left"/>
    </w:pPr>
    <w:rPr>
      <w:rFonts w:ascii="Calibri" w:eastAsia="Calibri" w:hAnsi="Calibri"/>
      <w:szCs w:val="24"/>
    </w:rPr>
  </w:style>
  <w:style w:type="character" w:customStyle="1" w:styleId="FontStyle29">
    <w:name w:val="Font Style29"/>
    <w:rsid w:val="004D1B74"/>
    <w:rPr>
      <w:rFonts w:ascii="Times New Roman" w:hAnsi="Times New Roman" w:cs="Times New Roman"/>
      <w:b/>
      <w:bCs/>
      <w:color w:val="000000"/>
      <w:sz w:val="22"/>
      <w:szCs w:val="22"/>
    </w:rPr>
  </w:style>
  <w:style w:type="paragraph" w:customStyle="1" w:styleId="1fffffa">
    <w:name w:val="Обычный 1"/>
    <w:basedOn w:val="a9"/>
    <w:rsid w:val="0052603D"/>
    <w:pPr>
      <w:widowControl/>
      <w:spacing w:before="0" w:after="0"/>
      <w:ind w:firstLine="0"/>
      <w:contextualSpacing w:val="0"/>
    </w:pPr>
    <w:rPr>
      <w:rFonts w:ascii="Calibri" w:eastAsia="Calibri" w:hAnsi="Calibri"/>
      <w:snapToGrid w:val="0"/>
      <w:color w:val="000000"/>
      <w:sz w:val="28"/>
    </w:rPr>
  </w:style>
  <w:style w:type="character" w:customStyle="1" w:styleId="ConsPlusNormal0">
    <w:name w:val="ConsPlusNormal Знак"/>
    <w:link w:val="ConsPlusNormal"/>
    <w:locked/>
    <w:rsid w:val="00F429A0"/>
    <w:rPr>
      <w:rFonts w:ascii="Arial" w:eastAsia="Times New Roman" w:hAnsi="Arial" w:cs="Arial"/>
      <w:sz w:val="20"/>
      <w:szCs w:val="20"/>
      <w:lang w:eastAsia="ru-RU"/>
    </w:rPr>
  </w:style>
  <w:style w:type="paragraph" w:customStyle="1" w:styleId="Style119">
    <w:name w:val="Style119"/>
    <w:basedOn w:val="a9"/>
    <w:uiPriority w:val="99"/>
    <w:rsid w:val="002D449F"/>
    <w:pPr>
      <w:autoSpaceDE w:val="0"/>
      <w:autoSpaceDN w:val="0"/>
      <w:adjustRightInd w:val="0"/>
      <w:spacing w:before="0" w:after="0"/>
      <w:ind w:firstLine="0"/>
      <w:contextualSpacing w:val="0"/>
      <w:jc w:val="left"/>
    </w:pPr>
    <w:rPr>
      <w:rFonts w:ascii="Consolas" w:eastAsiaTheme="minorEastAsia" w:hAnsi="Consolas" w:cstheme="minorBidi"/>
      <w:szCs w:val="24"/>
      <w:lang w:eastAsia="ru-RU"/>
    </w:rPr>
  </w:style>
  <w:style w:type="paragraph" w:customStyle="1" w:styleId="Style54">
    <w:name w:val="Style54"/>
    <w:basedOn w:val="a9"/>
    <w:uiPriority w:val="99"/>
    <w:rsid w:val="002D449F"/>
    <w:pPr>
      <w:autoSpaceDE w:val="0"/>
      <w:autoSpaceDN w:val="0"/>
      <w:adjustRightInd w:val="0"/>
      <w:spacing w:before="0" w:after="0" w:line="318" w:lineRule="exact"/>
      <w:ind w:firstLine="701"/>
      <w:contextualSpacing w:val="0"/>
    </w:pPr>
    <w:rPr>
      <w:rFonts w:ascii="Consolas" w:eastAsiaTheme="minorEastAsia" w:hAnsi="Consolas" w:cstheme="minorBidi"/>
      <w:szCs w:val="24"/>
      <w:lang w:eastAsia="ru-RU"/>
    </w:rPr>
  </w:style>
  <w:style w:type="paragraph" w:customStyle="1" w:styleId="Style21">
    <w:name w:val="Style21"/>
    <w:basedOn w:val="a9"/>
    <w:uiPriority w:val="99"/>
    <w:rsid w:val="002D449F"/>
    <w:pPr>
      <w:autoSpaceDE w:val="0"/>
      <w:autoSpaceDN w:val="0"/>
      <w:adjustRightInd w:val="0"/>
      <w:spacing w:before="0" w:after="0" w:line="276" w:lineRule="exact"/>
      <w:ind w:firstLine="0"/>
      <w:contextualSpacing w:val="0"/>
    </w:pPr>
    <w:rPr>
      <w:rFonts w:ascii="Consolas" w:eastAsiaTheme="minorEastAsia" w:hAnsi="Consolas" w:cstheme="minorBidi"/>
      <w:szCs w:val="24"/>
      <w:lang w:eastAsia="ru-RU"/>
    </w:rPr>
  </w:style>
  <w:style w:type="paragraph" w:customStyle="1" w:styleId="Style25">
    <w:name w:val="Style25"/>
    <w:basedOn w:val="a9"/>
    <w:uiPriority w:val="99"/>
    <w:rsid w:val="002D449F"/>
    <w:pPr>
      <w:autoSpaceDE w:val="0"/>
      <w:autoSpaceDN w:val="0"/>
      <w:adjustRightInd w:val="0"/>
      <w:spacing w:before="0" w:after="0"/>
      <w:ind w:firstLine="0"/>
      <w:contextualSpacing w:val="0"/>
      <w:jc w:val="right"/>
    </w:pPr>
    <w:rPr>
      <w:rFonts w:ascii="Consolas" w:eastAsiaTheme="minorEastAsia" w:hAnsi="Consolas" w:cstheme="minorBidi"/>
      <w:szCs w:val="24"/>
      <w:lang w:eastAsia="ru-RU"/>
    </w:rPr>
  </w:style>
  <w:style w:type="paragraph" w:customStyle="1" w:styleId="Style80">
    <w:name w:val="Style80"/>
    <w:basedOn w:val="a9"/>
    <w:uiPriority w:val="99"/>
    <w:rsid w:val="002D449F"/>
    <w:pPr>
      <w:autoSpaceDE w:val="0"/>
      <w:autoSpaceDN w:val="0"/>
      <w:adjustRightInd w:val="0"/>
      <w:spacing w:before="0" w:after="0"/>
      <w:ind w:firstLine="0"/>
      <w:contextualSpacing w:val="0"/>
      <w:jc w:val="left"/>
    </w:pPr>
    <w:rPr>
      <w:rFonts w:ascii="Consolas" w:eastAsiaTheme="minorEastAsia" w:hAnsi="Consolas" w:cstheme="minorBidi"/>
      <w:szCs w:val="24"/>
      <w:lang w:eastAsia="ru-RU"/>
    </w:rPr>
  </w:style>
  <w:style w:type="paragraph" w:customStyle="1" w:styleId="-a">
    <w:name w:val="СТ - табличный текст"/>
    <w:basedOn w:val="a9"/>
    <w:link w:val="-b"/>
    <w:qFormat/>
    <w:rsid w:val="003C31C2"/>
    <w:pPr>
      <w:spacing w:before="0" w:after="0"/>
      <w:ind w:firstLine="0"/>
      <w:contextualSpacing w:val="0"/>
      <w:jc w:val="left"/>
    </w:pPr>
    <w:rPr>
      <w:rFonts w:ascii="Arial" w:hAnsi="Arial"/>
      <w:sz w:val="20"/>
      <w:lang w:eastAsia="ru-RU"/>
    </w:rPr>
  </w:style>
  <w:style w:type="character" w:customStyle="1" w:styleId="-b">
    <w:name w:val="СТ - табличный текст Знак"/>
    <w:link w:val="-a"/>
    <w:rsid w:val="003C31C2"/>
    <w:rPr>
      <w:rFonts w:ascii="Arial" w:eastAsia="Times New Roman" w:hAnsi="Arial" w:cs="Times New Roman"/>
      <w:sz w:val="20"/>
      <w:lang w:eastAsia="ru-RU"/>
    </w:rPr>
  </w:style>
  <w:style w:type="paragraph" w:customStyle="1" w:styleId="Style103">
    <w:name w:val="Style103"/>
    <w:basedOn w:val="a9"/>
    <w:uiPriority w:val="99"/>
    <w:rsid w:val="0051300F"/>
    <w:pPr>
      <w:autoSpaceDE w:val="0"/>
      <w:autoSpaceDN w:val="0"/>
      <w:adjustRightInd w:val="0"/>
      <w:spacing w:before="0" w:after="0" w:line="319" w:lineRule="exact"/>
      <w:ind w:firstLine="720"/>
      <w:contextualSpacing w:val="0"/>
    </w:pPr>
    <w:rPr>
      <w:rFonts w:ascii="Consolas" w:eastAsiaTheme="minorEastAsia" w:hAnsi="Consolas" w:cstheme="minorBidi"/>
      <w:szCs w:val="24"/>
      <w:lang w:eastAsia="ru-RU"/>
    </w:rPr>
  </w:style>
  <w:style w:type="paragraph" w:customStyle="1" w:styleId="3ff5">
    <w:name w:val="Абзац списка3"/>
    <w:basedOn w:val="a9"/>
    <w:link w:val="ListParagraphChar"/>
    <w:rsid w:val="006062C5"/>
    <w:pPr>
      <w:widowControl/>
      <w:spacing w:before="0" w:after="200" w:line="276" w:lineRule="auto"/>
      <w:ind w:left="720" w:firstLine="0"/>
      <w:contextualSpacing w:val="0"/>
      <w:jc w:val="left"/>
    </w:pPr>
    <w:rPr>
      <w:rFonts w:ascii="Calibri" w:hAnsi="Calibri"/>
      <w:sz w:val="22"/>
    </w:rPr>
  </w:style>
  <w:style w:type="character" w:customStyle="1" w:styleId="ListParagraphChar">
    <w:name w:val="List Paragraph Char"/>
    <w:link w:val="3ff5"/>
    <w:locked/>
    <w:rsid w:val="006062C5"/>
    <w:rPr>
      <w:rFonts w:ascii="Calibri" w:eastAsia="Times New Roman" w:hAnsi="Calibri" w:cs="Times New Roman"/>
    </w:rPr>
  </w:style>
  <w:style w:type="paragraph" w:customStyle="1" w:styleId="affffffffffff9">
    <w:name w:val="ОснТекст"/>
    <w:basedOn w:val="a9"/>
    <w:link w:val="affffffffffffa"/>
    <w:rsid w:val="00E5460D"/>
    <w:pPr>
      <w:widowControl/>
      <w:suppressAutoHyphens/>
      <w:spacing w:before="0" w:after="0" w:line="276" w:lineRule="auto"/>
      <w:ind w:firstLine="540"/>
      <w:contextualSpacing w:val="0"/>
    </w:pPr>
    <w:rPr>
      <w:szCs w:val="24"/>
      <w:lang w:eastAsia="ar-SA"/>
    </w:rPr>
  </w:style>
  <w:style w:type="character" w:customStyle="1" w:styleId="affffffffffffa">
    <w:name w:val="ОснТекст Знак"/>
    <w:link w:val="affffffffffff9"/>
    <w:locked/>
    <w:rsid w:val="00E5460D"/>
    <w:rPr>
      <w:rFonts w:ascii="Times New Roman" w:eastAsia="Times New Roman" w:hAnsi="Times New Roman" w:cs="Times New Roman"/>
      <w:sz w:val="24"/>
      <w:szCs w:val="24"/>
      <w:lang w:eastAsia="ar-SA"/>
    </w:rPr>
  </w:style>
  <w:style w:type="paragraph" w:customStyle="1" w:styleId="Heading">
    <w:name w:val="Heading"/>
    <w:rsid w:val="00AA2E8E"/>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854">
      <w:bodyDiv w:val="1"/>
      <w:marLeft w:val="0"/>
      <w:marRight w:val="0"/>
      <w:marTop w:val="0"/>
      <w:marBottom w:val="0"/>
      <w:divBdr>
        <w:top w:val="none" w:sz="0" w:space="0" w:color="auto"/>
        <w:left w:val="none" w:sz="0" w:space="0" w:color="auto"/>
        <w:bottom w:val="none" w:sz="0" w:space="0" w:color="auto"/>
        <w:right w:val="none" w:sz="0" w:space="0" w:color="auto"/>
      </w:divBdr>
    </w:div>
    <w:div w:id="14430952">
      <w:bodyDiv w:val="1"/>
      <w:marLeft w:val="0"/>
      <w:marRight w:val="0"/>
      <w:marTop w:val="0"/>
      <w:marBottom w:val="0"/>
      <w:divBdr>
        <w:top w:val="none" w:sz="0" w:space="0" w:color="auto"/>
        <w:left w:val="none" w:sz="0" w:space="0" w:color="auto"/>
        <w:bottom w:val="none" w:sz="0" w:space="0" w:color="auto"/>
        <w:right w:val="none" w:sz="0" w:space="0" w:color="auto"/>
      </w:divBdr>
    </w:div>
    <w:div w:id="30343724">
      <w:bodyDiv w:val="1"/>
      <w:marLeft w:val="0"/>
      <w:marRight w:val="0"/>
      <w:marTop w:val="0"/>
      <w:marBottom w:val="0"/>
      <w:divBdr>
        <w:top w:val="none" w:sz="0" w:space="0" w:color="auto"/>
        <w:left w:val="none" w:sz="0" w:space="0" w:color="auto"/>
        <w:bottom w:val="none" w:sz="0" w:space="0" w:color="auto"/>
        <w:right w:val="none" w:sz="0" w:space="0" w:color="auto"/>
      </w:divBdr>
    </w:div>
    <w:div w:id="39745089">
      <w:bodyDiv w:val="1"/>
      <w:marLeft w:val="0"/>
      <w:marRight w:val="0"/>
      <w:marTop w:val="0"/>
      <w:marBottom w:val="0"/>
      <w:divBdr>
        <w:top w:val="none" w:sz="0" w:space="0" w:color="auto"/>
        <w:left w:val="none" w:sz="0" w:space="0" w:color="auto"/>
        <w:bottom w:val="none" w:sz="0" w:space="0" w:color="auto"/>
        <w:right w:val="none" w:sz="0" w:space="0" w:color="auto"/>
      </w:divBdr>
    </w:div>
    <w:div w:id="42142336">
      <w:bodyDiv w:val="1"/>
      <w:marLeft w:val="0"/>
      <w:marRight w:val="0"/>
      <w:marTop w:val="0"/>
      <w:marBottom w:val="0"/>
      <w:divBdr>
        <w:top w:val="none" w:sz="0" w:space="0" w:color="auto"/>
        <w:left w:val="none" w:sz="0" w:space="0" w:color="auto"/>
        <w:bottom w:val="none" w:sz="0" w:space="0" w:color="auto"/>
        <w:right w:val="none" w:sz="0" w:space="0" w:color="auto"/>
      </w:divBdr>
    </w:div>
    <w:div w:id="45300915">
      <w:bodyDiv w:val="1"/>
      <w:marLeft w:val="0"/>
      <w:marRight w:val="0"/>
      <w:marTop w:val="0"/>
      <w:marBottom w:val="0"/>
      <w:divBdr>
        <w:top w:val="none" w:sz="0" w:space="0" w:color="auto"/>
        <w:left w:val="none" w:sz="0" w:space="0" w:color="auto"/>
        <w:bottom w:val="none" w:sz="0" w:space="0" w:color="auto"/>
        <w:right w:val="none" w:sz="0" w:space="0" w:color="auto"/>
      </w:divBdr>
    </w:div>
    <w:div w:id="51927491">
      <w:bodyDiv w:val="1"/>
      <w:marLeft w:val="0"/>
      <w:marRight w:val="0"/>
      <w:marTop w:val="0"/>
      <w:marBottom w:val="0"/>
      <w:divBdr>
        <w:top w:val="none" w:sz="0" w:space="0" w:color="auto"/>
        <w:left w:val="none" w:sz="0" w:space="0" w:color="auto"/>
        <w:bottom w:val="none" w:sz="0" w:space="0" w:color="auto"/>
        <w:right w:val="none" w:sz="0" w:space="0" w:color="auto"/>
      </w:divBdr>
    </w:div>
    <w:div w:id="63646904">
      <w:bodyDiv w:val="1"/>
      <w:marLeft w:val="0"/>
      <w:marRight w:val="0"/>
      <w:marTop w:val="0"/>
      <w:marBottom w:val="0"/>
      <w:divBdr>
        <w:top w:val="none" w:sz="0" w:space="0" w:color="auto"/>
        <w:left w:val="none" w:sz="0" w:space="0" w:color="auto"/>
        <w:bottom w:val="none" w:sz="0" w:space="0" w:color="auto"/>
        <w:right w:val="none" w:sz="0" w:space="0" w:color="auto"/>
      </w:divBdr>
    </w:div>
    <w:div w:id="65418090">
      <w:bodyDiv w:val="1"/>
      <w:marLeft w:val="0"/>
      <w:marRight w:val="0"/>
      <w:marTop w:val="0"/>
      <w:marBottom w:val="0"/>
      <w:divBdr>
        <w:top w:val="none" w:sz="0" w:space="0" w:color="auto"/>
        <w:left w:val="none" w:sz="0" w:space="0" w:color="auto"/>
        <w:bottom w:val="none" w:sz="0" w:space="0" w:color="auto"/>
        <w:right w:val="none" w:sz="0" w:space="0" w:color="auto"/>
      </w:divBdr>
    </w:div>
    <w:div w:id="68579192">
      <w:bodyDiv w:val="1"/>
      <w:marLeft w:val="0"/>
      <w:marRight w:val="0"/>
      <w:marTop w:val="0"/>
      <w:marBottom w:val="0"/>
      <w:divBdr>
        <w:top w:val="none" w:sz="0" w:space="0" w:color="auto"/>
        <w:left w:val="none" w:sz="0" w:space="0" w:color="auto"/>
        <w:bottom w:val="none" w:sz="0" w:space="0" w:color="auto"/>
        <w:right w:val="none" w:sz="0" w:space="0" w:color="auto"/>
      </w:divBdr>
    </w:div>
    <w:div w:id="73168422">
      <w:bodyDiv w:val="1"/>
      <w:marLeft w:val="0"/>
      <w:marRight w:val="0"/>
      <w:marTop w:val="0"/>
      <w:marBottom w:val="0"/>
      <w:divBdr>
        <w:top w:val="none" w:sz="0" w:space="0" w:color="auto"/>
        <w:left w:val="none" w:sz="0" w:space="0" w:color="auto"/>
        <w:bottom w:val="none" w:sz="0" w:space="0" w:color="auto"/>
        <w:right w:val="none" w:sz="0" w:space="0" w:color="auto"/>
      </w:divBdr>
    </w:div>
    <w:div w:id="91779125">
      <w:bodyDiv w:val="1"/>
      <w:marLeft w:val="0"/>
      <w:marRight w:val="0"/>
      <w:marTop w:val="0"/>
      <w:marBottom w:val="0"/>
      <w:divBdr>
        <w:top w:val="none" w:sz="0" w:space="0" w:color="auto"/>
        <w:left w:val="none" w:sz="0" w:space="0" w:color="auto"/>
        <w:bottom w:val="none" w:sz="0" w:space="0" w:color="auto"/>
        <w:right w:val="none" w:sz="0" w:space="0" w:color="auto"/>
      </w:divBdr>
    </w:div>
    <w:div w:id="117647818">
      <w:bodyDiv w:val="1"/>
      <w:marLeft w:val="0"/>
      <w:marRight w:val="0"/>
      <w:marTop w:val="0"/>
      <w:marBottom w:val="0"/>
      <w:divBdr>
        <w:top w:val="none" w:sz="0" w:space="0" w:color="auto"/>
        <w:left w:val="none" w:sz="0" w:space="0" w:color="auto"/>
        <w:bottom w:val="none" w:sz="0" w:space="0" w:color="auto"/>
        <w:right w:val="none" w:sz="0" w:space="0" w:color="auto"/>
      </w:divBdr>
    </w:div>
    <w:div w:id="118379084">
      <w:bodyDiv w:val="1"/>
      <w:marLeft w:val="0"/>
      <w:marRight w:val="0"/>
      <w:marTop w:val="0"/>
      <w:marBottom w:val="0"/>
      <w:divBdr>
        <w:top w:val="none" w:sz="0" w:space="0" w:color="auto"/>
        <w:left w:val="none" w:sz="0" w:space="0" w:color="auto"/>
        <w:bottom w:val="none" w:sz="0" w:space="0" w:color="auto"/>
        <w:right w:val="none" w:sz="0" w:space="0" w:color="auto"/>
      </w:divBdr>
    </w:div>
    <w:div w:id="119692607">
      <w:bodyDiv w:val="1"/>
      <w:marLeft w:val="0"/>
      <w:marRight w:val="0"/>
      <w:marTop w:val="0"/>
      <w:marBottom w:val="0"/>
      <w:divBdr>
        <w:top w:val="none" w:sz="0" w:space="0" w:color="auto"/>
        <w:left w:val="none" w:sz="0" w:space="0" w:color="auto"/>
        <w:bottom w:val="none" w:sz="0" w:space="0" w:color="auto"/>
        <w:right w:val="none" w:sz="0" w:space="0" w:color="auto"/>
      </w:divBdr>
    </w:div>
    <w:div w:id="132060888">
      <w:bodyDiv w:val="1"/>
      <w:marLeft w:val="0"/>
      <w:marRight w:val="0"/>
      <w:marTop w:val="0"/>
      <w:marBottom w:val="0"/>
      <w:divBdr>
        <w:top w:val="none" w:sz="0" w:space="0" w:color="auto"/>
        <w:left w:val="none" w:sz="0" w:space="0" w:color="auto"/>
        <w:bottom w:val="none" w:sz="0" w:space="0" w:color="auto"/>
        <w:right w:val="none" w:sz="0" w:space="0" w:color="auto"/>
      </w:divBdr>
    </w:div>
    <w:div w:id="149831680">
      <w:bodyDiv w:val="1"/>
      <w:marLeft w:val="0"/>
      <w:marRight w:val="0"/>
      <w:marTop w:val="0"/>
      <w:marBottom w:val="0"/>
      <w:divBdr>
        <w:top w:val="none" w:sz="0" w:space="0" w:color="auto"/>
        <w:left w:val="none" w:sz="0" w:space="0" w:color="auto"/>
        <w:bottom w:val="none" w:sz="0" w:space="0" w:color="auto"/>
        <w:right w:val="none" w:sz="0" w:space="0" w:color="auto"/>
      </w:divBdr>
    </w:div>
    <w:div w:id="162018014">
      <w:bodyDiv w:val="1"/>
      <w:marLeft w:val="0"/>
      <w:marRight w:val="0"/>
      <w:marTop w:val="0"/>
      <w:marBottom w:val="0"/>
      <w:divBdr>
        <w:top w:val="none" w:sz="0" w:space="0" w:color="auto"/>
        <w:left w:val="none" w:sz="0" w:space="0" w:color="auto"/>
        <w:bottom w:val="none" w:sz="0" w:space="0" w:color="auto"/>
        <w:right w:val="none" w:sz="0" w:space="0" w:color="auto"/>
      </w:divBdr>
    </w:div>
    <w:div w:id="162202413">
      <w:bodyDiv w:val="1"/>
      <w:marLeft w:val="0"/>
      <w:marRight w:val="0"/>
      <w:marTop w:val="0"/>
      <w:marBottom w:val="0"/>
      <w:divBdr>
        <w:top w:val="none" w:sz="0" w:space="0" w:color="auto"/>
        <w:left w:val="none" w:sz="0" w:space="0" w:color="auto"/>
        <w:bottom w:val="none" w:sz="0" w:space="0" w:color="auto"/>
        <w:right w:val="none" w:sz="0" w:space="0" w:color="auto"/>
      </w:divBdr>
    </w:div>
    <w:div w:id="166747670">
      <w:bodyDiv w:val="1"/>
      <w:marLeft w:val="0"/>
      <w:marRight w:val="0"/>
      <w:marTop w:val="0"/>
      <w:marBottom w:val="0"/>
      <w:divBdr>
        <w:top w:val="none" w:sz="0" w:space="0" w:color="auto"/>
        <w:left w:val="none" w:sz="0" w:space="0" w:color="auto"/>
        <w:bottom w:val="none" w:sz="0" w:space="0" w:color="auto"/>
        <w:right w:val="none" w:sz="0" w:space="0" w:color="auto"/>
      </w:divBdr>
    </w:div>
    <w:div w:id="175926966">
      <w:bodyDiv w:val="1"/>
      <w:marLeft w:val="0"/>
      <w:marRight w:val="0"/>
      <w:marTop w:val="0"/>
      <w:marBottom w:val="0"/>
      <w:divBdr>
        <w:top w:val="none" w:sz="0" w:space="0" w:color="auto"/>
        <w:left w:val="none" w:sz="0" w:space="0" w:color="auto"/>
        <w:bottom w:val="none" w:sz="0" w:space="0" w:color="auto"/>
        <w:right w:val="none" w:sz="0" w:space="0" w:color="auto"/>
      </w:divBdr>
    </w:div>
    <w:div w:id="177432214">
      <w:bodyDiv w:val="1"/>
      <w:marLeft w:val="0"/>
      <w:marRight w:val="0"/>
      <w:marTop w:val="0"/>
      <w:marBottom w:val="0"/>
      <w:divBdr>
        <w:top w:val="none" w:sz="0" w:space="0" w:color="auto"/>
        <w:left w:val="none" w:sz="0" w:space="0" w:color="auto"/>
        <w:bottom w:val="none" w:sz="0" w:space="0" w:color="auto"/>
        <w:right w:val="none" w:sz="0" w:space="0" w:color="auto"/>
      </w:divBdr>
    </w:div>
    <w:div w:id="191113674">
      <w:bodyDiv w:val="1"/>
      <w:marLeft w:val="0"/>
      <w:marRight w:val="0"/>
      <w:marTop w:val="0"/>
      <w:marBottom w:val="0"/>
      <w:divBdr>
        <w:top w:val="none" w:sz="0" w:space="0" w:color="auto"/>
        <w:left w:val="none" w:sz="0" w:space="0" w:color="auto"/>
        <w:bottom w:val="none" w:sz="0" w:space="0" w:color="auto"/>
        <w:right w:val="none" w:sz="0" w:space="0" w:color="auto"/>
      </w:divBdr>
    </w:div>
    <w:div w:id="192234657">
      <w:bodyDiv w:val="1"/>
      <w:marLeft w:val="0"/>
      <w:marRight w:val="0"/>
      <w:marTop w:val="0"/>
      <w:marBottom w:val="0"/>
      <w:divBdr>
        <w:top w:val="none" w:sz="0" w:space="0" w:color="auto"/>
        <w:left w:val="none" w:sz="0" w:space="0" w:color="auto"/>
        <w:bottom w:val="none" w:sz="0" w:space="0" w:color="auto"/>
        <w:right w:val="none" w:sz="0" w:space="0" w:color="auto"/>
      </w:divBdr>
    </w:div>
    <w:div w:id="208229969">
      <w:bodyDiv w:val="1"/>
      <w:marLeft w:val="0"/>
      <w:marRight w:val="0"/>
      <w:marTop w:val="0"/>
      <w:marBottom w:val="0"/>
      <w:divBdr>
        <w:top w:val="none" w:sz="0" w:space="0" w:color="auto"/>
        <w:left w:val="none" w:sz="0" w:space="0" w:color="auto"/>
        <w:bottom w:val="none" w:sz="0" w:space="0" w:color="auto"/>
        <w:right w:val="none" w:sz="0" w:space="0" w:color="auto"/>
      </w:divBdr>
    </w:div>
    <w:div w:id="212273162">
      <w:bodyDiv w:val="1"/>
      <w:marLeft w:val="0"/>
      <w:marRight w:val="0"/>
      <w:marTop w:val="0"/>
      <w:marBottom w:val="0"/>
      <w:divBdr>
        <w:top w:val="none" w:sz="0" w:space="0" w:color="auto"/>
        <w:left w:val="none" w:sz="0" w:space="0" w:color="auto"/>
        <w:bottom w:val="none" w:sz="0" w:space="0" w:color="auto"/>
        <w:right w:val="none" w:sz="0" w:space="0" w:color="auto"/>
      </w:divBdr>
    </w:div>
    <w:div w:id="212347869">
      <w:bodyDiv w:val="1"/>
      <w:marLeft w:val="0"/>
      <w:marRight w:val="0"/>
      <w:marTop w:val="0"/>
      <w:marBottom w:val="0"/>
      <w:divBdr>
        <w:top w:val="none" w:sz="0" w:space="0" w:color="auto"/>
        <w:left w:val="none" w:sz="0" w:space="0" w:color="auto"/>
        <w:bottom w:val="none" w:sz="0" w:space="0" w:color="auto"/>
        <w:right w:val="none" w:sz="0" w:space="0" w:color="auto"/>
      </w:divBdr>
    </w:div>
    <w:div w:id="233780114">
      <w:bodyDiv w:val="1"/>
      <w:marLeft w:val="0"/>
      <w:marRight w:val="0"/>
      <w:marTop w:val="0"/>
      <w:marBottom w:val="0"/>
      <w:divBdr>
        <w:top w:val="none" w:sz="0" w:space="0" w:color="auto"/>
        <w:left w:val="none" w:sz="0" w:space="0" w:color="auto"/>
        <w:bottom w:val="none" w:sz="0" w:space="0" w:color="auto"/>
        <w:right w:val="none" w:sz="0" w:space="0" w:color="auto"/>
      </w:divBdr>
    </w:div>
    <w:div w:id="250431124">
      <w:bodyDiv w:val="1"/>
      <w:marLeft w:val="0"/>
      <w:marRight w:val="0"/>
      <w:marTop w:val="0"/>
      <w:marBottom w:val="0"/>
      <w:divBdr>
        <w:top w:val="none" w:sz="0" w:space="0" w:color="auto"/>
        <w:left w:val="none" w:sz="0" w:space="0" w:color="auto"/>
        <w:bottom w:val="none" w:sz="0" w:space="0" w:color="auto"/>
        <w:right w:val="none" w:sz="0" w:space="0" w:color="auto"/>
      </w:divBdr>
    </w:div>
    <w:div w:id="254754836">
      <w:bodyDiv w:val="1"/>
      <w:marLeft w:val="0"/>
      <w:marRight w:val="0"/>
      <w:marTop w:val="0"/>
      <w:marBottom w:val="0"/>
      <w:divBdr>
        <w:top w:val="none" w:sz="0" w:space="0" w:color="auto"/>
        <w:left w:val="none" w:sz="0" w:space="0" w:color="auto"/>
        <w:bottom w:val="none" w:sz="0" w:space="0" w:color="auto"/>
        <w:right w:val="none" w:sz="0" w:space="0" w:color="auto"/>
      </w:divBdr>
    </w:div>
    <w:div w:id="255021466">
      <w:bodyDiv w:val="1"/>
      <w:marLeft w:val="0"/>
      <w:marRight w:val="0"/>
      <w:marTop w:val="0"/>
      <w:marBottom w:val="0"/>
      <w:divBdr>
        <w:top w:val="none" w:sz="0" w:space="0" w:color="auto"/>
        <w:left w:val="none" w:sz="0" w:space="0" w:color="auto"/>
        <w:bottom w:val="none" w:sz="0" w:space="0" w:color="auto"/>
        <w:right w:val="none" w:sz="0" w:space="0" w:color="auto"/>
      </w:divBdr>
    </w:div>
    <w:div w:id="256449792">
      <w:bodyDiv w:val="1"/>
      <w:marLeft w:val="0"/>
      <w:marRight w:val="0"/>
      <w:marTop w:val="0"/>
      <w:marBottom w:val="0"/>
      <w:divBdr>
        <w:top w:val="none" w:sz="0" w:space="0" w:color="auto"/>
        <w:left w:val="none" w:sz="0" w:space="0" w:color="auto"/>
        <w:bottom w:val="none" w:sz="0" w:space="0" w:color="auto"/>
        <w:right w:val="none" w:sz="0" w:space="0" w:color="auto"/>
      </w:divBdr>
    </w:div>
    <w:div w:id="271284647">
      <w:bodyDiv w:val="1"/>
      <w:marLeft w:val="0"/>
      <w:marRight w:val="0"/>
      <w:marTop w:val="0"/>
      <w:marBottom w:val="0"/>
      <w:divBdr>
        <w:top w:val="none" w:sz="0" w:space="0" w:color="auto"/>
        <w:left w:val="none" w:sz="0" w:space="0" w:color="auto"/>
        <w:bottom w:val="none" w:sz="0" w:space="0" w:color="auto"/>
        <w:right w:val="none" w:sz="0" w:space="0" w:color="auto"/>
      </w:divBdr>
    </w:div>
    <w:div w:id="277611246">
      <w:bodyDiv w:val="1"/>
      <w:marLeft w:val="0"/>
      <w:marRight w:val="0"/>
      <w:marTop w:val="0"/>
      <w:marBottom w:val="0"/>
      <w:divBdr>
        <w:top w:val="none" w:sz="0" w:space="0" w:color="auto"/>
        <w:left w:val="none" w:sz="0" w:space="0" w:color="auto"/>
        <w:bottom w:val="none" w:sz="0" w:space="0" w:color="auto"/>
        <w:right w:val="none" w:sz="0" w:space="0" w:color="auto"/>
      </w:divBdr>
    </w:div>
    <w:div w:id="279385091">
      <w:bodyDiv w:val="1"/>
      <w:marLeft w:val="0"/>
      <w:marRight w:val="0"/>
      <w:marTop w:val="0"/>
      <w:marBottom w:val="0"/>
      <w:divBdr>
        <w:top w:val="none" w:sz="0" w:space="0" w:color="auto"/>
        <w:left w:val="none" w:sz="0" w:space="0" w:color="auto"/>
        <w:bottom w:val="none" w:sz="0" w:space="0" w:color="auto"/>
        <w:right w:val="none" w:sz="0" w:space="0" w:color="auto"/>
      </w:divBdr>
    </w:div>
    <w:div w:id="282658156">
      <w:bodyDiv w:val="1"/>
      <w:marLeft w:val="0"/>
      <w:marRight w:val="0"/>
      <w:marTop w:val="0"/>
      <w:marBottom w:val="0"/>
      <w:divBdr>
        <w:top w:val="none" w:sz="0" w:space="0" w:color="auto"/>
        <w:left w:val="none" w:sz="0" w:space="0" w:color="auto"/>
        <w:bottom w:val="none" w:sz="0" w:space="0" w:color="auto"/>
        <w:right w:val="none" w:sz="0" w:space="0" w:color="auto"/>
      </w:divBdr>
    </w:div>
    <w:div w:id="282925836">
      <w:bodyDiv w:val="1"/>
      <w:marLeft w:val="0"/>
      <w:marRight w:val="0"/>
      <w:marTop w:val="0"/>
      <w:marBottom w:val="0"/>
      <w:divBdr>
        <w:top w:val="none" w:sz="0" w:space="0" w:color="auto"/>
        <w:left w:val="none" w:sz="0" w:space="0" w:color="auto"/>
        <w:bottom w:val="none" w:sz="0" w:space="0" w:color="auto"/>
        <w:right w:val="none" w:sz="0" w:space="0" w:color="auto"/>
      </w:divBdr>
    </w:div>
    <w:div w:id="288433464">
      <w:bodyDiv w:val="1"/>
      <w:marLeft w:val="0"/>
      <w:marRight w:val="0"/>
      <w:marTop w:val="0"/>
      <w:marBottom w:val="0"/>
      <w:divBdr>
        <w:top w:val="none" w:sz="0" w:space="0" w:color="auto"/>
        <w:left w:val="none" w:sz="0" w:space="0" w:color="auto"/>
        <w:bottom w:val="none" w:sz="0" w:space="0" w:color="auto"/>
        <w:right w:val="none" w:sz="0" w:space="0" w:color="auto"/>
      </w:divBdr>
    </w:div>
    <w:div w:id="298152479">
      <w:bodyDiv w:val="1"/>
      <w:marLeft w:val="0"/>
      <w:marRight w:val="0"/>
      <w:marTop w:val="0"/>
      <w:marBottom w:val="0"/>
      <w:divBdr>
        <w:top w:val="none" w:sz="0" w:space="0" w:color="auto"/>
        <w:left w:val="none" w:sz="0" w:space="0" w:color="auto"/>
        <w:bottom w:val="none" w:sz="0" w:space="0" w:color="auto"/>
        <w:right w:val="none" w:sz="0" w:space="0" w:color="auto"/>
      </w:divBdr>
    </w:div>
    <w:div w:id="304286624">
      <w:bodyDiv w:val="1"/>
      <w:marLeft w:val="0"/>
      <w:marRight w:val="0"/>
      <w:marTop w:val="0"/>
      <w:marBottom w:val="0"/>
      <w:divBdr>
        <w:top w:val="none" w:sz="0" w:space="0" w:color="auto"/>
        <w:left w:val="none" w:sz="0" w:space="0" w:color="auto"/>
        <w:bottom w:val="none" w:sz="0" w:space="0" w:color="auto"/>
        <w:right w:val="none" w:sz="0" w:space="0" w:color="auto"/>
      </w:divBdr>
    </w:div>
    <w:div w:id="313995958">
      <w:bodyDiv w:val="1"/>
      <w:marLeft w:val="0"/>
      <w:marRight w:val="0"/>
      <w:marTop w:val="0"/>
      <w:marBottom w:val="0"/>
      <w:divBdr>
        <w:top w:val="none" w:sz="0" w:space="0" w:color="auto"/>
        <w:left w:val="none" w:sz="0" w:space="0" w:color="auto"/>
        <w:bottom w:val="none" w:sz="0" w:space="0" w:color="auto"/>
        <w:right w:val="none" w:sz="0" w:space="0" w:color="auto"/>
      </w:divBdr>
    </w:div>
    <w:div w:id="317729212">
      <w:bodyDiv w:val="1"/>
      <w:marLeft w:val="0"/>
      <w:marRight w:val="0"/>
      <w:marTop w:val="0"/>
      <w:marBottom w:val="0"/>
      <w:divBdr>
        <w:top w:val="none" w:sz="0" w:space="0" w:color="auto"/>
        <w:left w:val="none" w:sz="0" w:space="0" w:color="auto"/>
        <w:bottom w:val="none" w:sz="0" w:space="0" w:color="auto"/>
        <w:right w:val="none" w:sz="0" w:space="0" w:color="auto"/>
      </w:divBdr>
    </w:div>
    <w:div w:id="326053811">
      <w:bodyDiv w:val="1"/>
      <w:marLeft w:val="0"/>
      <w:marRight w:val="0"/>
      <w:marTop w:val="0"/>
      <w:marBottom w:val="0"/>
      <w:divBdr>
        <w:top w:val="none" w:sz="0" w:space="0" w:color="auto"/>
        <w:left w:val="none" w:sz="0" w:space="0" w:color="auto"/>
        <w:bottom w:val="none" w:sz="0" w:space="0" w:color="auto"/>
        <w:right w:val="none" w:sz="0" w:space="0" w:color="auto"/>
      </w:divBdr>
    </w:div>
    <w:div w:id="333609850">
      <w:bodyDiv w:val="1"/>
      <w:marLeft w:val="0"/>
      <w:marRight w:val="0"/>
      <w:marTop w:val="0"/>
      <w:marBottom w:val="0"/>
      <w:divBdr>
        <w:top w:val="none" w:sz="0" w:space="0" w:color="auto"/>
        <w:left w:val="none" w:sz="0" w:space="0" w:color="auto"/>
        <w:bottom w:val="none" w:sz="0" w:space="0" w:color="auto"/>
        <w:right w:val="none" w:sz="0" w:space="0" w:color="auto"/>
      </w:divBdr>
    </w:div>
    <w:div w:id="359743229">
      <w:bodyDiv w:val="1"/>
      <w:marLeft w:val="0"/>
      <w:marRight w:val="0"/>
      <w:marTop w:val="0"/>
      <w:marBottom w:val="0"/>
      <w:divBdr>
        <w:top w:val="none" w:sz="0" w:space="0" w:color="auto"/>
        <w:left w:val="none" w:sz="0" w:space="0" w:color="auto"/>
        <w:bottom w:val="none" w:sz="0" w:space="0" w:color="auto"/>
        <w:right w:val="none" w:sz="0" w:space="0" w:color="auto"/>
      </w:divBdr>
      <w:divsChild>
        <w:div w:id="271328519">
          <w:marLeft w:val="0"/>
          <w:marRight w:val="0"/>
          <w:marTop w:val="0"/>
          <w:marBottom w:val="0"/>
          <w:divBdr>
            <w:top w:val="none" w:sz="0" w:space="0" w:color="auto"/>
            <w:left w:val="none" w:sz="0" w:space="0" w:color="auto"/>
            <w:bottom w:val="none" w:sz="0" w:space="0" w:color="auto"/>
            <w:right w:val="none" w:sz="0" w:space="0" w:color="auto"/>
          </w:divBdr>
        </w:div>
      </w:divsChild>
    </w:div>
    <w:div w:id="384530045">
      <w:bodyDiv w:val="1"/>
      <w:marLeft w:val="0"/>
      <w:marRight w:val="0"/>
      <w:marTop w:val="0"/>
      <w:marBottom w:val="0"/>
      <w:divBdr>
        <w:top w:val="none" w:sz="0" w:space="0" w:color="auto"/>
        <w:left w:val="none" w:sz="0" w:space="0" w:color="auto"/>
        <w:bottom w:val="none" w:sz="0" w:space="0" w:color="auto"/>
        <w:right w:val="none" w:sz="0" w:space="0" w:color="auto"/>
      </w:divBdr>
    </w:div>
    <w:div w:id="395931330">
      <w:bodyDiv w:val="1"/>
      <w:marLeft w:val="0"/>
      <w:marRight w:val="0"/>
      <w:marTop w:val="0"/>
      <w:marBottom w:val="0"/>
      <w:divBdr>
        <w:top w:val="none" w:sz="0" w:space="0" w:color="auto"/>
        <w:left w:val="none" w:sz="0" w:space="0" w:color="auto"/>
        <w:bottom w:val="none" w:sz="0" w:space="0" w:color="auto"/>
        <w:right w:val="none" w:sz="0" w:space="0" w:color="auto"/>
      </w:divBdr>
    </w:div>
    <w:div w:id="400249931">
      <w:bodyDiv w:val="1"/>
      <w:marLeft w:val="0"/>
      <w:marRight w:val="0"/>
      <w:marTop w:val="0"/>
      <w:marBottom w:val="0"/>
      <w:divBdr>
        <w:top w:val="none" w:sz="0" w:space="0" w:color="auto"/>
        <w:left w:val="none" w:sz="0" w:space="0" w:color="auto"/>
        <w:bottom w:val="none" w:sz="0" w:space="0" w:color="auto"/>
        <w:right w:val="none" w:sz="0" w:space="0" w:color="auto"/>
      </w:divBdr>
    </w:div>
    <w:div w:id="424963126">
      <w:bodyDiv w:val="1"/>
      <w:marLeft w:val="0"/>
      <w:marRight w:val="0"/>
      <w:marTop w:val="0"/>
      <w:marBottom w:val="0"/>
      <w:divBdr>
        <w:top w:val="none" w:sz="0" w:space="0" w:color="auto"/>
        <w:left w:val="none" w:sz="0" w:space="0" w:color="auto"/>
        <w:bottom w:val="none" w:sz="0" w:space="0" w:color="auto"/>
        <w:right w:val="none" w:sz="0" w:space="0" w:color="auto"/>
      </w:divBdr>
    </w:div>
    <w:div w:id="425155477">
      <w:bodyDiv w:val="1"/>
      <w:marLeft w:val="0"/>
      <w:marRight w:val="0"/>
      <w:marTop w:val="0"/>
      <w:marBottom w:val="0"/>
      <w:divBdr>
        <w:top w:val="none" w:sz="0" w:space="0" w:color="auto"/>
        <w:left w:val="none" w:sz="0" w:space="0" w:color="auto"/>
        <w:bottom w:val="none" w:sz="0" w:space="0" w:color="auto"/>
        <w:right w:val="none" w:sz="0" w:space="0" w:color="auto"/>
      </w:divBdr>
    </w:div>
    <w:div w:id="448664225">
      <w:bodyDiv w:val="1"/>
      <w:marLeft w:val="0"/>
      <w:marRight w:val="0"/>
      <w:marTop w:val="0"/>
      <w:marBottom w:val="0"/>
      <w:divBdr>
        <w:top w:val="none" w:sz="0" w:space="0" w:color="auto"/>
        <w:left w:val="none" w:sz="0" w:space="0" w:color="auto"/>
        <w:bottom w:val="none" w:sz="0" w:space="0" w:color="auto"/>
        <w:right w:val="none" w:sz="0" w:space="0" w:color="auto"/>
      </w:divBdr>
    </w:div>
    <w:div w:id="479537300">
      <w:bodyDiv w:val="1"/>
      <w:marLeft w:val="0"/>
      <w:marRight w:val="0"/>
      <w:marTop w:val="0"/>
      <w:marBottom w:val="0"/>
      <w:divBdr>
        <w:top w:val="none" w:sz="0" w:space="0" w:color="auto"/>
        <w:left w:val="none" w:sz="0" w:space="0" w:color="auto"/>
        <w:bottom w:val="none" w:sz="0" w:space="0" w:color="auto"/>
        <w:right w:val="none" w:sz="0" w:space="0" w:color="auto"/>
      </w:divBdr>
    </w:div>
    <w:div w:id="499665667">
      <w:bodyDiv w:val="1"/>
      <w:marLeft w:val="0"/>
      <w:marRight w:val="0"/>
      <w:marTop w:val="0"/>
      <w:marBottom w:val="0"/>
      <w:divBdr>
        <w:top w:val="none" w:sz="0" w:space="0" w:color="auto"/>
        <w:left w:val="none" w:sz="0" w:space="0" w:color="auto"/>
        <w:bottom w:val="none" w:sz="0" w:space="0" w:color="auto"/>
        <w:right w:val="none" w:sz="0" w:space="0" w:color="auto"/>
      </w:divBdr>
    </w:div>
    <w:div w:id="503784766">
      <w:bodyDiv w:val="1"/>
      <w:marLeft w:val="0"/>
      <w:marRight w:val="0"/>
      <w:marTop w:val="0"/>
      <w:marBottom w:val="0"/>
      <w:divBdr>
        <w:top w:val="none" w:sz="0" w:space="0" w:color="auto"/>
        <w:left w:val="none" w:sz="0" w:space="0" w:color="auto"/>
        <w:bottom w:val="none" w:sz="0" w:space="0" w:color="auto"/>
        <w:right w:val="none" w:sz="0" w:space="0" w:color="auto"/>
      </w:divBdr>
    </w:div>
    <w:div w:id="506403565">
      <w:bodyDiv w:val="1"/>
      <w:marLeft w:val="0"/>
      <w:marRight w:val="0"/>
      <w:marTop w:val="0"/>
      <w:marBottom w:val="0"/>
      <w:divBdr>
        <w:top w:val="none" w:sz="0" w:space="0" w:color="auto"/>
        <w:left w:val="none" w:sz="0" w:space="0" w:color="auto"/>
        <w:bottom w:val="none" w:sz="0" w:space="0" w:color="auto"/>
        <w:right w:val="none" w:sz="0" w:space="0" w:color="auto"/>
      </w:divBdr>
    </w:div>
    <w:div w:id="517738291">
      <w:bodyDiv w:val="1"/>
      <w:marLeft w:val="0"/>
      <w:marRight w:val="0"/>
      <w:marTop w:val="0"/>
      <w:marBottom w:val="0"/>
      <w:divBdr>
        <w:top w:val="none" w:sz="0" w:space="0" w:color="auto"/>
        <w:left w:val="none" w:sz="0" w:space="0" w:color="auto"/>
        <w:bottom w:val="none" w:sz="0" w:space="0" w:color="auto"/>
        <w:right w:val="none" w:sz="0" w:space="0" w:color="auto"/>
      </w:divBdr>
    </w:div>
    <w:div w:id="518931215">
      <w:bodyDiv w:val="1"/>
      <w:marLeft w:val="0"/>
      <w:marRight w:val="0"/>
      <w:marTop w:val="0"/>
      <w:marBottom w:val="0"/>
      <w:divBdr>
        <w:top w:val="none" w:sz="0" w:space="0" w:color="auto"/>
        <w:left w:val="none" w:sz="0" w:space="0" w:color="auto"/>
        <w:bottom w:val="none" w:sz="0" w:space="0" w:color="auto"/>
        <w:right w:val="none" w:sz="0" w:space="0" w:color="auto"/>
      </w:divBdr>
    </w:div>
    <w:div w:id="522213544">
      <w:bodyDiv w:val="1"/>
      <w:marLeft w:val="0"/>
      <w:marRight w:val="0"/>
      <w:marTop w:val="0"/>
      <w:marBottom w:val="0"/>
      <w:divBdr>
        <w:top w:val="none" w:sz="0" w:space="0" w:color="auto"/>
        <w:left w:val="none" w:sz="0" w:space="0" w:color="auto"/>
        <w:bottom w:val="none" w:sz="0" w:space="0" w:color="auto"/>
        <w:right w:val="none" w:sz="0" w:space="0" w:color="auto"/>
      </w:divBdr>
    </w:div>
    <w:div w:id="536696496">
      <w:bodyDiv w:val="1"/>
      <w:marLeft w:val="0"/>
      <w:marRight w:val="0"/>
      <w:marTop w:val="0"/>
      <w:marBottom w:val="0"/>
      <w:divBdr>
        <w:top w:val="none" w:sz="0" w:space="0" w:color="auto"/>
        <w:left w:val="none" w:sz="0" w:space="0" w:color="auto"/>
        <w:bottom w:val="none" w:sz="0" w:space="0" w:color="auto"/>
        <w:right w:val="none" w:sz="0" w:space="0" w:color="auto"/>
      </w:divBdr>
    </w:div>
    <w:div w:id="543954825">
      <w:bodyDiv w:val="1"/>
      <w:marLeft w:val="0"/>
      <w:marRight w:val="0"/>
      <w:marTop w:val="0"/>
      <w:marBottom w:val="0"/>
      <w:divBdr>
        <w:top w:val="none" w:sz="0" w:space="0" w:color="auto"/>
        <w:left w:val="none" w:sz="0" w:space="0" w:color="auto"/>
        <w:bottom w:val="none" w:sz="0" w:space="0" w:color="auto"/>
        <w:right w:val="none" w:sz="0" w:space="0" w:color="auto"/>
      </w:divBdr>
    </w:div>
    <w:div w:id="554897091">
      <w:bodyDiv w:val="1"/>
      <w:marLeft w:val="0"/>
      <w:marRight w:val="0"/>
      <w:marTop w:val="0"/>
      <w:marBottom w:val="0"/>
      <w:divBdr>
        <w:top w:val="none" w:sz="0" w:space="0" w:color="auto"/>
        <w:left w:val="none" w:sz="0" w:space="0" w:color="auto"/>
        <w:bottom w:val="none" w:sz="0" w:space="0" w:color="auto"/>
        <w:right w:val="none" w:sz="0" w:space="0" w:color="auto"/>
      </w:divBdr>
    </w:div>
    <w:div w:id="581987689">
      <w:bodyDiv w:val="1"/>
      <w:marLeft w:val="0"/>
      <w:marRight w:val="0"/>
      <w:marTop w:val="0"/>
      <w:marBottom w:val="0"/>
      <w:divBdr>
        <w:top w:val="none" w:sz="0" w:space="0" w:color="auto"/>
        <w:left w:val="none" w:sz="0" w:space="0" w:color="auto"/>
        <w:bottom w:val="none" w:sz="0" w:space="0" w:color="auto"/>
        <w:right w:val="none" w:sz="0" w:space="0" w:color="auto"/>
      </w:divBdr>
    </w:div>
    <w:div w:id="587540167">
      <w:bodyDiv w:val="1"/>
      <w:marLeft w:val="0"/>
      <w:marRight w:val="0"/>
      <w:marTop w:val="0"/>
      <w:marBottom w:val="0"/>
      <w:divBdr>
        <w:top w:val="none" w:sz="0" w:space="0" w:color="auto"/>
        <w:left w:val="none" w:sz="0" w:space="0" w:color="auto"/>
        <w:bottom w:val="none" w:sz="0" w:space="0" w:color="auto"/>
        <w:right w:val="none" w:sz="0" w:space="0" w:color="auto"/>
      </w:divBdr>
    </w:div>
    <w:div w:id="606960310">
      <w:bodyDiv w:val="1"/>
      <w:marLeft w:val="0"/>
      <w:marRight w:val="0"/>
      <w:marTop w:val="0"/>
      <w:marBottom w:val="0"/>
      <w:divBdr>
        <w:top w:val="none" w:sz="0" w:space="0" w:color="auto"/>
        <w:left w:val="none" w:sz="0" w:space="0" w:color="auto"/>
        <w:bottom w:val="none" w:sz="0" w:space="0" w:color="auto"/>
        <w:right w:val="none" w:sz="0" w:space="0" w:color="auto"/>
      </w:divBdr>
    </w:div>
    <w:div w:id="610015871">
      <w:bodyDiv w:val="1"/>
      <w:marLeft w:val="0"/>
      <w:marRight w:val="0"/>
      <w:marTop w:val="0"/>
      <w:marBottom w:val="0"/>
      <w:divBdr>
        <w:top w:val="none" w:sz="0" w:space="0" w:color="auto"/>
        <w:left w:val="none" w:sz="0" w:space="0" w:color="auto"/>
        <w:bottom w:val="none" w:sz="0" w:space="0" w:color="auto"/>
        <w:right w:val="none" w:sz="0" w:space="0" w:color="auto"/>
      </w:divBdr>
    </w:div>
    <w:div w:id="630331796">
      <w:bodyDiv w:val="1"/>
      <w:marLeft w:val="0"/>
      <w:marRight w:val="0"/>
      <w:marTop w:val="0"/>
      <w:marBottom w:val="0"/>
      <w:divBdr>
        <w:top w:val="none" w:sz="0" w:space="0" w:color="auto"/>
        <w:left w:val="none" w:sz="0" w:space="0" w:color="auto"/>
        <w:bottom w:val="none" w:sz="0" w:space="0" w:color="auto"/>
        <w:right w:val="none" w:sz="0" w:space="0" w:color="auto"/>
      </w:divBdr>
    </w:div>
    <w:div w:id="635721382">
      <w:bodyDiv w:val="1"/>
      <w:marLeft w:val="0"/>
      <w:marRight w:val="0"/>
      <w:marTop w:val="0"/>
      <w:marBottom w:val="0"/>
      <w:divBdr>
        <w:top w:val="none" w:sz="0" w:space="0" w:color="auto"/>
        <w:left w:val="none" w:sz="0" w:space="0" w:color="auto"/>
        <w:bottom w:val="none" w:sz="0" w:space="0" w:color="auto"/>
        <w:right w:val="none" w:sz="0" w:space="0" w:color="auto"/>
      </w:divBdr>
    </w:div>
    <w:div w:id="644506533">
      <w:bodyDiv w:val="1"/>
      <w:marLeft w:val="0"/>
      <w:marRight w:val="0"/>
      <w:marTop w:val="0"/>
      <w:marBottom w:val="0"/>
      <w:divBdr>
        <w:top w:val="none" w:sz="0" w:space="0" w:color="auto"/>
        <w:left w:val="none" w:sz="0" w:space="0" w:color="auto"/>
        <w:bottom w:val="none" w:sz="0" w:space="0" w:color="auto"/>
        <w:right w:val="none" w:sz="0" w:space="0" w:color="auto"/>
      </w:divBdr>
    </w:div>
    <w:div w:id="649944520">
      <w:bodyDiv w:val="1"/>
      <w:marLeft w:val="0"/>
      <w:marRight w:val="0"/>
      <w:marTop w:val="0"/>
      <w:marBottom w:val="0"/>
      <w:divBdr>
        <w:top w:val="none" w:sz="0" w:space="0" w:color="auto"/>
        <w:left w:val="none" w:sz="0" w:space="0" w:color="auto"/>
        <w:bottom w:val="none" w:sz="0" w:space="0" w:color="auto"/>
        <w:right w:val="none" w:sz="0" w:space="0" w:color="auto"/>
      </w:divBdr>
    </w:div>
    <w:div w:id="657459775">
      <w:bodyDiv w:val="1"/>
      <w:marLeft w:val="0"/>
      <w:marRight w:val="0"/>
      <w:marTop w:val="0"/>
      <w:marBottom w:val="0"/>
      <w:divBdr>
        <w:top w:val="none" w:sz="0" w:space="0" w:color="auto"/>
        <w:left w:val="none" w:sz="0" w:space="0" w:color="auto"/>
        <w:bottom w:val="none" w:sz="0" w:space="0" w:color="auto"/>
        <w:right w:val="none" w:sz="0" w:space="0" w:color="auto"/>
      </w:divBdr>
    </w:div>
    <w:div w:id="671180037">
      <w:bodyDiv w:val="1"/>
      <w:marLeft w:val="0"/>
      <w:marRight w:val="0"/>
      <w:marTop w:val="0"/>
      <w:marBottom w:val="0"/>
      <w:divBdr>
        <w:top w:val="none" w:sz="0" w:space="0" w:color="auto"/>
        <w:left w:val="none" w:sz="0" w:space="0" w:color="auto"/>
        <w:bottom w:val="none" w:sz="0" w:space="0" w:color="auto"/>
        <w:right w:val="none" w:sz="0" w:space="0" w:color="auto"/>
      </w:divBdr>
    </w:div>
    <w:div w:id="674844618">
      <w:bodyDiv w:val="1"/>
      <w:marLeft w:val="0"/>
      <w:marRight w:val="0"/>
      <w:marTop w:val="0"/>
      <w:marBottom w:val="0"/>
      <w:divBdr>
        <w:top w:val="none" w:sz="0" w:space="0" w:color="auto"/>
        <w:left w:val="none" w:sz="0" w:space="0" w:color="auto"/>
        <w:bottom w:val="none" w:sz="0" w:space="0" w:color="auto"/>
        <w:right w:val="none" w:sz="0" w:space="0" w:color="auto"/>
      </w:divBdr>
    </w:div>
    <w:div w:id="692923531">
      <w:bodyDiv w:val="1"/>
      <w:marLeft w:val="0"/>
      <w:marRight w:val="0"/>
      <w:marTop w:val="0"/>
      <w:marBottom w:val="0"/>
      <w:divBdr>
        <w:top w:val="none" w:sz="0" w:space="0" w:color="auto"/>
        <w:left w:val="none" w:sz="0" w:space="0" w:color="auto"/>
        <w:bottom w:val="none" w:sz="0" w:space="0" w:color="auto"/>
        <w:right w:val="none" w:sz="0" w:space="0" w:color="auto"/>
      </w:divBdr>
    </w:div>
    <w:div w:id="718087876">
      <w:bodyDiv w:val="1"/>
      <w:marLeft w:val="0"/>
      <w:marRight w:val="0"/>
      <w:marTop w:val="0"/>
      <w:marBottom w:val="0"/>
      <w:divBdr>
        <w:top w:val="none" w:sz="0" w:space="0" w:color="auto"/>
        <w:left w:val="none" w:sz="0" w:space="0" w:color="auto"/>
        <w:bottom w:val="none" w:sz="0" w:space="0" w:color="auto"/>
        <w:right w:val="none" w:sz="0" w:space="0" w:color="auto"/>
      </w:divBdr>
    </w:div>
    <w:div w:id="722287282">
      <w:bodyDiv w:val="1"/>
      <w:marLeft w:val="0"/>
      <w:marRight w:val="0"/>
      <w:marTop w:val="0"/>
      <w:marBottom w:val="0"/>
      <w:divBdr>
        <w:top w:val="none" w:sz="0" w:space="0" w:color="auto"/>
        <w:left w:val="none" w:sz="0" w:space="0" w:color="auto"/>
        <w:bottom w:val="none" w:sz="0" w:space="0" w:color="auto"/>
        <w:right w:val="none" w:sz="0" w:space="0" w:color="auto"/>
      </w:divBdr>
    </w:div>
    <w:div w:id="727998656">
      <w:bodyDiv w:val="1"/>
      <w:marLeft w:val="0"/>
      <w:marRight w:val="0"/>
      <w:marTop w:val="0"/>
      <w:marBottom w:val="0"/>
      <w:divBdr>
        <w:top w:val="none" w:sz="0" w:space="0" w:color="auto"/>
        <w:left w:val="none" w:sz="0" w:space="0" w:color="auto"/>
        <w:bottom w:val="none" w:sz="0" w:space="0" w:color="auto"/>
        <w:right w:val="none" w:sz="0" w:space="0" w:color="auto"/>
      </w:divBdr>
    </w:div>
    <w:div w:id="728453208">
      <w:bodyDiv w:val="1"/>
      <w:marLeft w:val="0"/>
      <w:marRight w:val="0"/>
      <w:marTop w:val="0"/>
      <w:marBottom w:val="0"/>
      <w:divBdr>
        <w:top w:val="none" w:sz="0" w:space="0" w:color="auto"/>
        <w:left w:val="none" w:sz="0" w:space="0" w:color="auto"/>
        <w:bottom w:val="none" w:sz="0" w:space="0" w:color="auto"/>
        <w:right w:val="none" w:sz="0" w:space="0" w:color="auto"/>
      </w:divBdr>
    </w:div>
    <w:div w:id="734550973">
      <w:bodyDiv w:val="1"/>
      <w:marLeft w:val="0"/>
      <w:marRight w:val="0"/>
      <w:marTop w:val="0"/>
      <w:marBottom w:val="0"/>
      <w:divBdr>
        <w:top w:val="none" w:sz="0" w:space="0" w:color="auto"/>
        <w:left w:val="none" w:sz="0" w:space="0" w:color="auto"/>
        <w:bottom w:val="none" w:sz="0" w:space="0" w:color="auto"/>
        <w:right w:val="none" w:sz="0" w:space="0" w:color="auto"/>
      </w:divBdr>
    </w:div>
    <w:div w:id="735860660">
      <w:bodyDiv w:val="1"/>
      <w:marLeft w:val="0"/>
      <w:marRight w:val="0"/>
      <w:marTop w:val="0"/>
      <w:marBottom w:val="0"/>
      <w:divBdr>
        <w:top w:val="none" w:sz="0" w:space="0" w:color="auto"/>
        <w:left w:val="none" w:sz="0" w:space="0" w:color="auto"/>
        <w:bottom w:val="none" w:sz="0" w:space="0" w:color="auto"/>
        <w:right w:val="none" w:sz="0" w:space="0" w:color="auto"/>
      </w:divBdr>
    </w:div>
    <w:div w:id="744760173">
      <w:bodyDiv w:val="1"/>
      <w:marLeft w:val="0"/>
      <w:marRight w:val="0"/>
      <w:marTop w:val="0"/>
      <w:marBottom w:val="0"/>
      <w:divBdr>
        <w:top w:val="none" w:sz="0" w:space="0" w:color="auto"/>
        <w:left w:val="none" w:sz="0" w:space="0" w:color="auto"/>
        <w:bottom w:val="none" w:sz="0" w:space="0" w:color="auto"/>
        <w:right w:val="none" w:sz="0" w:space="0" w:color="auto"/>
      </w:divBdr>
    </w:div>
    <w:div w:id="748230858">
      <w:bodyDiv w:val="1"/>
      <w:marLeft w:val="0"/>
      <w:marRight w:val="0"/>
      <w:marTop w:val="0"/>
      <w:marBottom w:val="0"/>
      <w:divBdr>
        <w:top w:val="none" w:sz="0" w:space="0" w:color="auto"/>
        <w:left w:val="none" w:sz="0" w:space="0" w:color="auto"/>
        <w:bottom w:val="none" w:sz="0" w:space="0" w:color="auto"/>
        <w:right w:val="none" w:sz="0" w:space="0" w:color="auto"/>
      </w:divBdr>
    </w:div>
    <w:div w:id="750662784">
      <w:bodyDiv w:val="1"/>
      <w:marLeft w:val="0"/>
      <w:marRight w:val="0"/>
      <w:marTop w:val="0"/>
      <w:marBottom w:val="0"/>
      <w:divBdr>
        <w:top w:val="none" w:sz="0" w:space="0" w:color="auto"/>
        <w:left w:val="none" w:sz="0" w:space="0" w:color="auto"/>
        <w:bottom w:val="none" w:sz="0" w:space="0" w:color="auto"/>
        <w:right w:val="none" w:sz="0" w:space="0" w:color="auto"/>
      </w:divBdr>
    </w:div>
    <w:div w:id="750809460">
      <w:bodyDiv w:val="1"/>
      <w:marLeft w:val="0"/>
      <w:marRight w:val="0"/>
      <w:marTop w:val="0"/>
      <w:marBottom w:val="0"/>
      <w:divBdr>
        <w:top w:val="none" w:sz="0" w:space="0" w:color="auto"/>
        <w:left w:val="none" w:sz="0" w:space="0" w:color="auto"/>
        <w:bottom w:val="none" w:sz="0" w:space="0" w:color="auto"/>
        <w:right w:val="none" w:sz="0" w:space="0" w:color="auto"/>
      </w:divBdr>
    </w:div>
    <w:div w:id="766193584">
      <w:bodyDiv w:val="1"/>
      <w:marLeft w:val="0"/>
      <w:marRight w:val="0"/>
      <w:marTop w:val="0"/>
      <w:marBottom w:val="0"/>
      <w:divBdr>
        <w:top w:val="none" w:sz="0" w:space="0" w:color="auto"/>
        <w:left w:val="none" w:sz="0" w:space="0" w:color="auto"/>
        <w:bottom w:val="none" w:sz="0" w:space="0" w:color="auto"/>
        <w:right w:val="none" w:sz="0" w:space="0" w:color="auto"/>
      </w:divBdr>
    </w:div>
    <w:div w:id="785318500">
      <w:bodyDiv w:val="1"/>
      <w:marLeft w:val="0"/>
      <w:marRight w:val="0"/>
      <w:marTop w:val="0"/>
      <w:marBottom w:val="0"/>
      <w:divBdr>
        <w:top w:val="none" w:sz="0" w:space="0" w:color="auto"/>
        <w:left w:val="none" w:sz="0" w:space="0" w:color="auto"/>
        <w:bottom w:val="none" w:sz="0" w:space="0" w:color="auto"/>
        <w:right w:val="none" w:sz="0" w:space="0" w:color="auto"/>
      </w:divBdr>
    </w:div>
    <w:div w:id="787701291">
      <w:bodyDiv w:val="1"/>
      <w:marLeft w:val="0"/>
      <w:marRight w:val="0"/>
      <w:marTop w:val="0"/>
      <w:marBottom w:val="0"/>
      <w:divBdr>
        <w:top w:val="none" w:sz="0" w:space="0" w:color="auto"/>
        <w:left w:val="none" w:sz="0" w:space="0" w:color="auto"/>
        <w:bottom w:val="none" w:sz="0" w:space="0" w:color="auto"/>
        <w:right w:val="none" w:sz="0" w:space="0" w:color="auto"/>
      </w:divBdr>
    </w:div>
    <w:div w:id="788552224">
      <w:bodyDiv w:val="1"/>
      <w:marLeft w:val="0"/>
      <w:marRight w:val="0"/>
      <w:marTop w:val="0"/>
      <w:marBottom w:val="0"/>
      <w:divBdr>
        <w:top w:val="none" w:sz="0" w:space="0" w:color="auto"/>
        <w:left w:val="none" w:sz="0" w:space="0" w:color="auto"/>
        <w:bottom w:val="none" w:sz="0" w:space="0" w:color="auto"/>
        <w:right w:val="none" w:sz="0" w:space="0" w:color="auto"/>
      </w:divBdr>
    </w:div>
    <w:div w:id="803280592">
      <w:bodyDiv w:val="1"/>
      <w:marLeft w:val="0"/>
      <w:marRight w:val="0"/>
      <w:marTop w:val="0"/>
      <w:marBottom w:val="0"/>
      <w:divBdr>
        <w:top w:val="none" w:sz="0" w:space="0" w:color="auto"/>
        <w:left w:val="none" w:sz="0" w:space="0" w:color="auto"/>
        <w:bottom w:val="none" w:sz="0" w:space="0" w:color="auto"/>
        <w:right w:val="none" w:sz="0" w:space="0" w:color="auto"/>
      </w:divBdr>
    </w:div>
    <w:div w:id="822965823">
      <w:bodyDiv w:val="1"/>
      <w:marLeft w:val="0"/>
      <w:marRight w:val="0"/>
      <w:marTop w:val="0"/>
      <w:marBottom w:val="0"/>
      <w:divBdr>
        <w:top w:val="none" w:sz="0" w:space="0" w:color="auto"/>
        <w:left w:val="none" w:sz="0" w:space="0" w:color="auto"/>
        <w:bottom w:val="none" w:sz="0" w:space="0" w:color="auto"/>
        <w:right w:val="none" w:sz="0" w:space="0" w:color="auto"/>
      </w:divBdr>
    </w:div>
    <w:div w:id="843326690">
      <w:bodyDiv w:val="1"/>
      <w:marLeft w:val="0"/>
      <w:marRight w:val="0"/>
      <w:marTop w:val="0"/>
      <w:marBottom w:val="0"/>
      <w:divBdr>
        <w:top w:val="none" w:sz="0" w:space="0" w:color="auto"/>
        <w:left w:val="none" w:sz="0" w:space="0" w:color="auto"/>
        <w:bottom w:val="none" w:sz="0" w:space="0" w:color="auto"/>
        <w:right w:val="none" w:sz="0" w:space="0" w:color="auto"/>
      </w:divBdr>
    </w:div>
    <w:div w:id="854197401">
      <w:bodyDiv w:val="1"/>
      <w:marLeft w:val="0"/>
      <w:marRight w:val="0"/>
      <w:marTop w:val="0"/>
      <w:marBottom w:val="0"/>
      <w:divBdr>
        <w:top w:val="none" w:sz="0" w:space="0" w:color="auto"/>
        <w:left w:val="none" w:sz="0" w:space="0" w:color="auto"/>
        <w:bottom w:val="none" w:sz="0" w:space="0" w:color="auto"/>
        <w:right w:val="none" w:sz="0" w:space="0" w:color="auto"/>
      </w:divBdr>
    </w:div>
    <w:div w:id="854616151">
      <w:bodyDiv w:val="1"/>
      <w:marLeft w:val="0"/>
      <w:marRight w:val="0"/>
      <w:marTop w:val="0"/>
      <w:marBottom w:val="0"/>
      <w:divBdr>
        <w:top w:val="none" w:sz="0" w:space="0" w:color="auto"/>
        <w:left w:val="none" w:sz="0" w:space="0" w:color="auto"/>
        <w:bottom w:val="none" w:sz="0" w:space="0" w:color="auto"/>
        <w:right w:val="none" w:sz="0" w:space="0" w:color="auto"/>
      </w:divBdr>
    </w:div>
    <w:div w:id="854922916">
      <w:bodyDiv w:val="1"/>
      <w:marLeft w:val="0"/>
      <w:marRight w:val="0"/>
      <w:marTop w:val="0"/>
      <w:marBottom w:val="0"/>
      <w:divBdr>
        <w:top w:val="none" w:sz="0" w:space="0" w:color="auto"/>
        <w:left w:val="none" w:sz="0" w:space="0" w:color="auto"/>
        <w:bottom w:val="none" w:sz="0" w:space="0" w:color="auto"/>
        <w:right w:val="none" w:sz="0" w:space="0" w:color="auto"/>
      </w:divBdr>
    </w:div>
    <w:div w:id="869495574">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900211612">
      <w:bodyDiv w:val="1"/>
      <w:marLeft w:val="0"/>
      <w:marRight w:val="0"/>
      <w:marTop w:val="0"/>
      <w:marBottom w:val="0"/>
      <w:divBdr>
        <w:top w:val="none" w:sz="0" w:space="0" w:color="auto"/>
        <w:left w:val="none" w:sz="0" w:space="0" w:color="auto"/>
        <w:bottom w:val="none" w:sz="0" w:space="0" w:color="auto"/>
        <w:right w:val="none" w:sz="0" w:space="0" w:color="auto"/>
      </w:divBdr>
    </w:div>
    <w:div w:id="917439725">
      <w:bodyDiv w:val="1"/>
      <w:marLeft w:val="0"/>
      <w:marRight w:val="0"/>
      <w:marTop w:val="0"/>
      <w:marBottom w:val="0"/>
      <w:divBdr>
        <w:top w:val="none" w:sz="0" w:space="0" w:color="auto"/>
        <w:left w:val="none" w:sz="0" w:space="0" w:color="auto"/>
        <w:bottom w:val="none" w:sz="0" w:space="0" w:color="auto"/>
        <w:right w:val="none" w:sz="0" w:space="0" w:color="auto"/>
      </w:divBdr>
    </w:div>
    <w:div w:id="945576116">
      <w:bodyDiv w:val="1"/>
      <w:marLeft w:val="0"/>
      <w:marRight w:val="0"/>
      <w:marTop w:val="0"/>
      <w:marBottom w:val="0"/>
      <w:divBdr>
        <w:top w:val="none" w:sz="0" w:space="0" w:color="auto"/>
        <w:left w:val="none" w:sz="0" w:space="0" w:color="auto"/>
        <w:bottom w:val="none" w:sz="0" w:space="0" w:color="auto"/>
        <w:right w:val="none" w:sz="0" w:space="0" w:color="auto"/>
      </w:divBdr>
    </w:div>
    <w:div w:id="948243998">
      <w:bodyDiv w:val="1"/>
      <w:marLeft w:val="0"/>
      <w:marRight w:val="0"/>
      <w:marTop w:val="0"/>
      <w:marBottom w:val="0"/>
      <w:divBdr>
        <w:top w:val="none" w:sz="0" w:space="0" w:color="auto"/>
        <w:left w:val="none" w:sz="0" w:space="0" w:color="auto"/>
        <w:bottom w:val="none" w:sz="0" w:space="0" w:color="auto"/>
        <w:right w:val="none" w:sz="0" w:space="0" w:color="auto"/>
      </w:divBdr>
    </w:div>
    <w:div w:id="949747766">
      <w:bodyDiv w:val="1"/>
      <w:marLeft w:val="0"/>
      <w:marRight w:val="0"/>
      <w:marTop w:val="0"/>
      <w:marBottom w:val="0"/>
      <w:divBdr>
        <w:top w:val="none" w:sz="0" w:space="0" w:color="auto"/>
        <w:left w:val="none" w:sz="0" w:space="0" w:color="auto"/>
        <w:bottom w:val="none" w:sz="0" w:space="0" w:color="auto"/>
        <w:right w:val="none" w:sz="0" w:space="0" w:color="auto"/>
      </w:divBdr>
    </w:div>
    <w:div w:id="956640826">
      <w:bodyDiv w:val="1"/>
      <w:marLeft w:val="0"/>
      <w:marRight w:val="0"/>
      <w:marTop w:val="0"/>
      <w:marBottom w:val="0"/>
      <w:divBdr>
        <w:top w:val="none" w:sz="0" w:space="0" w:color="auto"/>
        <w:left w:val="none" w:sz="0" w:space="0" w:color="auto"/>
        <w:bottom w:val="none" w:sz="0" w:space="0" w:color="auto"/>
        <w:right w:val="none" w:sz="0" w:space="0" w:color="auto"/>
      </w:divBdr>
    </w:div>
    <w:div w:id="970399255">
      <w:bodyDiv w:val="1"/>
      <w:marLeft w:val="0"/>
      <w:marRight w:val="0"/>
      <w:marTop w:val="0"/>
      <w:marBottom w:val="0"/>
      <w:divBdr>
        <w:top w:val="none" w:sz="0" w:space="0" w:color="auto"/>
        <w:left w:val="none" w:sz="0" w:space="0" w:color="auto"/>
        <w:bottom w:val="none" w:sz="0" w:space="0" w:color="auto"/>
        <w:right w:val="none" w:sz="0" w:space="0" w:color="auto"/>
      </w:divBdr>
    </w:div>
    <w:div w:id="979841503">
      <w:bodyDiv w:val="1"/>
      <w:marLeft w:val="0"/>
      <w:marRight w:val="0"/>
      <w:marTop w:val="0"/>
      <w:marBottom w:val="0"/>
      <w:divBdr>
        <w:top w:val="none" w:sz="0" w:space="0" w:color="auto"/>
        <w:left w:val="none" w:sz="0" w:space="0" w:color="auto"/>
        <w:bottom w:val="none" w:sz="0" w:space="0" w:color="auto"/>
        <w:right w:val="none" w:sz="0" w:space="0" w:color="auto"/>
      </w:divBdr>
    </w:div>
    <w:div w:id="980579597">
      <w:bodyDiv w:val="1"/>
      <w:marLeft w:val="0"/>
      <w:marRight w:val="0"/>
      <w:marTop w:val="0"/>
      <w:marBottom w:val="0"/>
      <w:divBdr>
        <w:top w:val="none" w:sz="0" w:space="0" w:color="auto"/>
        <w:left w:val="none" w:sz="0" w:space="0" w:color="auto"/>
        <w:bottom w:val="none" w:sz="0" w:space="0" w:color="auto"/>
        <w:right w:val="none" w:sz="0" w:space="0" w:color="auto"/>
      </w:divBdr>
    </w:div>
    <w:div w:id="997611729">
      <w:bodyDiv w:val="1"/>
      <w:marLeft w:val="0"/>
      <w:marRight w:val="0"/>
      <w:marTop w:val="0"/>
      <w:marBottom w:val="0"/>
      <w:divBdr>
        <w:top w:val="none" w:sz="0" w:space="0" w:color="auto"/>
        <w:left w:val="none" w:sz="0" w:space="0" w:color="auto"/>
        <w:bottom w:val="none" w:sz="0" w:space="0" w:color="auto"/>
        <w:right w:val="none" w:sz="0" w:space="0" w:color="auto"/>
      </w:divBdr>
    </w:div>
    <w:div w:id="1040519274">
      <w:bodyDiv w:val="1"/>
      <w:marLeft w:val="0"/>
      <w:marRight w:val="0"/>
      <w:marTop w:val="0"/>
      <w:marBottom w:val="0"/>
      <w:divBdr>
        <w:top w:val="none" w:sz="0" w:space="0" w:color="auto"/>
        <w:left w:val="none" w:sz="0" w:space="0" w:color="auto"/>
        <w:bottom w:val="none" w:sz="0" w:space="0" w:color="auto"/>
        <w:right w:val="none" w:sz="0" w:space="0" w:color="auto"/>
      </w:divBdr>
    </w:div>
    <w:div w:id="1053458118">
      <w:bodyDiv w:val="1"/>
      <w:marLeft w:val="0"/>
      <w:marRight w:val="0"/>
      <w:marTop w:val="0"/>
      <w:marBottom w:val="0"/>
      <w:divBdr>
        <w:top w:val="none" w:sz="0" w:space="0" w:color="auto"/>
        <w:left w:val="none" w:sz="0" w:space="0" w:color="auto"/>
        <w:bottom w:val="none" w:sz="0" w:space="0" w:color="auto"/>
        <w:right w:val="none" w:sz="0" w:space="0" w:color="auto"/>
      </w:divBdr>
    </w:div>
    <w:div w:id="1058941299">
      <w:bodyDiv w:val="1"/>
      <w:marLeft w:val="0"/>
      <w:marRight w:val="0"/>
      <w:marTop w:val="0"/>
      <w:marBottom w:val="0"/>
      <w:divBdr>
        <w:top w:val="none" w:sz="0" w:space="0" w:color="auto"/>
        <w:left w:val="none" w:sz="0" w:space="0" w:color="auto"/>
        <w:bottom w:val="none" w:sz="0" w:space="0" w:color="auto"/>
        <w:right w:val="none" w:sz="0" w:space="0" w:color="auto"/>
      </w:divBdr>
    </w:div>
    <w:div w:id="1104615840">
      <w:bodyDiv w:val="1"/>
      <w:marLeft w:val="0"/>
      <w:marRight w:val="0"/>
      <w:marTop w:val="0"/>
      <w:marBottom w:val="0"/>
      <w:divBdr>
        <w:top w:val="none" w:sz="0" w:space="0" w:color="auto"/>
        <w:left w:val="none" w:sz="0" w:space="0" w:color="auto"/>
        <w:bottom w:val="none" w:sz="0" w:space="0" w:color="auto"/>
        <w:right w:val="none" w:sz="0" w:space="0" w:color="auto"/>
      </w:divBdr>
    </w:div>
    <w:div w:id="1137260007">
      <w:bodyDiv w:val="1"/>
      <w:marLeft w:val="0"/>
      <w:marRight w:val="0"/>
      <w:marTop w:val="0"/>
      <w:marBottom w:val="0"/>
      <w:divBdr>
        <w:top w:val="none" w:sz="0" w:space="0" w:color="auto"/>
        <w:left w:val="none" w:sz="0" w:space="0" w:color="auto"/>
        <w:bottom w:val="none" w:sz="0" w:space="0" w:color="auto"/>
        <w:right w:val="none" w:sz="0" w:space="0" w:color="auto"/>
      </w:divBdr>
    </w:div>
    <w:div w:id="1143037528">
      <w:bodyDiv w:val="1"/>
      <w:marLeft w:val="0"/>
      <w:marRight w:val="0"/>
      <w:marTop w:val="0"/>
      <w:marBottom w:val="0"/>
      <w:divBdr>
        <w:top w:val="none" w:sz="0" w:space="0" w:color="auto"/>
        <w:left w:val="none" w:sz="0" w:space="0" w:color="auto"/>
        <w:bottom w:val="none" w:sz="0" w:space="0" w:color="auto"/>
        <w:right w:val="none" w:sz="0" w:space="0" w:color="auto"/>
      </w:divBdr>
    </w:div>
    <w:div w:id="1157770956">
      <w:bodyDiv w:val="1"/>
      <w:marLeft w:val="0"/>
      <w:marRight w:val="0"/>
      <w:marTop w:val="0"/>
      <w:marBottom w:val="0"/>
      <w:divBdr>
        <w:top w:val="none" w:sz="0" w:space="0" w:color="auto"/>
        <w:left w:val="none" w:sz="0" w:space="0" w:color="auto"/>
        <w:bottom w:val="none" w:sz="0" w:space="0" w:color="auto"/>
        <w:right w:val="none" w:sz="0" w:space="0" w:color="auto"/>
      </w:divBdr>
    </w:div>
    <w:div w:id="1170294248">
      <w:bodyDiv w:val="1"/>
      <w:marLeft w:val="0"/>
      <w:marRight w:val="0"/>
      <w:marTop w:val="0"/>
      <w:marBottom w:val="0"/>
      <w:divBdr>
        <w:top w:val="none" w:sz="0" w:space="0" w:color="auto"/>
        <w:left w:val="none" w:sz="0" w:space="0" w:color="auto"/>
        <w:bottom w:val="none" w:sz="0" w:space="0" w:color="auto"/>
        <w:right w:val="none" w:sz="0" w:space="0" w:color="auto"/>
      </w:divBdr>
    </w:div>
    <w:div w:id="1180311082">
      <w:bodyDiv w:val="1"/>
      <w:marLeft w:val="0"/>
      <w:marRight w:val="0"/>
      <w:marTop w:val="0"/>
      <w:marBottom w:val="0"/>
      <w:divBdr>
        <w:top w:val="none" w:sz="0" w:space="0" w:color="auto"/>
        <w:left w:val="none" w:sz="0" w:space="0" w:color="auto"/>
        <w:bottom w:val="none" w:sz="0" w:space="0" w:color="auto"/>
        <w:right w:val="none" w:sz="0" w:space="0" w:color="auto"/>
      </w:divBdr>
    </w:div>
    <w:div w:id="1183282827">
      <w:bodyDiv w:val="1"/>
      <w:marLeft w:val="0"/>
      <w:marRight w:val="0"/>
      <w:marTop w:val="0"/>
      <w:marBottom w:val="0"/>
      <w:divBdr>
        <w:top w:val="none" w:sz="0" w:space="0" w:color="auto"/>
        <w:left w:val="none" w:sz="0" w:space="0" w:color="auto"/>
        <w:bottom w:val="none" w:sz="0" w:space="0" w:color="auto"/>
        <w:right w:val="none" w:sz="0" w:space="0" w:color="auto"/>
      </w:divBdr>
    </w:div>
    <w:div w:id="1204517697">
      <w:bodyDiv w:val="1"/>
      <w:marLeft w:val="0"/>
      <w:marRight w:val="0"/>
      <w:marTop w:val="0"/>
      <w:marBottom w:val="0"/>
      <w:divBdr>
        <w:top w:val="none" w:sz="0" w:space="0" w:color="auto"/>
        <w:left w:val="none" w:sz="0" w:space="0" w:color="auto"/>
        <w:bottom w:val="none" w:sz="0" w:space="0" w:color="auto"/>
        <w:right w:val="none" w:sz="0" w:space="0" w:color="auto"/>
      </w:divBdr>
    </w:div>
    <w:div w:id="1234007921">
      <w:bodyDiv w:val="1"/>
      <w:marLeft w:val="0"/>
      <w:marRight w:val="0"/>
      <w:marTop w:val="0"/>
      <w:marBottom w:val="0"/>
      <w:divBdr>
        <w:top w:val="none" w:sz="0" w:space="0" w:color="auto"/>
        <w:left w:val="none" w:sz="0" w:space="0" w:color="auto"/>
        <w:bottom w:val="none" w:sz="0" w:space="0" w:color="auto"/>
        <w:right w:val="none" w:sz="0" w:space="0" w:color="auto"/>
      </w:divBdr>
    </w:div>
    <w:div w:id="1238444018">
      <w:bodyDiv w:val="1"/>
      <w:marLeft w:val="0"/>
      <w:marRight w:val="0"/>
      <w:marTop w:val="0"/>
      <w:marBottom w:val="0"/>
      <w:divBdr>
        <w:top w:val="none" w:sz="0" w:space="0" w:color="auto"/>
        <w:left w:val="none" w:sz="0" w:space="0" w:color="auto"/>
        <w:bottom w:val="none" w:sz="0" w:space="0" w:color="auto"/>
        <w:right w:val="none" w:sz="0" w:space="0" w:color="auto"/>
      </w:divBdr>
    </w:div>
    <w:div w:id="1244144397">
      <w:bodyDiv w:val="1"/>
      <w:marLeft w:val="0"/>
      <w:marRight w:val="0"/>
      <w:marTop w:val="0"/>
      <w:marBottom w:val="0"/>
      <w:divBdr>
        <w:top w:val="none" w:sz="0" w:space="0" w:color="auto"/>
        <w:left w:val="none" w:sz="0" w:space="0" w:color="auto"/>
        <w:bottom w:val="none" w:sz="0" w:space="0" w:color="auto"/>
        <w:right w:val="none" w:sz="0" w:space="0" w:color="auto"/>
      </w:divBdr>
    </w:div>
    <w:div w:id="1250581516">
      <w:bodyDiv w:val="1"/>
      <w:marLeft w:val="0"/>
      <w:marRight w:val="0"/>
      <w:marTop w:val="0"/>
      <w:marBottom w:val="0"/>
      <w:divBdr>
        <w:top w:val="none" w:sz="0" w:space="0" w:color="auto"/>
        <w:left w:val="none" w:sz="0" w:space="0" w:color="auto"/>
        <w:bottom w:val="none" w:sz="0" w:space="0" w:color="auto"/>
        <w:right w:val="none" w:sz="0" w:space="0" w:color="auto"/>
      </w:divBdr>
    </w:div>
    <w:div w:id="1256136429">
      <w:bodyDiv w:val="1"/>
      <w:marLeft w:val="0"/>
      <w:marRight w:val="0"/>
      <w:marTop w:val="0"/>
      <w:marBottom w:val="0"/>
      <w:divBdr>
        <w:top w:val="none" w:sz="0" w:space="0" w:color="auto"/>
        <w:left w:val="none" w:sz="0" w:space="0" w:color="auto"/>
        <w:bottom w:val="none" w:sz="0" w:space="0" w:color="auto"/>
        <w:right w:val="none" w:sz="0" w:space="0" w:color="auto"/>
      </w:divBdr>
    </w:div>
    <w:div w:id="1282108068">
      <w:bodyDiv w:val="1"/>
      <w:marLeft w:val="0"/>
      <w:marRight w:val="0"/>
      <w:marTop w:val="0"/>
      <w:marBottom w:val="0"/>
      <w:divBdr>
        <w:top w:val="none" w:sz="0" w:space="0" w:color="auto"/>
        <w:left w:val="none" w:sz="0" w:space="0" w:color="auto"/>
        <w:bottom w:val="none" w:sz="0" w:space="0" w:color="auto"/>
        <w:right w:val="none" w:sz="0" w:space="0" w:color="auto"/>
      </w:divBdr>
    </w:div>
    <w:div w:id="1289386933">
      <w:bodyDiv w:val="1"/>
      <w:marLeft w:val="0"/>
      <w:marRight w:val="0"/>
      <w:marTop w:val="0"/>
      <w:marBottom w:val="0"/>
      <w:divBdr>
        <w:top w:val="none" w:sz="0" w:space="0" w:color="auto"/>
        <w:left w:val="none" w:sz="0" w:space="0" w:color="auto"/>
        <w:bottom w:val="none" w:sz="0" w:space="0" w:color="auto"/>
        <w:right w:val="none" w:sz="0" w:space="0" w:color="auto"/>
      </w:divBdr>
    </w:div>
    <w:div w:id="1295210004">
      <w:bodyDiv w:val="1"/>
      <w:marLeft w:val="0"/>
      <w:marRight w:val="0"/>
      <w:marTop w:val="0"/>
      <w:marBottom w:val="0"/>
      <w:divBdr>
        <w:top w:val="none" w:sz="0" w:space="0" w:color="auto"/>
        <w:left w:val="none" w:sz="0" w:space="0" w:color="auto"/>
        <w:bottom w:val="none" w:sz="0" w:space="0" w:color="auto"/>
        <w:right w:val="none" w:sz="0" w:space="0" w:color="auto"/>
      </w:divBdr>
    </w:div>
    <w:div w:id="1299798032">
      <w:bodyDiv w:val="1"/>
      <w:marLeft w:val="0"/>
      <w:marRight w:val="0"/>
      <w:marTop w:val="0"/>
      <w:marBottom w:val="0"/>
      <w:divBdr>
        <w:top w:val="none" w:sz="0" w:space="0" w:color="auto"/>
        <w:left w:val="none" w:sz="0" w:space="0" w:color="auto"/>
        <w:bottom w:val="none" w:sz="0" w:space="0" w:color="auto"/>
        <w:right w:val="none" w:sz="0" w:space="0" w:color="auto"/>
      </w:divBdr>
    </w:div>
    <w:div w:id="1307274022">
      <w:bodyDiv w:val="1"/>
      <w:marLeft w:val="0"/>
      <w:marRight w:val="0"/>
      <w:marTop w:val="0"/>
      <w:marBottom w:val="0"/>
      <w:divBdr>
        <w:top w:val="none" w:sz="0" w:space="0" w:color="auto"/>
        <w:left w:val="none" w:sz="0" w:space="0" w:color="auto"/>
        <w:bottom w:val="none" w:sz="0" w:space="0" w:color="auto"/>
        <w:right w:val="none" w:sz="0" w:space="0" w:color="auto"/>
      </w:divBdr>
    </w:div>
    <w:div w:id="1307517475">
      <w:bodyDiv w:val="1"/>
      <w:marLeft w:val="0"/>
      <w:marRight w:val="0"/>
      <w:marTop w:val="0"/>
      <w:marBottom w:val="0"/>
      <w:divBdr>
        <w:top w:val="none" w:sz="0" w:space="0" w:color="auto"/>
        <w:left w:val="none" w:sz="0" w:space="0" w:color="auto"/>
        <w:bottom w:val="none" w:sz="0" w:space="0" w:color="auto"/>
        <w:right w:val="none" w:sz="0" w:space="0" w:color="auto"/>
      </w:divBdr>
    </w:div>
    <w:div w:id="1318998056">
      <w:bodyDiv w:val="1"/>
      <w:marLeft w:val="0"/>
      <w:marRight w:val="0"/>
      <w:marTop w:val="0"/>
      <w:marBottom w:val="0"/>
      <w:divBdr>
        <w:top w:val="none" w:sz="0" w:space="0" w:color="auto"/>
        <w:left w:val="none" w:sz="0" w:space="0" w:color="auto"/>
        <w:bottom w:val="none" w:sz="0" w:space="0" w:color="auto"/>
        <w:right w:val="none" w:sz="0" w:space="0" w:color="auto"/>
      </w:divBdr>
    </w:div>
    <w:div w:id="1329140513">
      <w:bodyDiv w:val="1"/>
      <w:marLeft w:val="0"/>
      <w:marRight w:val="0"/>
      <w:marTop w:val="0"/>
      <w:marBottom w:val="0"/>
      <w:divBdr>
        <w:top w:val="none" w:sz="0" w:space="0" w:color="auto"/>
        <w:left w:val="none" w:sz="0" w:space="0" w:color="auto"/>
        <w:bottom w:val="none" w:sz="0" w:space="0" w:color="auto"/>
        <w:right w:val="none" w:sz="0" w:space="0" w:color="auto"/>
      </w:divBdr>
    </w:div>
    <w:div w:id="1335113146">
      <w:bodyDiv w:val="1"/>
      <w:marLeft w:val="0"/>
      <w:marRight w:val="0"/>
      <w:marTop w:val="0"/>
      <w:marBottom w:val="0"/>
      <w:divBdr>
        <w:top w:val="none" w:sz="0" w:space="0" w:color="auto"/>
        <w:left w:val="none" w:sz="0" w:space="0" w:color="auto"/>
        <w:bottom w:val="none" w:sz="0" w:space="0" w:color="auto"/>
        <w:right w:val="none" w:sz="0" w:space="0" w:color="auto"/>
      </w:divBdr>
    </w:div>
    <w:div w:id="1364087688">
      <w:bodyDiv w:val="1"/>
      <w:marLeft w:val="0"/>
      <w:marRight w:val="0"/>
      <w:marTop w:val="0"/>
      <w:marBottom w:val="0"/>
      <w:divBdr>
        <w:top w:val="none" w:sz="0" w:space="0" w:color="auto"/>
        <w:left w:val="none" w:sz="0" w:space="0" w:color="auto"/>
        <w:bottom w:val="none" w:sz="0" w:space="0" w:color="auto"/>
        <w:right w:val="none" w:sz="0" w:space="0" w:color="auto"/>
      </w:divBdr>
    </w:div>
    <w:div w:id="1383823205">
      <w:bodyDiv w:val="1"/>
      <w:marLeft w:val="0"/>
      <w:marRight w:val="0"/>
      <w:marTop w:val="0"/>
      <w:marBottom w:val="0"/>
      <w:divBdr>
        <w:top w:val="none" w:sz="0" w:space="0" w:color="auto"/>
        <w:left w:val="none" w:sz="0" w:space="0" w:color="auto"/>
        <w:bottom w:val="none" w:sz="0" w:space="0" w:color="auto"/>
        <w:right w:val="none" w:sz="0" w:space="0" w:color="auto"/>
      </w:divBdr>
    </w:div>
    <w:div w:id="1399981826">
      <w:bodyDiv w:val="1"/>
      <w:marLeft w:val="0"/>
      <w:marRight w:val="0"/>
      <w:marTop w:val="0"/>
      <w:marBottom w:val="0"/>
      <w:divBdr>
        <w:top w:val="none" w:sz="0" w:space="0" w:color="auto"/>
        <w:left w:val="none" w:sz="0" w:space="0" w:color="auto"/>
        <w:bottom w:val="none" w:sz="0" w:space="0" w:color="auto"/>
        <w:right w:val="none" w:sz="0" w:space="0" w:color="auto"/>
      </w:divBdr>
    </w:div>
    <w:div w:id="1413432818">
      <w:bodyDiv w:val="1"/>
      <w:marLeft w:val="0"/>
      <w:marRight w:val="0"/>
      <w:marTop w:val="0"/>
      <w:marBottom w:val="0"/>
      <w:divBdr>
        <w:top w:val="none" w:sz="0" w:space="0" w:color="auto"/>
        <w:left w:val="none" w:sz="0" w:space="0" w:color="auto"/>
        <w:bottom w:val="none" w:sz="0" w:space="0" w:color="auto"/>
        <w:right w:val="none" w:sz="0" w:space="0" w:color="auto"/>
      </w:divBdr>
    </w:div>
    <w:div w:id="1425220849">
      <w:bodyDiv w:val="1"/>
      <w:marLeft w:val="0"/>
      <w:marRight w:val="0"/>
      <w:marTop w:val="0"/>
      <w:marBottom w:val="0"/>
      <w:divBdr>
        <w:top w:val="none" w:sz="0" w:space="0" w:color="auto"/>
        <w:left w:val="none" w:sz="0" w:space="0" w:color="auto"/>
        <w:bottom w:val="none" w:sz="0" w:space="0" w:color="auto"/>
        <w:right w:val="none" w:sz="0" w:space="0" w:color="auto"/>
      </w:divBdr>
    </w:div>
    <w:div w:id="1431704186">
      <w:bodyDiv w:val="1"/>
      <w:marLeft w:val="0"/>
      <w:marRight w:val="0"/>
      <w:marTop w:val="0"/>
      <w:marBottom w:val="0"/>
      <w:divBdr>
        <w:top w:val="none" w:sz="0" w:space="0" w:color="auto"/>
        <w:left w:val="none" w:sz="0" w:space="0" w:color="auto"/>
        <w:bottom w:val="none" w:sz="0" w:space="0" w:color="auto"/>
        <w:right w:val="none" w:sz="0" w:space="0" w:color="auto"/>
      </w:divBdr>
    </w:div>
    <w:div w:id="1433892800">
      <w:bodyDiv w:val="1"/>
      <w:marLeft w:val="0"/>
      <w:marRight w:val="0"/>
      <w:marTop w:val="0"/>
      <w:marBottom w:val="0"/>
      <w:divBdr>
        <w:top w:val="none" w:sz="0" w:space="0" w:color="auto"/>
        <w:left w:val="none" w:sz="0" w:space="0" w:color="auto"/>
        <w:bottom w:val="none" w:sz="0" w:space="0" w:color="auto"/>
        <w:right w:val="none" w:sz="0" w:space="0" w:color="auto"/>
      </w:divBdr>
    </w:div>
    <w:div w:id="1437407715">
      <w:bodyDiv w:val="1"/>
      <w:marLeft w:val="0"/>
      <w:marRight w:val="0"/>
      <w:marTop w:val="0"/>
      <w:marBottom w:val="0"/>
      <w:divBdr>
        <w:top w:val="none" w:sz="0" w:space="0" w:color="auto"/>
        <w:left w:val="none" w:sz="0" w:space="0" w:color="auto"/>
        <w:bottom w:val="none" w:sz="0" w:space="0" w:color="auto"/>
        <w:right w:val="none" w:sz="0" w:space="0" w:color="auto"/>
      </w:divBdr>
    </w:div>
    <w:div w:id="1438522478">
      <w:bodyDiv w:val="1"/>
      <w:marLeft w:val="0"/>
      <w:marRight w:val="0"/>
      <w:marTop w:val="0"/>
      <w:marBottom w:val="0"/>
      <w:divBdr>
        <w:top w:val="none" w:sz="0" w:space="0" w:color="auto"/>
        <w:left w:val="none" w:sz="0" w:space="0" w:color="auto"/>
        <w:bottom w:val="none" w:sz="0" w:space="0" w:color="auto"/>
        <w:right w:val="none" w:sz="0" w:space="0" w:color="auto"/>
      </w:divBdr>
    </w:div>
    <w:div w:id="1446466013">
      <w:bodyDiv w:val="1"/>
      <w:marLeft w:val="0"/>
      <w:marRight w:val="0"/>
      <w:marTop w:val="0"/>
      <w:marBottom w:val="0"/>
      <w:divBdr>
        <w:top w:val="none" w:sz="0" w:space="0" w:color="auto"/>
        <w:left w:val="none" w:sz="0" w:space="0" w:color="auto"/>
        <w:bottom w:val="none" w:sz="0" w:space="0" w:color="auto"/>
        <w:right w:val="none" w:sz="0" w:space="0" w:color="auto"/>
      </w:divBdr>
    </w:div>
    <w:div w:id="1476221021">
      <w:bodyDiv w:val="1"/>
      <w:marLeft w:val="0"/>
      <w:marRight w:val="0"/>
      <w:marTop w:val="0"/>
      <w:marBottom w:val="0"/>
      <w:divBdr>
        <w:top w:val="none" w:sz="0" w:space="0" w:color="auto"/>
        <w:left w:val="none" w:sz="0" w:space="0" w:color="auto"/>
        <w:bottom w:val="none" w:sz="0" w:space="0" w:color="auto"/>
        <w:right w:val="none" w:sz="0" w:space="0" w:color="auto"/>
      </w:divBdr>
    </w:div>
    <w:div w:id="1513762219">
      <w:bodyDiv w:val="1"/>
      <w:marLeft w:val="0"/>
      <w:marRight w:val="0"/>
      <w:marTop w:val="0"/>
      <w:marBottom w:val="0"/>
      <w:divBdr>
        <w:top w:val="none" w:sz="0" w:space="0" w:color="auto"/>
        <w:left w:val="none" w:sz="0" w:space="0" w:color="auto"/>
        <w:bottom w:val="none" w:sz="0" w:space="0" w:color="auto"/>
        <w:right w:val="none" w:sz="0" w:space="0" w:color="auto"/>
      </w:divBdr>
    </w:div>
    <w:div w:id="1518349848">
      <w:bodyDiv w:val="1"/>
      <w:marLeft w:val="0"/>
      <w:marRight w:val="0"/>
      <w:marTop w:val="0"/>
      <w:marBottom w:val="0"/>
      <w:divBdr>
        <w:top w:val="none" w:sz="0" w:space="0" w:color="auto"/>
        <w:left w:val="none" w:sz="0" w:space="0" w:color="auto"/>
        <w:bottom w:val="none" w:sz="0" w:space="0" w:color="auto"/>
        <w:right w:val="none" w:sz="0" w:space="0" w:color="auto"/>
      </w:divBdr>
    </w:div>
    <w:div w:id="1528982201">
      <w:bodyDiv w:val="1"/>
      <w:marLeft w:val="0"/>
      <w:marRight w:val="0"/>
      <w:marTop w:val="0"/>
      <w:marBottom w:val="0"/>
      <w:divBdr>
        <w:top w:val="none" w:sz="0" w:space="0" w:color="auto"/>
        <w:left w:val="none" w:sz="0" w:space="0" w:color="auto"/>
        <w:bottom w:val="none" w:sz="0" w:space="0" w:color="auto"/>
        <w:right w:val="none" w:sz="0" w:space="0" w:color="auto"/>
      </w:divBdr>
    </w:div>
    <w:div w:id="1530948372">
      <w:bodyDiv w:val="1"/>
      <w:marLeft w:val="0"/>
      <w:marRight w:val="0"/>
      <w:marTop w:val="0"/>
      <w:marBottom w:val="0"/>
      <w:divBdr>
        <w:top w:val="none" w:sz="0" w:space="0" w:color="auto"/>
        <w:left w:val="none" w:sz="0" w:space="0" w:color="auto"/>
        <w:bottom w:val="none" w:sz="0" w:space="0" w:color="auto"/>
        <w:right w:val="none" w:sz="0" w:space="0" w:color="auto"/>
      </w:divBdr>
    </w:div>
    <w:div w:id="1532721261">
      <w:bodyDiv w:val="1"/>
      <w:marLeft w:val="0"/>
      <w:marRight w:val="0"/>
      <w:marTop w:val="0"/>
      <w:marBottom w:val="0"/>
      <w:divBdr>
        <w:top w:val="none" w:sz="0" w:space="0" w:color="auto"/>
        <w:left w:val="none" w:sz="0" w:space="0" w:color="auto"/>
        <w:bottom w:val="none" w:sz="0" w:space="0" w:color="auto"/>
        <w:right w:val="none" w:sz="0" w:space="0" w:color="auto"/>
      </w:divBdr>
    </w:div>
    <w:div w:id="1536696101">
      <w:bodyDiv w:val="1"/>
      <w:marLeft w:val="0"/>
      <w:marRight w:val="0"/>
      <w:marTop w:val="0"/>
      <w:marBottom w:val="0"/>
      <w:divBdr>
        <w:top w:val="none" w:sz="0" w:space="0" w:color="auto"/>
        <w:left w:val="none" w:sz="0" w:space="0" w:color="auto"/>
        <w:bottom w:val="none" w:sz="0" w:space="0" w:color="auto"/>
        <w:right w:val="none" w:sz="0" w:space="0" w:color="auto"/>
      </w:divBdr>
    </w:div>
    <w:div w:id="1543596103">
      <w:bodyDiv w:val="1"/>
      <w:marLeft w:val="0"/>
      <w:marRight w:val="0"/>
      <w:marTop w:val="0"/>
      <w:marBottom w:val="0"/>
      <w:divBdr>
        <w:top w:val="none" w:sz="0" w:space="0" w:color="auto"/>
        <w:left w:val="none" w:sz="0" w:space="0" w:color="auto"/>
        <w:bottom w:val="none" w:sz="0" w:space="0" w:color="auto"/>
        <w:right w:val="none" w:sz="0" w:space="0" w:color="auto"/>
      </w:divBdr>
    </w:div>
    <w:div w:id="1588464945">
      <w:bodyDiv w:val="1"/>
      <w:marLeft w:val="0"/>
      <w:marRight w:val="0"/>
      <w:marTop w:val="0"/>
      <w:marBottom w:val="0"/>
      <w:divBdr>
        <w:top w:val="none" w:sz="0" w:space="0" w:color="auto"/>
        <w:left w:val="none" w:sz="0" w:space="0" w:color="auto"/>
        <w:bottom w:val="none" w:sz="0" w:space="0" w:color="auto"/>
        <w:right w:val="none" w:sz="0" w:space="0" w:color="auto"/>
      </w:divBdr>
    </w:div>
    <w:div w:id="1603104813">
      <w:bodyDiv w:val="1"/>
      <w:marLeft w:val="0"/>
      <w:marRight w:val="0"/>
      <w:marTop w:val="0"/>
      <w:marBottom w:val="0"/>
      <w:divBdr>
        <w:top w:val="none" w:sz="0" w:space="0" w:color="auto"/>
        <w:left w:val="none" w:sz="0" w:space="0" w:color="auto"/>
        <w:bottom w:val="none" w:sz="0" w:space="0" w:color="auto"/>
        <w:right w:val="none" w:sz="0" w:space="0" w:color="auto"/>
      </w:divBdr>
    </w:div>
    <w:div w:id="1616789833">
      <w:bodyDiv w:val="1"/>
      <w:marLeft w:val="0"/>
      <w:marRight w:val="0"/>
      <w:marTop w:val="0"/>
      <w:marBottom w:val="0"/>
      <w:divBdr>
        <w:top w:val="none" w:sz="0" w:space="0" w:color="auto"/>
        <w:left w:val="none" w:sz="0" w:space="0" w:color="auto"/>
        <w:bottom w:val="none" w:sz="0" w:space="0" w:color="auto"/>
        <w:right w:val="none" w:sz="0" w:space="0" w:color="auto"/>
      </w:divBdr>
    </w:div>
    <w:div w:id="1627659911">
      <w:bodyDiv w:val="1"/>
      <w:marLeft w:val="0"/>
      <w:marRight w:val="0"/>
      <w:marTop w:val="0"/>
      <w:marBottom w:val="0"/>
      <w:divBdr>
        <w:top w:val="none" w:sz="0" w:space="0" w:color="auto"/>
        <w:left w:val="none" w:sz="0" w:space="0" w:color="auto"/>
        <w:bottom w:val="none" w:sz="0" w:space="0" w:color="auto"/>
        <w:right w:val="none" w:sz="0" w:space="0" w:color="auto"/>
      </w:divBdr>
    </w:div>
    <w:div w:id="1677027614">
      <w:bodyDiv w:val="1"/>
      <w:marLeft w:val="0"/>
      <w:marRight w:val="0"/>
      <w:marTop w:val="0"/>
      <w:marBottom w:val="0"/>
      <w:divBdr>
        <w:top w:val="none" w:sz="0" w:space="0" w:color="auto"/>
        <w:left w:val="none" w:sz="0" w:space="0" w:color="auto"/>
        <w:bottom w:val="none" w:sz="0" w:space="0" w:color="auto"/>
        <w:right w:val="none" w:sz="0" w:space="0" w:color="auto"/>
      </w:divBdr>
    </w:div>
    <w:div w:id="1703826813">
      <w:bodyDiv w:val="1"/>
      <w:marLeft w:val="0"/>
      <w:marRight w:val="0"/>
      <w:marTop w:val="0"/>
      <w:marBottom w:val="0"/>
      <w:divBdr>
        <w:top w:val="none" w:sz="0" w:space="0" w:color="auto"/>
        <w:left w:val="none" w:sz="0" w:space="0" w:color="auto"/>
        <w:bottom w:val="none" w:sz="0" w:space="0" w:color="auto"/>
        <w:right w:val="none" w:sz="0" w:space="0" w:color="auto"/>
      </w:divBdr>
    </w:div>
    <w:div w:id="1724719915">
      <w:bodyDiv w:val="1"/>
      <w:marLeft w:val="0"/>
      <w:marRight w:val="0"/>
      <w:marTop w:val="0"/>
      <w:marBottom w:val="0"/>
      <w:divBdr>
        <w:top w:val="none" w:sz="0" w:space="0" w:color="auto"/>
        <w:left w:val="none" w:sz="0" w:space="0" w:color="auto"/>
        <w:bottom w:val="none" w:sz="0" w:space="0" w:color="auto"/>
        <w:right w:val="none" w:sz="0" w:space="0" w:color="auto"/>
      </w:divBdr>
    </w:div>
    <w:div w:id="1732381015">
      <w:bodyDiv w:val="1"/>
      <w:marLeft w:val="0"/>
      <w:marRight w:val="0"/>
      <w:marTop w:val="0"/>
      <w:marBottom w:val="0"/>
      <w:divBdr>
        <w:top w:val="none" w:sz="0" w:space="0" w:color="auto"/>
        <w:left w:val="none" w:sz="0" w:space="0" w:color="auto"/>
        <w:bottom w:val="none" w:sz="0" w:space="0" w:color="auto"/>
        <w:right w:val="none" w:sz="0" w:space="0" w:color="auto"/>
      </w:divBdr>
    </w:div>
    <w:div w:id="1752193393">
      <w:bodyDiv w:val="1"/>
      <w:marLeft w:val="0"/>
      <w:marRight w:val="0"/>
      <w:marTop w:val="0"/>
      <w:marBottom w:val="0"/>
      <w:divBdr>
        <w:top w:val="none" w:sz="0" w:space="0" w:color="auto"/>
        <w:left w:val="none" w:sz="0" w:space="0" w:color="auto"/>
        <w:bottom w:val="none" w:sz="0" w:space="0" w:color="auto"/>
        <w:right w:val="none" w:sz="0" w:space="0" w:color="auto"/>
      </w:divBdr>
    </w:div>
    <w:div w:id="1792627099">
      <w:bodyDiv w:val="1"/>
      <w:marLeft w:val="0"/>
      <w:marRight w:val="0"/>
      <w:marTop w:val="0"/>
      <w:marBottom w:val="0"/>
      <w:divBdr>
        <w:top w:val="none" w:sz="0" w:space="0" w:color="auto"/>
        <w:left w:val="none" w:sz="0" w:space="0" w:color="auto"/>
        <w:bottom w:val="none" w:sz="0" w:space="0" w:color="auto"/>
        <w:right w:val="none" w:sz="0" w:space="0" w:color="auto"/>
      </w:divBdr>
    </w:div>
    <w:div w:id="1795057919">
      <w:bodyDiv w:val="1"/>
      <w:marLeft w:val="0"/>
      <w:marRight w:val="0"/>
      <w:marTop w:val="0"/>
      <w:marBottom w:val="0"/>
      <w:divBdr>
        <w:top w:val="none" w:sz="0" w:space="0" w:color="auto"/>
        <w:left w:val="none" w:sz="0" w:space="0" w:color="auto"/>
        <w:bottom w:val="none" w:sz="0" w:space="0" w:color="auto"/>
        <w:right w:val="none" w:sz="0" w:space="0" w:color="auto"/>
      </w:divBdr>
    </w:div>
    <w:div w:id="1804225639">
      <w:bodyDiv w:val="1"/>
      <w:marLeft w:val="0"/>
      <w:marRight w:val="0"/>
      <w:marTop w:val="0"/>
      <w:marBottom w:val="0"/>
      <w:divBdr>
        <w:top w:val="none" w:sz="0" w:space="0" w:color="auto"/>
        <w:left w:val="none" w:sz="0" w:space="0" w:color="auto"/>
        <w:bottom w:val="none" w:sz="0" w:space="0" w:color="auto"/>
        <w:right w:val="none" w:sz="0" w:space="0" w:color="auto"/>
      </w:divBdr>
    </w:div>
    <w:div w:id="1823037139">
      <w:bodyDiv w:val="1"/>
      <w:marLeft w:val="0"/>
      <w:marRight w:val="0"/>
      <w:marTop w:val="0"/>
      <w:marBottom w:val="0"/>
      <w:divBdr>
        <w:top w:val="none" w:sz="0" w:space="0" w:color="auto"/>
        <w:left w:val="none" w:sz="0" w:space="0" w:color="auto"/>
        <w:bottom w:val="none" w:sz="0" w:space="0" w:color="auto"/>
        <w:right w:val="none" w:sz="0" w:space="0" w:color="auto"/>
      </w:divBdr>
    </w:div>
    <w:div w:id="1839731426">
      <w:bodyDiv w:val="1"/>
      <w:marLeft w:val="0"/>
      <w:marRight w:val="0"/>
      <w:marTop w:val="0"/>
      <w:marBottom w:val="0"/>
      <w:divBdr>
        <w:top w:val="none" w:sz="0" w:space="0" w:color="auto"/>
        <w:left w:val="none" w:sz="0" w:space="0" w:color="auto"/>
        <w:bottom w:val="none" w:sz="0" w:space="0" w:color="auto"/>
        <w:right w:val="none" w:sz="0" w:space="0" w:color="auto"/>
      </w:divBdr>
    </w:div>
    <w:div w:id="1855417662">
      <w:bodyDiv w:val="1"/>
      <w:marLeft w:val="0"/>
      <w:marRight w:val="0"/>
      <w:marTop w:val="0"/>
      <w:marBottom w:val="0"/>
      <w:divBdr>
        <w:top w:val="none" w:sz="0" w:space="0" w:color="auto"/>
        <w:left w:val="none" w:sz="0" w:space="0" w:color="auto"/>
        <w:bottom w:val="none" w:sz="0" w:space="0" w:color="auto"/>
        <w:right w:val="none" w:sz="0" w:space="0" w:color="auto"/>
      </w:divBdr>
    </w:div>
    <w:div w:id="1861623193">
      <w:bodyDiv w:val="1"/>
      <w:marLeft w:val="0"/>
      <w:marRight w:val="0"/>
      <w:marTop w:val="0"/>
      <w:marBottom w:val="0"/>
      <w:divBdr>
        <w:top w:val="none" w:sz="0" w:space="0" w:color="auto"/>
        <w:left w:val="none" w:sz="0" w:space="0" w:color="auto"/>
        <w:bottom w:val="none" w:sz="0" w:space="0" w:color="auto"/>
        <w:right w:val="none" w:sz="0" w:space="0" w:color="auto"/>
      </w:divBdr>
    </w:div>
    <w:div w:id="1879514968">
      <w:bodyDiv w:val="1"/>
      <w:marLeft w:val="0"/>
      <w:marRight w:val="0"/>
      <w:marTop w:val="0"/>
      <w:marBottom w:val="0"/>
      <w:divBdr>
        <w:top w:val="none" w:sz="0" w:space="0" w:color="auto"/>
        <w:left w:val="none" w:sz="0" w:space="0" w:color="auto"/>
        <w:bottom w:val="none" w:sz="0" w:space="0" w:color="auto"/>
        <w:right w:val="none" w:sz="0" w:space="0" w:color="auto"/>
      </w:divBdr>
    </w:div>
    <w:div w:id="1879854782">
      <w:bodyDiv w:val="1"/>
      <w:marLeft w:val="0"/>
      <w:marRight w:val="0"/>
      <w:marTop w:val="0"/>
      <w:marBottom w:val="0"/>
      <w:divBdr>
        <w:top w:val="none" w:sz="0" w:space="0" w:color="auto"/>
        <w:left w:val="none" w:sz="0" w:space="0" w:color="auto"/>
        <w:bottom w:val="none" w:sz="0" w:space="0" w:color="auto"/>
        <w:right w:val="none" w:sz="0" w:space="0" w:color="auto"/>
      </w:divBdr>
    </w:div>
    <w:div w:id="1915121981">
      <w:bodyDiv w:val="1"/>
      <w:marLeft w:val="0"/>
      <w:marRight w:val="0"/>
      <w:marTop w:val="0"/>
      <w:marBottom w:val="0"/>
      <w:divBdr>
        <w:top w:val="none" w:sz="0" w:space="0" w:color="auto"/>
        <w:left w:val="none" w:sz="0" w:space="0" w:color="auto"/>
        <w:bottom w:val="none" w:sz="0" w:space="0" w:color="auto"/>
        <w:right w:val="none" w:sz="0" w:space="0" w:color="auto"/>
      </w:divBdr>
    </w:div>
    <w:div w:id="1915553634">
      <w:bodyDiv w:val="1"/>
      <w:marLeft w:val="0"/>
      <w:marRight w:val="0"/>
      <w:marTop w:val="0"/>
      <w:marBottom w:val="0"/>
      <w:divBdr>
        <w:top w:val="none" w:sz="0" w:space="0" w:color="auto"/>
        <w:left w:val="none" w:sz="0" w:space="0" w:color="auto"/>
        <w:bottom w:val="none" w:sz="0" w:space="0" w:color="auto"/>
        <w:right w:val="none" w:sz="0" w:space="0" w:color="auto"/>
      </w:divBdr>
    </w:div>
    <w:div w:id="1929607173">
      <w:bodyDiv w:val="1"/>
      <w:marLeft w:val="0"/>
      <w:marRight w:val="0"/>
      <w:marTop w:val="0"/>
      <w:marBottom w:val="0"/>
      <w:divBdr>
        <w:top w:val="none" w:sz="0" w:space="0" w:color="auto"/>
        <w:left w:val="none" w:sz="0" w:space="0" w:color="auto"/>
        <w:bottom w:val="none" w:sz="0" w:space="0" w:color="auto"/>
        <w:right w:val="none" w:sz="0" w:space="0" w:color="auto"/>
      </w:divBdr>
    </w:div>
    <w:div w:id="1931423101">
      <w:bodyDiv w:val="1"/>
      <w:marLeft w:val="0"/>
      <w:marRight w:val="0"/>
      <w:marTop w:val="0"/>
      <w:marBottom w:val="0"/>
      <w:divBdr>
        <w:top w:val="none" w:sz="0" w:space="0" w:color="auto"/>
        <w:left w:val="none" w:sz="0" w:space="0" w:color="auto"/>
        <w:bottom w:val="none" w:sz="0" w:space="0" w:color="auto"/>
        <w:right w:val="none" w:sz="0" w:space="0" w:color="auto"/>
      </w:divBdr>
    </w:div>
    <w:div w:id="1954820563">
      <w:bodyDiv w:val="1"/>
      <w:marLeft w:val="0"/>
      <w:marRight w:val="0"/>
      <w:marTop w:val="0"/>
      <w:marBottom w:val="0"/>
      <w:divBdr>
        <w:top w:val="none" w:sz="0" w:space="0" w:color="auto"/>
        <w:left w:val="none" w:sz="0" w:space="0" w:color="auto"/>
        <w:bottom w:val="none" w:sz="0" w:space="0" w:color="auto"/>
        <w:right w:val="none" w:sz="0" w:space="0" w:color="auto"/>
      </w:divBdr>
    </w:div>
    <w:div w:id="1959989176">
      <w:bodyDiv w:val="1"/>
      <w:marLeft w:val="0"/>
      <w:marRight w:val="0"/>
      <w:marTop w:val="0"/>
      <w:marBottom w:val="0"/>
      <w:divBdr>
        <w:top w:val="none" w:sz="0" w:space="0" w:color="auto"/>
        <w:left w:val="none" w:sz="0" w:space="0" w:color="auto"/>
        <w:bottom w:val="none" w:sz="0" w:space="0" w:color="auto"/>
        <w:right w:val="none" w:sz="0" w:space="0" w:color="auto"/>
      </w:divBdr>
    </w:div>
    <w:div w:id="1960530672">
      <w:bodyDiv w:val="1"/>
      <w:marLeft w:val="0"/>
      <w:marRight w:val="0"/>
      <w:marTop w:val="0"/>
      <w:marBottom w:val="0"/>
      <w:divBdr>
        <w:top w:val="none" w:sz="0" w:space="0" w:color="auto"/>
        <w:left w:val="none" w:sz="0" w:space="0" w:color="auto"/>
        <w:bottom w:val="none" w:sz="0" w:space="0" w:color="auto"/>
        <w:right w:val="none" w:sz="0" w:space="0" w:color="auto"/>
      </w:divBdr>
    </w:div>
    <w:div w:id="1960798647">
      <w:bodyDiv w:val="1"/>
      <w:marLeft w:val="0"/>
      <w:marRight w:val="0"/>
      <w:marTop w:val="0"/>
      <w:marBottom w:val="0"/>
      <w:divBdr>
        <w:top w:val="none" w:sz="0" w:space="0" w:color="auto"/>
        <w:left w:val="none" w:sz="0" w:space="0" w:color="auto"/>
        <w:bottom w:val="none" w:sz="0" w:space="0" w:color="auto"/>
        <w:right w:val="none" w:sz="0" w:space="0" w:color="auto"/>
      </w:divBdr>
    </w:div>
    <w:div w:id="1967854042">
      <w:bodyDiv w:val="1"/>
      <w:marLeft w:val="0"/>
      <w:marRight w:val="0"/>
      <w:marTop w:val="0"/>
      <w:marBottom w:val="0"/>
      <w:divBdr>
        <w:top w:val="none" w:sz="0" w:space="0" w:color="auto"/>
        <w:left w:val="none" w:sz="0" w:space="0" w:color="auto"/>
        <w:bottom w:val="none" w:sz="0" w:space="0" w:color="auto"/>
        <w:right w:val="none" w:sz="0" w:space="0" w:color="auto"/>
      </w:divBdr>
    </w:div>
    <w:div w:id="1976251562">
      <w:bodyDiv w:val="1"/>
      <w:marLeft w:val="0"/>
      <w:marRight w:val="0"/>
      <w:marTop w:val="0"/>
      <w:marBottom w:val="0"/>
      <w:divBdr>
        <w:top w:val="none" w:sz="0" w:space="0" w:color="auto"/>
        <w:left w:val="none" w:sz="0" w:space="0" w:color="auto"/>
        <w:bottom w:val="none" w:sz="0" w:space="0" w:color="auto"/>
        <w:right w:val="none" w:sz="0" w:space="0" w:color="auto"/>
      </w:divBdr>
    </w:div>
    <w:div w:id="1978219603">
      <w:bodyDiv w:val="1"/>
      <w:marLeft w:val="0"/>
      <w:marRight w:val="0"/>
      <w:marTop w:val="0"/>
      <w:marBottom w:val="0"/>
      <w:divBdr>
        <w:top w:val="none" w:sz="0" w:space="0" w:color="auto"/>
        <w:left w:val="none" w:sz="0" w:space="0" w:color="auto"/>
        <w:bottom w:val="none" w:sz="0" w:space="0" w:color="auto"/>
        <w:right w:val="none" w:sz="0" w:space="0" w:color="auto"/>
      </w:divBdr>
    </w:div>
    <w:div w:id="1999724393">
      <w:bodyDiv w:val="1"/>
      <w:marLeft w:val="0"/>
      <w:marRight w:val="0"/>
      <w:marTop w:val="0"/>
      <w:marBottom w:val="0"/>
      <w:divBdr>
        <w:top w:val="none" w:sz="0" w:space="0" w:color="auto"/>
        <w:left w:val="none" w:sz="0" w:space="0" w:color="auto"/>
        <w:bottom w:val="none" w:sz="0" w:space="0" w:color="auto"/>
        <w:right w:val="none" w:sz="0" w:space="0" w:color="auto"/>
      </w:divBdr>
    </w:div>
    <w:div w:id="2026008325">
      <w:bodyDiv w:val="1"/>
      <w:marLeft w:val="0"/>
      <w:marRight w:val="0"/>
      <w:marTop w:val="0"/>
      <w:marBottom w:val="0"/>
      <w:divBdr>
        <w:top w:val="none" w:sz="0" w:space="0" w:color="auto"/>
        <w:left w:val="none" w:sz="0" w:space="0" w:color="auto"/>
        <w:bottom w:val="none" w:sz="0" w:space="0" w:color="auto"/>
        <w:right w:val="none" w:sz="0" w:space="0" w:color="auto"/>
      </w:divBdr>
    </w:div>
    <w:div w:id="2029329429">
      <w:bodyDiv w:val="1"/>
      <w:marLeft w:val="0"/>
      <w:marRight w:val="0"/>
      <w:marTop w:val="0"/>
      <w:marBottom w:val="0"/>
      <w:divBdr>
        <w:top w:val="none" w:sz="0" w:space="0" w:color="auto"/>
        <w:left w:val="none" w:sz="0" w:space="0" w:color="auto"/>
        <w:bottom w:val="none" w:sz="0" w:space="0" w:color="auto"/>
        <w:right w:val="none" w:sz="0" w:space="0" w:color="auto"/>
      </w:divBdr>
    </w:div>
    <w:div w:id="2037999238">
      <w:bodyDiv w:val="1"/>
      <w:marLeft w:val="0"/>
      <w:marRight w:val="0"/>
      <w:marTop w:val="0"/>
      <w:marBottom w:val="0"/>
      <w:divBdr>
        <w:top w:val="none" w:sz="0" w:space="0" w:color="auto"/>
        <w:left w:val="none" w:sz="0" w:space="0" w:color="auto"/>
        <w:bottom w:val="none" w:sz="0" w:space="0" w:color="auto"/>
        <w:right w:val="none" w:sz="0" w:space="0" w:color="auto"/>
      </w:divBdr>
    </w:div>
    <w:div w:id="2065909420">
      <w:bodyDiv w:val="1"/>
      <w:marLeft w:val="0"/>
      <w:marRight w:val="0"/>
      <w:marTop w:val="0"/>
      <w:marBottom w:val="0"/>
      <w:divBdr>
        <w:top w:val="none" w:sz="0" w:space="0" w:color="auto"/>
        <w:left w:val="none" w:sz="0" w:space="0" w:color="auto"/>
        <w:bottom w:val="none" w:sz="0" w:space="0" w:color="auto"/>
        <w:right w:val="none" w:sz="0" w:space="0" w:color="auto"/>
      </w:divBdr>
    </w:div>
    <w:div w:id="2067490433">
      <w:bodyDiv w:val="1"/>
      <w:marLeft w:val="0"/>
      <w:marRight w:val="0"/>
      <w:marTop w:val="0"/>
      <w:marBottom w:val="0"/>
      <w:divBdr>
        <w:top w:val="none" w:sz="0" w:space="0" w:color="auto"/>
        <w:left w:val="none" w:sz="0" w:space="0" w:color="auto"/>
        <w:bottom w:val="none" w:sz="0" w:space="0" w:color="auto"/>
        <w:right w:val="none" w:sz="0" w:space="0" w:color="auto"/>
      </w:divBdr>
    </w:div>
    <w:div w:id="2094929416">
      <w:bodyDiv w:val="1"/>
      <w:marLeft w:val="0"/>
      <w:marRight w:val="0"/>
      <w:marTop w:val="0"/>
      <w:marBottom w:val="0"/>
      <w:divBdr>
        <w:top w:val="none" w:sz="0" w:space="0" w:color="auto"/>
        <w:left w:val="none" w:sz="0" w:space="0" w:color="auto"/>
        <w:bottom w:val="none" w:sz="0" w:space="0" w:color="auto"/>
        <w:right w:val="none" w:sz="0" w:space="0" w:color="auto"/>
      </w:divBdr>
    </w:div>
    <w:div w:id="2106487742">
      <w:bodyDiv w:val="1"/>
      <w:marLeft w:val="0"/>
      <w:marRight w:val="0"/>
      <w:marTop w:val="0"/>
      <w:marBottom w:val="0"/>
      <w:divBdr>
        <w:top w:val="none" w:sz="0" w:space="0" w:color="auto"/>
        <w:left w:val="none" w:sz="0" w:space="0" w:color="auto"/>
        <w:bottom w:val="none" w:sz="0" w:space="0" w:color="auto"/>
        <w:right w:val="none" w:sz="0" w:space="0" w:color="auto"/>
      </w:divBdr>
    </w:div>
    <w:div w:id="2110469834">
      <w:bodyDiv w:val="1"/>
      <w:marLeft w:val="0"/>
      <w:marRight w:val="0"/>
      <w:marTop w:val="0"/>
      <w:marBottom w:val="0"/>
      <w:divBdr>
        <w:top w:val="none" w:sz="0" w:space="0" w:color="auto"/>
        <w:left w:val="none" w:sz="0" w:space="0" w:color="auto"/>
        <w:bottom w:val="none" w:sz="0" w:space="0" w:color="auto"/>
        <w:right w:val="none" w:sz="0" w:space="0" w:color="auto"/>
      </w:divBdr>
    </w:div>
    <w:div w:id="2139830799">
      <w:bodyDiv w:val="1"/>
      <w:marLeft w:val="0"/>
      <w:marRight w:val="0"/>
      <w:marTop w:val="0"/>
      <w:marBottom w:val="0"/>
      <w:divBdr>
        <w:top w:val="none" w:sz="0" w:space="0" w:color="auto"/>
        <w:left w:val="none" w:sz="0" w:space="0" w:color="auto"/>
        <w:bottom w:val="none" w:sz="0" w:space="0" w:color="auto"/>
        <w:right w:val="none" w:sz="0" w:space="0" w:color="auto"/>
      </w:divBdr>
    </w:div>
    <w:div w:id="2145343990">
      <w:bodyDiv w:val="1"/>
      <w:marLeft w:val="0"/>
      <w:marRight w:val="0"/>
      <w:marTop w:val="0"/>
      <w:marBottom w:val="0"/>
      <w:divBdr>
        <w:top w:val="none" w:sz="0" w:space="0" w:color="auto"/>
        <w:left w:val="none" w:sz="0" w:space="0" w:color="auto"/>
        <w:bottom w:val="none" w:sz="0" w:space="0" w:color="auto"/>
        <w:right w:val="none" w:sz="0" w:space="0" w:color="auto"/>
      </w:divBdr>
    </w:div>
    <w:div w:id="21455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F596ABD421B5BF05147DC6DCC3FDE50641AC801D2228D4E750FA93B8BEA54029CBB976427B16A407v2I9M" TargetMode="External"/><Relationship Id="rId26" Type="http://schemas.openxmlformats.org/officeDocument/2006/relationships/oleObject" Target="embeddings/oleObject3.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mailto:info@korpus-rf.ru" TargetMode="External"/><Relationship Id="rId17" Type="http://schemas.openxmlformats.org/officeDocument/2006/relationships/hyperlink" Target="consultantplus://offline/ref=F596ABD421B5BF05147DC6DCC3FDE50641AC801D2228D4E750FA93B8BEA54029CBB976427B16A406v2I9M" TargetMode="External"/><Relationship Id="rId25" Type="http://schemas.openxmlformats.org/officeDocument/2006/relationships/image" Target="media/image6.wmf"/><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596ABD421B5BF05147DC6DCC3FDE50641AC801D2228D4E750FA93B8BEA54029CBB976427B16A409v2IBM" TargetMode="External"/><Relationship Id="rId20" Type="http://schemas.openxmlformats.org/officeDocument/2006/relationships/image" Target="media/image4.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pus-rf.ru"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image" Target="media/image13.jpeg"/><Relationship Id="rId10" Type="http://schemas.openxmlformats.org/officeDocument/2006/relationships/hyperlink" Target="mailto:info@korpus-rf.ru" TargetMode="External"/><Relationship Id="rId19" Type="http://schemas.openxmlformats.org/officeDocument/2006/relationships/hyperlink" Target="consultantplus://offline/ref=F596ABD421B5BF05147DC6DCC3FDE50641AC801D2228D4E750FA93B8BEA54029CBB976427B16A70Ev2IEM"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korpus-rf.ru" TargetMode="External"/><Relationship Id="rId14" Type="http://schemas.openxmlformats.org/officeDocument/2006/relationships/image" Target="media/image2.png"/><Relationship Id="rId22" Type="http://schemas.openxmlformats.org/officeDocument/2006/relationships/chart" Target="charts/chart1.xml"/><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image" Target="media/image12.jpeg"/></Relationships>
</file>

<file path=word/charts/_rels/chart1.xml.rels><?xml version="1.0" encoding="UTF-8" standalone="yes"?>
<Relationships xmlns="http://schemas.openxmlformats.org/package/2006/relationships"><Relationship Id="rId3" Type="http://schemas.openxmlformats.org/officeDocument/2006/relationships/oleObject" Target="file:///D:\Mariya\&#1056;&#1072;&#1073;&#1086;&#1090;&#1072;\&#1050;&#1086;&#1088;&#1087;&#1091;&#1089;\&#1052;&#1080;&#1083;&#1100;&#1090;&#1102;&#1096;&#1080;\&#1057;&#1058;&#1057;-1\&#1056;&#1072;&#1089;&#1095;&#1077;&#1090;%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'[Расчет -1.xlsx]ТЭК+тариф'!$A$22</c:f>
              <c:strCache>
                <c:ptCount val="1"/>
                <c:pt idx="0">
                  <c:v>тариф, руб./Гкал</c:v>
                </c:pt>
              </c:strCache>
            </c:strRef>
          </c:tx>
          <c:spPr>
            <a:ln w="28575" cap="rnd">
              <a:solidFill>
                <a:schemeClr val="accent1"/>
              </a:solidFill>
              <a:round/>
            </a:ln>
            <a:effectLst/>
          </c:spPr>
          <c:marker>
            <c:symbol val="none"/>
          </c:marker>
          <c:cat>
            <c:strRef>
              <c:f>'[Расчет -1.xlsx]ТЭК+тариф'!$A$23:$G$23</c:f>
              <c:strCache>
                <c:ptCount val="7"/>
                <c:pt idx="0">
                  <c:v>период</c:v>
                </c:pt>
                <c:pt idx="1">
                  <c:v>01.01.2019</c:v>
                </c:pt>
                <c:pt idx="2">
                  <c:v>01.07.2019</c:v>
                </c:pt>
                <c:pt idx="3">
                  <c:v>01.01.2020</c:v>
                </c:pt>
                <c:pt idx="4">
                  <c:v>01.07.2020</c:v>
                </c:pt>
                <c:pt idx="5">
                  <c:v>01.01.2021</c:v>
                </c:pt>
                <c:pt idx="6">
                  <c:v>01.07.2021</c:v>
                </c:pt>
              </c:strCache>
            </c:strRef>
          </c:cat>
          <c:val>
            <c:numRef>
              <c:f>'[Расчет -1.xlsx]ТЭК+тариф'!$B$22:$G$22</c:f>
              <c:numCache>
                <c:formatCode>General</c:formatCode>
                <c:ptCount val="6"/>
                <c:pt idx="0">
                  <c:v>1881.69</c:v>
                </c:pt>
                <c:pt idx="1">
                  <c:v>1941.88</c:v>
                </c:pt>
                <c:pt idx="2">
                  <c:v>1941.88</c:v>
                </c:pt>
                <c:pt idx="3">
                  <c:v>2036.95</c:v>
                </c:pt>
                <c:pt idx="4">
                  <c:v>2036.95</c:v>
                </c:pt>
                <c:pt idx="5">
                  <c:v>2130.64</c:v>
                </c:pt>
              </c:numCache>
            </c:numRef>
          </c:val>
          <c:smooth val="0"/>
          <c:extLst>
            <c:ext xmlns:c16="http://schemas.microsoft.com/office/drawing/2014/chart" uri="{C3380CC4-5D6E-409C-BE32-E72D297353CC}">
              <c16:uniqueId val="{00000000-2777-4226-A59F-288AB4AF9B96}"/>
            </c:ext>
          </c:extLst>
        </c:ser>
        <c:dLbls>
          <c:showLegendKey val="0"/>
          <c:showVal val="0"/>
          <c:showCatName val="0"/>
          <c:showSerName val="0"/>
          <c:showPercent val="0"/>
          <c:showBubbleSize val="0"/>
        </c:dLbls>
        <c:smooth val="0"/>
        <c:axId val="566625536"/>
        <c:axId val="423621944"/>
      </c:lineChart>
      <c:catAx>
        <c:axId val="5666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621944"/>
        <c:crosses val="autoZero"/>
        <c:auto val="1"/>
        <c:lblAlgn val="ctr"/>
        <c:lblOffset val="100"/>
        <c:noMultiLvlLbl val="0"/>
      </c:catAx>
      <c:valAx>
        <c:axId val="42362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6625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Интенсивность отказов 1/км/год</a:t>
            </a:r>
            <a:endParaRPr lang="en-US" sz="1400"/>
          </a:p>
        </c:rich>
      </c:tx>
      <c:layout/>
      <c:overlay val="0"/>
    </c:title>
    <c:autoTitleDeleted val="0"/>
    <c:plotArea>
      <c:layout/>
      <c:scatterChart>
        <c:scatterStyle val="smoothMarker"/>
        <c:varyColors val="0"/>
        <c:ser>
          <c:idx val="0"/>
          <c:order val="0"/>
          <c:marker>
            <c:symbol val="none"/>
          </c:marker>
          <c:xVal>
            <c:numRef>
              <c:f>графики!$D$6:$D$14</c:f>
              <c:numCache>
                <c:formatCode>General</c:formatCode>
                <c:ptCount val="9"/>
                <c:pt idx="0">
                  <c:v>1</c:v>
                </c:pt>
                <c:pt idx="1">
                  <c:v>5</c:v>
                </c:pt>
                <c:pt idx="2">
                  <c:v>10</c:v>
                </c:pt>
                <c:pt idx="3">
                  <c:v>15</c:v>
                </c:pt>
                <c:pt idx="4">
                  <c:v>20</c:v>
                </c:pt>
                <c:pt idx="5">
                  <c:v>25</c:v>
                </c:pt>
                <c:pt idx="6">
                  <c:v>30</c:v>
                </c:pt>
                <c:pt idx="7">
                  <c:v>35</c:v>
                </c:pt>
                <c:pt idx="8">
                  <c:v>40</c:v>
                </c:pt>
              </c:numCache>
            </c:numRef>
          </c:xVal>
          <c:yVal>
            <c:numRef>
              <c:f>графики!$H$6:$H$13</c:f>
              <c:numCache>
                <c:formatCode>General</c:formatCode>
                <c:ptCount val="8"/>
                <c:pt idx="0">
                  <c:v>4.0000000000000063E-2</c:v>
                </c:pt>
                <c:pt idx="1">
                  <c:v>2.0000000000000032E-2</c:v>
                </c:pt>
                <c:pt idx="2">
                  <c:v>2.0000000000000032E-2</c:v>
                </c:pt>
                <c:pt idx="3">
                  <c:v>2.0000000000000032E-2</c:v>
                </c:pt>
                <c:pt idx="4">
                  <c:v>2.5000000000000046E-2</c:v>
                </c:pt>
                <c:pt idx="5">
                  <c:v>3.0000000000000051E-2</c:v>
                </c:pt>
                <c:pt idx="6">
                  <c:v>8.0000000000000127E-2</c:v>
                </c:pt>
                <c:pt idx="7">
                  <c:v>0.25</c:v>
                </c:pt>
              </c:numCache>
            </c:numRef>
          </c:yVal>
          <c:smooth val="1"/>
          <c:extLst>
            <c:ext xmlns:c16="http://schemas.microsoft.com/office/drawing/2014/chart" uri="{C3380CC4-5D6E-409C-BE32-E72D297353CC}">
              <c16:uniqueId val="{00000000-8B3A-4F56-A89E-606BAD27B51D}"/>
            </c:ext>
          </c:extLst>
        </c:ser>
        <c:dLbls>
          <c:showLegendKey val="0"/>
          <c:showVal val="0"/>
          <c:showCatName val="0"/>
          <c:showSerName val="0"/>
          <c:showPercent val="0"/>
          <c:showBubbleSize val="0"/>
        </c:dLbls>
        <c:axId val="423619984"/>
        <c:axId val="570943312"/>
      </c:scatterChart>
      <c:valAx>
        <c:axId val="423619984"/>
        <c:scaling>
          <c:orientation val="minMax"/>
        </c:scaling>
        <c:delete val="0"/>
        <c:axPos val="b"/>
        <c:numFmt formatCode="General" sourceLinked="1"/>
        <c:majorTickMark val="out"/>
        <c:minorTickMark val="none"/>
        <c:tickLblPos val="nextTo"/>
        <c:crossAx val="570943312"/>
        <c:crosses val="autoZero"/>
        <c:crossBetween val="midCat"/>
      </c:valAx>
      <c:valAx>
        <c:axId val="570943312"/>
        <c:scaling>
          <c:orientation val="minMax"/>
        </c:scaling>
        <c:delete val="0"/>
        <c:axPos val="l"/>
        <c:majorGridlines/>
        <c:numFmt formatCode="General" sourceLinked="1"/>
        <c:majorTickMark val="out"/>
        <c:minorTickMark val="none"/>
        <c:tickLblPos val="nextTo"/>
        <c:crossAx val="423619984"/>
        <c:crosses val="autoZero"/>
        <c:crossBetween val="midCat"/>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BEA8-D249-4ED7-A976-5C49A563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20908</TotalTime>
  <Pages>98</Pages>
  <Words>35665</Words>
  <Characters>203291</Characters>
  <Application>Microsoft Office Word</Application>
  <DocSecurity>0</DocSecurity>
  <Lines>1694</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Говорун</dc:creator>
  <cp:keywords/>
  <dc:description/>
  <cp:lastModifiedBy>User21</cp:lastModifiedBy>
  <cp:revision>278</cp:revision>
  <cp:lastPrinted>2021-12-07T02:57:00Z</cp:lastPrinted>
  <dcterms:created xsi:type="dcterms:W3CDTF">2018-09-13T12:18:00Z</dcterms:created>
  <dcterms:modified xsi:type="dcterms:W3CDTF">2021-12-07T03:09:00Z</dcterms:modified>
</cp:coreProperties>
</file>