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D2" w:rsidRPr="00533ED2" w:rsidRDefault="00533ED2" w:rsidP="00533ED2">
      <w:pPr>
        <w:suppressAutoHyphens w:val="0"/>
        <w:jc w:val="center"/>
        <w:rPr>
          <w:b/>
          <w:i/>
          <w:sz w:val="40"/>
          <w:szCs w:val="40"/>
          <w:lang w:eastAsia="ru-RU"/>
        </w:rPr>
      </w:pPr>
      <w:r w:rsidRPr="00533ED2">
        <w:rPr>
          <w:b/>
          <w:i/>
          <w:sz w:val="44"/>
          <w:szCs w:val="44"/>
          <w:lang w:eastAsia="ru-RU"/>
        </w:rPr>
        <w:t>«Майские ведомости»</w:t>
      </w:r>
      <w:r w:rsidRPr="00533ED2">
        <w:rPr>
          <w:noProof/>
          <w:sz w:val="44"/>
          <w:szCs w:val="44"/>
          <w:lang w:eastAsia="ru-RU"/>
        </w:rPr>
        <w:t xml:space="preserve"> </w:t>
      </w:r>
      <w:r w:rsidRPr="00533ED2">
        <w:rPr>
          <w:noProof/>
          <w:sz w:val="40"/>
          <w:szCs w:val="40"/>
          <w:lang w:eastAsia="ru-RU"/>
        </w:rPr>
        <w:drawing>
          <wp:inline distT="0" distB="0" distL="0" distR="0" wp14:anchorId="1B98CBFA" wp14:editId="4FD60864">
            <wp:extent cx="619125" cy="619125"/>
            <wp:effectExtent l="0" t="0" r="9525" b="9525"/>
            <wp:docPr id="12" name="Рисунок 12" descr="http://st.depositphotos.com/1815767/1392/v/950/depositphotos_13922556-Retro-manual-typewri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depositphotos.com/1815767/1392/v/950/depositphotos_13922556-Retro-manual-typewriter-sket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b/>
          <w:i/>
          <w:sz w:val="40"/>
          <w:szCs w:val="40"/>
          <w:lang w:eastAsia="ru-RU"/>
        </w:rPr>
        <w:t xml:space="preserve"> 38 от 11.04</w:t>
      </w:r>
      <w:r w:rsidRPr="00533ED2">
        <w:rPr>
          <w:b/>
          <w:i/>
          <w:sz w:val="40"/>
          <w:szCs w:val="40"/>
          <w:lang w:eastAsia="ru-RU"/>
        </w:rPr>
        <w:t>.2024 г.</w:t>
      </w:r>
    </w:p>
    <w:p w:rsidR="00533ED2" w:rsidRDefault="00533ED2" w:rsidP="00533ED2">
      <w:pPr>
        <w:jc w:val="center"/>
        <w:rPr>
          <w:b/>
          <w:sz w:val="28"/>
          <w:szCs w:val="28"/>
        </w:rPr>
      </w:pPr>
    </w:p>
    <w:p w:rsidR="00533ED2" w:rsidRDefault="00533ED2" w:rsidP="00533ED2">
      <w:pPr>
        <w:jc w:val="center"/>
        <w:rPr>
          <w:b/>
          <w:sz w:val="28"/>
          <w:szCs w:val="28"/>
        </w:rPr>
      </w:pPr>
    </w:p>
    <w:p w:rsidR="00533ED2" w:rsidRDefault="00533ED2" w:rsidP="00533ED2">
      <w:pPr>
        <w:jc w:val="center"/>
        <w:rPr>
          <w:b/>
          <w:sz w:val="28"/>
          <w:szCs w:val="28"/>
        </w:rPr>
      </w:pPr>
      <w:r>
        <w:rPr>
          <w:b/>
          <w:sz w:val="28"/>
          <w:szCs w:val="28"/>
        </w:rPr>
        <w:t>АДМИНИСТРАЦИЯ МАЙСКОГО СЕЛЬСОВЕТА</w:t>
      </w:r>
    </w:p>
    <w:p w:rsidR="00533ED2" w:rsidRDefault="00533ED2" w:rsidP="00533ED2">
      <w:pPr>
        <w:jc w:val="center"/>
        <w:rPr>
          <w:b/>
          <w:sz w:val="28"/>
          <w:szCs w:val="28"/>
        </w:rPr>
      </w:pPr>
      <w:r>
        <w:rPr>
          <w:b/>
          <w:sz w:val="28"/>
          <w:szCs w:val="28"/>
        </w:rPr>
        <w:t>ЧЕРЕПАНОВСКОГО РАЙОНА</w:t>
      </w:r>
    </w:p>
    <w:p w:rsidR="00533ED2" w:rsidRDefault="00533ED2" w:rsidP="00533ED2">
      <w:pPr>
        <w:jc w:val="center"/>
        <w:rPr>
          <w:b/>
          <w:sz w:val="28"/>
          <w:szCs w:val="28"/>
        </w:rPr>
      </w:pPr>
      <w:r>
        <w:rPr>
          <w:b/>
          <w:sz w:val="28"/>
          <w:szCs w:val="28"/>
        </w:rPr>
        <w:t>НОВОСИБИРСКОЙ ОБЛАСТИ</w:t>
      </w:r>
    </w:p>
    <w:p w:rsidR="00533ED2" w:rsidRDefault="00533ED2" w:rsidP="00533ED2">
      <w:pPr>
        <w:jc w:val="center"/>
        <w:rPr>
          <w:b/>
          <w:sz w:val="28"/>
          <w:szCs w:val="28"/>
        </w:rPr>
      </w:pPr>
    </w:p>
    <w:p w:rsidR="00533ED2" w:rsidRDefault="00533ED2" w:rsidP="00533ED2">
      <w:pPr>
        <w:jc w:val="center"/>
        <w:rPr>
          <w:b/>
          <w:sz w:val="28"/>
          <w:szCs w:val="28"/>
        </w:rPr>
      </w:pPr>
      <w:r>
        <w:rPr>
          <w:b/>
          <w:sz w:val="28"/>
          <w:szCs w:val="28"/>
        </w:rPr>
        <w:t xml:space="preserve">ПОСТАНОВЛЕНИЕ </w:t>
      </w:r>
    </w:p>
    <w:p w:rsidR="00533ED2" w:rsidRDefault="00533ED2" w:rsidP="00533ED2">
      <w:pPr>
        <w:jc w:val="center"/>
        <w:rPr>
          <w:sz w:val="28"/>
          <w:szCs w:val="28"/>
        </w:rPr>
      </w:pPr>
      <w:r>
        <w:rPr>
          <w:sz w:val="28"/>
          <w:szCs w:val="28"/>
        </w:rPr>
        <w:t>от 11.04.2024 № 53</w:t>
      </w:r>
    </w:p>
    <w:p w:rsidR="00533ED2" w:rsidRDefault="00533ED2" w:rsidP="00533ED2">
      <w:pPr>
        <w:pStyle w:val="Title"/>
        <w:spacing w:before="0" w:after="0"/>
        <w:ind w:firstLine="0"/>
        <w:rPr>
          <w:rFonts w:ascii="Times New Roman" w:hAnsi="Times New Roman" w:cs="Times New Roman"/>
          <w:sz w:val="28"/>
          <w:szCs w:val="28"/>
        </w:rPr>
      </w:pPr>
    </w:p>
    <w:p w:rsidR="00533ED2" w:rsidRDefault="00533ED2" w:rsidP="00533ED2">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правил определения нормативных затрат на обеспечение функций органов местного самоуправления (включая подведомственные казенные </w:t>
      </w:r>
      <w:proofErr w:type="gramStart"/>
      <w:r>
        <w:rPr>
          <w:rFonts w:ascii="Times New Roman" w:hAnsi="Times New Roman" w:cs="Times New Roman"/>
          <w:b w:val="0"/>
          <w:sz w:val="28"/>
          <w:szCs w:val="28"/>
        </w:rPr>
        <w:t>учреждения)  администрации</w:t>
      </w:r>
      <w:proofErr w:type="gramEnd"/>
      <w:r>
        <w:rPr>
          <w:rFonts w:ascii="Times New Roman" w:hAnsi="Times New Roman" w:cs="Times New Roman"/>
          <w:b w:val="0"/>
          <w:sz w:val="28"/>
          <w:szCs w:val="28"/>
        </w:rPr>
        <w:t xml:space="preserve"> Майского</w:t>
      </w:r>
      <w:r>
        <w:rPr>
          <w:sz w:val="28"/>
          <w:szCs w:val="28"/>
        </w:rPr>
        <w:t xml:space="preserve"> </w:t>
      </w:r>
      <w:r>
        <w:rPr>
          <w:rFonts w:ascii="Times New Roman" w:hAnsi="Times New Roman" w:cs="Times New Roman"/>
          <w:b w:val="0"/>
          <w:sz w:val="28"/>
          <w:szCs w:val="28"/>
        </w:rPr>
        <w:t>сельсовета Черепановского района Новосибирской области</w:t>
      </w:r>
    </w:p>
    <w:p w:rsidR="00533ED2" w:rsidRDefault="00533ED2" w:rsidP="00533ED2">
      <w:pPr>
        <w:ind w:firstLine="720"/>
        <w:jc w:val="both"/>
        <w:rPr>
          <w:sz w:val="28"/>
          <w:szCs w:val="28"/>
        </w:rPr>
      </w:pPr>
    </w:p>
    <w:p w:rsidR="00533ED2" w:rsidRDefault="00533ED2" w:rsidP="00533ED2">
      <w:pPr>
        <w:pStyle w:val="consplusnormal1"/>
        <w:spacing w:before="0" w:beforeAutospacing="0" w:after="0" w:afterAutospacing="0"/>
        <w:jc w:val="both"/>
        <w:rPr>
          <w:rFonts w:ascii="Arial" w:hAnsi="Arial" w:cs="Arial"/>
          <w:sz w:val="22"/>
          <w:szCs w:val="22"/>
        </w:rPr>
      </w:pPr>
    </w:p>
    <w:p w:rsidR="00533ED2" w:rsidRDefault="00533ED2" w:rsidP="00533ED2">
      <w:pPr>
        <w:pStyle w:val="consplusnormal1"/>
        <w:spacing w:before="0" w:beforeAutospacing="0" w:after="0" w:afterAutospacing="0"/>
        <w:ind w:firstLine="709"/>
        <w:jc w:val="both"/>
        <w:rPr>
          <w:rFonts w:ascii="Arial" w:hAnsi="Arial" w:cs="Arial"/>
          <w:sz w:val="22"/>
          <w:szCs w:val="22"/>
        </w:rPr>
      </w:pPr>
      <w:r>
        <w:rPr>
          <w:sz w:val="28"/>
          <w:szCs w:val="28"/>
        </w:rPr>
        <w:t>В соответствии с частью 4 статьи 19 Федерального закона </w:t>
      </w:r>
      <w:r>
        <w:rPr>
          <w:rStyle w:val="hyperlink"/>
          <w:sz w:val="28"/>
          <w:szCs w:val="28"/>
        </w:rPr>
        <w:t>от 05.04.2013 № 44-ФЗ</w:t>
      </w:r>
      <w:r>
        <w:rPr>
          <w:sz w:val="28"/>
          <w:szCs w:val="28"/>
        </w:rPr>
        <w:t> «</w:t>
      </w:r>
      <w:r>
        <w:rPr>
          <w:rStyle w:val="hyperlink"/>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постановлением  Правительства  Российской  Федерации от 13.10.2014 № 1047 «</w:t>
      </w:r>
      <w:r>
        <w:rPr>
          <w:rStyle w:val="hyperlink"/>
          <w:sz w:val="28"/>
          <w:szCs w:val="28"/>
        </w:rPr>
        <w:t>Об общих требованиях</w:t>
      </w:r>
      <w:r>
        <w:rPr>
          <w:sz w:val="28"/>
          <w:szCs w:val="28"/>
        </w:rPr>
        <w:t>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Майского сельсовета Черепановского района Новосибирской области</w:t>
      </w:r>
    </w:p>
    <w:p w:rsidR="00533ED2" w:rsidRDefault="00533ED2" w:rsidP="00533ED2">
      <w:pPr>
        <w:pStyle w:val="2"/>
        <w:spacing w:after="0" w:line="240" w:lineRule="auto"/>
        <w:rPr>
          <w:rFonts w:ascii="Times New Roman" w:hAnsi="Times New Roman"/>
          <w:sz w:val="28"/>
          <w:szCs w:val="28"/>
        </w:rPr>
      </w:pPr>
      <w:r>
        <w:rPr>
          <w:rFonts w:ascii="Times New Roman" w:hAnsi="Times New Roman"/>
          <w:sz w:val="28"/>
          <w:szCs w:val="28"/>
        </w:rPr>
        <w:t>ПОСТАНОВЛЯЮ:</w:t>
      </w:r>
    </w:p>
    <w:p w:rsidR="00533ED2" w:rsidRDefault="00533ED2" w:rsidP="00533ED2">
      <w:pPr>
        <w:pStyle w:val="Title"/>
        <w:numPr>
          <w:ilvl w:val="0"/>
          <w:numId w:val="2"/>
        </w:numPr>
        <w:spacing w:before="0" w:after="0"/>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правила определения нормативных затрат на обеспечение функций органов местного самоуправления (включая подведомственные казенные учреждения) Майского сельсовета Черепановского района Новосибирской области (прилагаются). </w:t>
      </w:r>
    </w:p>
    <w:p w:rsidR="00533ED2" w:rsidRDefault="00533ED2" w:rsidP="00533ED2">
      <w:pPr>
        <w:pStyle w:val="Title"/>
        <w:numPr>
          <w:ilvl w:val="0"/>
          <w:numId w:val="2"/>
        </w:numPr>
        <w:spacing w:before="0" w:after="0"/>
        <w:ind w:lef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Признать утратившим силу постановление </w:t>
      </w:r>
      <w:proofErr w:type="gramStart"/>
      <w:r>
        <w:rPr>
          <w:rFonts w:ascii="Times New Roman" w:hAnsi="Times New Roman" w:cs="Times New Roman"/>
          <w:b w:val="0"/>
          <w:sz w:val="28"/>
          <w:szCs w:val="28"/>
        </w:rPr>
        <w:t>администрации  Майского</w:t>
      </w:r>
      <w:proofErr w:type="gramEnd"/>
      <w:r>
        <w:rPr>
          <w:rFonts w:ascii="Times New Roman" w:hAnsi="Times New Roman" w:cs="Times New Roman"/>
          <w:b w:val="0"/>
          <w:sz w:val="28"/>
          <w:szCs w:val="28"/>
        </w:rPr>
        <w:t xml:space="preserve"> сельсовета Черепановского района Новосибирской области от 13.09.2023г. № 94 " О правилах определения нормативных затрат на обеспечение функций администрации Майского сельсовета Черепановского района Новосибирской области и подведомственных </w:t>
      </w:r>
      <w:r>
        <w:rPr>
          <w:rFonts w:ascii="Times New Roman" w:hAnsi="Times New Roman" w:cs="Times New Roman"/>
          <w:b w:val="0"/>
          <w:sz w:val="28"/>
          <w:szCs w:val="28"/>
          <w:lang w:bidi="ru-RU"/>
        </w:rPr>
        <w:t>ей казенных,  бюджетных, автономных учреждений и муниципальных унитарных предприятий</w:t>
      </w:r>
      <w:r>
        <w:rPr>
          <w:rFonts w:ascii="Times New Roman" w:hAnsi="Times New Roman" w:cs="Times New Roman"/>
          <w:b w:val="0"/>
          <w:sz w:val="28"/>
          <w:szCs w:val="28"/>
        </w:rPr>
        <w:t>".</w:t>
      </w:r>
    </w:p>
    <w:p w:rsidR="00533ED2" w:rsidRDefault="00533ED2" w:rsidP="00533ED2">
      <w:pPr>
        <w:tabs>
          <w:tab w:val="center" w:pos="4535"/>
          <w:tab w:val="left" w:pos="5000"/>
        </w:tabs>
        <w:ind w:firstLine="709"/>
        <w:jc w:val="both"/>
        <w:rPr>
          <w:sz w:val="28"/>
          <w:szCs w:val="28"/>
        </w:rPr>
      </w:pPr>
      <w:r>
        <w:rPr>
          <w:sz w:val="28"/>
          <w:szCs w:val="28"/>
        </w:rPr>
        <w:t>3. Опубликовать настоящее постановление в газете "Майские ведомости", разместить на официальном сайте администрации Майского сельсовета Черепановского района Новосибирской области  и в единой информационной системе в сфере закупок (</w:t>
      </w:r>
      <w:hyperlink r:id="rId6" w:history="1">
        <w:r>
          <w:rPr>
            <w:rStyle w:val="a3"/>
            <w:sz w:val="28"/>
            <w:szCs w:val="28"/>
          </w:rPr>
          <w:t>www.zakupki.gov.ru</w:t>
        </w:r>
      </w:hyperlink>
      <w:r>
        <w:rPr>
          <w:sz w:val="28"/>
          <w:szCs w:val="28"/>
        </w:rPr>
        <w:t>).</w:t>
      </w:r>
    </w:p>
    <w:p w:rsidR="00533ED2" w:rsidRDefault="00533ED2" w:rsidP="00533ED2">
      <w:pPr>
        <w:ind w:right="28" w:firstLine="709"/>
        <w:jc w:val="both"/>
        <w:rPr>
          <w:sz w:val="28"/>
          <w:szCs w:val="28"/>
        </w:rPr>
      </w:pPr>
      <w:r>
        <w:rPr>
          <w:sz w:val="28"/>
          <w:szCs w:val="28"/>
        </w:rPr>
        <w:t>4. Контроль за исполнением настоящего постановления оставляю за собой.</w:t>
      </w:r>
    </w:p>
    <w:p w:rsidR="00533ED2" w:rsidRDefault="00533ED2" w:rsidP="00533ED2">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p w:rsidR="00533ED2" w:rsidRDefault="00533ED2" w:rsidP="00533ED2">
      <w:pPr>
        <w:pStyle w:val="ConsPlusNormal0"/>
        <w:ind w:firstLine="0"/>
        <w:jc w:val="both"/>
        <w:rPr>
          <w:rFonts w:ascii="Times New Roman" w:hAnsi="Times New Roman" w:cs="Times New Roman"/>
          <w:sz w:val="28"/>
          <w:szCs w:val="28"/>
        </w:rPr>
      </w:pPr>
    </w:p>
    <w:p w:rsidR="00533ED2" w:rsidRDefault="00533ED2" w:rsidP="00533ED2">
      <w:pPr>
        <w:jc w:val="both"/>
        <w:rPr>
          <w:sz w:val="28"/>
          <w:szCs w:val="28"/>
        </w:rPr>
      </w:pPr>
      <w:r>
        <w:rPr>
          <w:sz w:val="28"/>
          <w:szCs w:val="28"/>
        </w:rPr>
        <w:lastRenderedPageBreak/>
        <w:t xml:space="preserve">Глава Майского сельсовета </w:t>
      </w:r>
    </w:p>
    <w:p w:rsidR="00533ED2" w:rsidRDefault="00533ED2" w:rsidP="00533ED2">
      <w:pPr>
        <w:jc w:val="both"/>
        <w:rPr>
          <w:sz w:val="28"/>
          <w:szCs w:val="28"/>
        </w:rPr>
      </w:pPr>
      <w:r>
        <w:rPr>
          <w:sz w:val="28"/>
          <w:szCs w:val="28"/>
        </w:rPr>
        <w:t>Черепановского района</w:t>
      </w:r>
      <w:r>
        <w:rPr>
          <w:sz w:val="28"/>
          <w:szCs w:val="28"/>
        </w:rPr>
        <w:tab/>
      </w:r>
    </w:p>
    <w:p w:rsidR="00533ED2" w:rsidRDefault="00533ED2" w:rsidP="00533ED2">
      <w:pPr>
        <w:jc w:val="both"/>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С. А. Шлихтенмаер</w:t>
      </w:r>
    </w:p>
    <w:p w:rsidR="00533ED2" w:rsidRDefault="00533ED2" w:rsidP="00533ED2">
      <w:pPr>
        <w:suppressAutoHyphens w:val="0"/>
        <w:rPr>
          <w:sz w:val="28"/>
          <w:szCs w:val="28"/>
        </w:rPr>
        <w:sectPr w:rsidR="00533ED2">
          <w:footnotePr>
            <w:pos w:val="beneathText"/>
          </w:footnotePr>
          <w:pgSz w:w="11905" w:h="16837"/>
          <w:pgMar w:top="1134" w:right="851" w:bottom="1134" w:left="1418" w:header="720" w:footer="720" w:gutter="0"/>
          <w:cols w:space="720"/>
        </w:sectPr>
      </w:pPr>
    </w:p>
    <w:p w:rsidR="00533ED2" w:rsidRDefault="00533ED2" w:rsidP="00533ED2">
      <w:pPr>
        <w:jc w:val="right"/>
        <w:rPr>
          <w:sz w:val="24"/>
          <w:szCs w:val="24"/>
        </w:rPr>
      </w:pPr>
      <w:r>
        <w:rPr>
          <w:sz w:val="24"/>
          <w:szCs w:val="24"/>
        </w:rPr>
        <w:lastRenderedPageBreak/>
        <w:t>УТВЕРЖДЕНЫ</w:t>
      </w:r>
    </w:p>
    <w:p w:rsidR="00533ED2" w:rsidRDefault="00533ED2" w:rsidP="00533ED2">
      <w:pPr>
        <w:jc w:val="right"/>
        <w:rPr>
          <w:sz w:val="24"/>
          <w:szCs w:val="24"/>
        </w:rPr>
      </w:pPr>
      <w:r>
        <w:rPr>
          <w:sz w:val="24"/>
          <w:szCs w:val="24"/>
        </w:rPr>
        <w:t>постановлением администрации</w:t>
      </w:r>
    </w:p>
    <w:p w:rsidR="00533ED2" w:rsidRDefault="00533ED2" w:rsidP="00533ED2">
      <w:pPr>
        <w:tabs>
          <w:tab w:val="center" w:pos="4535"/>
          <w:tab w:val="left" w:pos="5000"/>
        </w:tabs>
        <w:ind w:firstLine="709"/>
        <w:jc w:val="right"/>
        <w:rPr>
          <w:sz w:val="24"/>
          <w:szCs w:val="24"/>
        </w:rPr>
      </w:pPr>
      <w:r>
        <w:rPr>
          <w:sz w:val="24"/>
          <w:szCs w:val="24"/>
        </w:rPr>
        <w:t xml:space="preserve">Майского сельсовета </w:t>
      </w:r>
    </w:p>
    <w:p w:rsidR="00533ED2" w:rsidRDefault="00533ED2" w:rsidP="00533ED2">
      <w:pPr>
        <w:tabs>
          <w:tab w:val="center" w:pos="4535"/>
          <w:tab w:val="left" w:pos="5000"/>
        </w:tabs>
        <w:ind w:firstLine="709"/>
        <w:jc w:val="right"/>
        <w:rPr>
          <w:sz w:val="24"/>
          <w:szCs w:val="24"/>
        </w:rPr>
      </w:pPr>
      <w:r>
        <w:rPr>
          <w:sz w:val="24"/>
          <w:szCs w:val="24"/>
        </w:rPr>
        <w:t>Черепановского района Новосибирской области</w:t>
      </w:r>
    </w:p>
    <w:p w:rsidR="00533ED2" w:rsidRDefault="00533ED2" w:rsidP="00533ED2">
      <w:pPr>
        <w:tabs>
          <w:tab w:val="center" w:pos="4535"/>
          <w:tab w:val="left" w:pos="5000"/>
        </w:tabs>
        <w:ind w:firstLine="709"/>
        <w:jc w:val="right"/>
        <w:rPr>
          <w:sz w:val="24"/>
          <w:szCs w:val="24"/>
        </w:rPr>
      </w:pPr>
      <w:r>
        <w:rPr>
          <w:sz w:val="24"/>
          <w:szCs w:val="24"/>
        </w:rPr>
        <w:t>от "11" апреля 2024г.  № 53</w:t>
      </w:r>
    </w:p>
    <w:p w:rsidR="00533ED2" w:rsidRDefault="00533ED2" w:rsidP="00533ED2">
      <w:pPr>
        <w:tabs>
          <w:tab w:val="center" w:pos="4535"/>
          <w:tab w:val="left" w:pos="5000"/>
        </w:tabs>
        <w:ind w:firstLine="709"/>
        <w:jc w:val="right"/>
        <w:rPr>
          <w:sz w:val="24"/>
          <w:szCs w:val="24"/>
        </w:rPr>
      </w:pPr>
    </w:p>
    <w:p w:rsidR="00533ED2" w:rsidRDefault="00533ED2" w:rsidP="00533ED2">
      <w:pPr>
        <w:suppressAutoHyphens w:val="0"/>
        <w:jc w:val="center"/>
        <w:rPr>
          <w:sz w:val="24"/>
          <w:szCs w:val="24"/>
        </w:rPr>
      </w:pPr>
      <w:r>
        <w:rPr>
          <w:sz w:val="24"/>
          <w:szCs w:val="24"/>
        </w:rPr>
        <w:t xml:space="preserve">Правила определения нормативных затрат на обеспечение функций органов местного самоуправления (включая подведомственные казенные </w:t>
      </w:r>
      <w:proofErr w:type="gramStart"/>
      <w:r>
        <w:rPr>
          <w:sz w:val="24"/>
          <w:szCs w:val="24"/>
        </w:rPr>
        <w:t>учреждения)  Майского</w:t>
      </w:r>
      <w:proofErr w:type="gramEnd"/>
      <w:r>
        <w:rPr>
          <w:sz w:val="24"/>
          <w:szCs w:val="24"/>
        </w:rPr>
        <w:t xml:space="preserve"> сельсовета Черепановского района Новосибирской области</w:t>
      </w:r>
    </w:p>
    <w:p w:rsidR="00533ED2" w:rsidRDefault="00533ED2" w:rsidP="00533ED2">
      <w:pPr>
        <w:suppressAutoHyphens w:val="0"/>
        <w:jc w:val="center"/>
        <w:rPr>
          <w:sz w:val="24"/>
          <w:szCs w:val="24"/>
          <w:lang w:eastAsia="ru-RU"/>
        </w:rPr>
      </w:pPr>
    </w:p>
    <w:p w:rsidR="00533ED2" w:rsidRDefault="00533ED2" w:rsidP="00533ED2">
      <w:pPr>
        <w:tabs>
          <w:tab w:val="center" w:pos="4535"/>
          <w:tab w:val="left" w:pos="5000"/>
        </w:tabs>
        <w:suppressAutoHyphens w:val="0"/>
        <w:jc w:val="center"/>
        <w:rPr>
          <w:b/>
          <w:sz w:val="24"/>
          <w:szCs w:val="24"/>
          <w:lang w:eastAsia="ru-RU"/>
        </w:rPr>
      </w:pPr>
      <w:r>
        <w:rPr>
          <w:b/>
          <w:sz w:val="24"/>
          <w:szCs w:val="24"/>
          <w:lang w:eastAsia="ru-RU"/>
        </w:rPr>
        <w:t>1. Общие положения</w:t>
      </w:r>
    </w:p>
    <w:p w:rsidR="00533ED2" w:rsidRDefault="00533ED2" w:rsidP="00533ED2">
      <w:pPr>
        <w:pStyle w:val="ConsPlusNormal0"/>
        <w:ind w:firstLine="567"/>
        <w:jc w:val="center"/>
        <w:outlineLvl w:val="1"/>
        <w:rPr>
          <w:rFonts w:ascii="Times New Roman" w:hAnsi="Times New Roman" w:cs="Times New Roman"/>
          <w:sz w:val="24"/>
          <w:szCs w:val="24"/>
          <w:lang w:eastAsia="ru-RU"/>
        </w:rPr>
      </w:pPr>
    </w:p>
    <w:p w:rsidR="00533ED2" w:rsidRDefault="00533ED2" w:rsidP="00533ED2">
      <w:pPr>
        <w:pStyle w:val="a5"/>
        <w:spacing w:before="0" w:beforeAutospacing="0" w:after="0" w:afterAutospacing="0"/>
        <w:ind w:firstLine="567"/>
        <w:jc w:val="both"/>
      </w:pPr>
      <w:r>
        <w:t>1. Настоящие Правила устанавливают порядок определения нормативных затрат на обеспечение функций органов местного самоуправления администрации Майского сельсовета Черепановского района Новосибирской области, отраслевых (функциональных) органов администрации Майского сельсовета Черепановского района Новосибирской области, являющихся в соответствии с бюджетным законодательством Российской Федерации главными распорядителями средств бюджета Майского сельсовета Черепановского района Новосибирской области (далее – муниципальные органы) и подведомственных им казенных учреждений в части закупок товаров, работ, услуг (далее - нормативные затраты).</w:t>
      </w:r>
    </w:p>
    <w:p w:rsidR="00533ED2" w:rsidRDefault="00533ED2" w:rsidP="00533ED2">
      <w:pPr>
        <w:pStyle w:val="a5"/>
        <w:spacing w:before="0" w:beforeAutospacing="0" w:after="0" w:afterAutospacing="0"/>
        <w:ind w:firstLine="567"/>
        <w:jc w:val="both"/>
      </w:pPr>
      <w:r>
        <w:t>2. Нормативные затраты применяются для обоснования закупок соответствующего муниципального органа и подведомственных им казенных учреждений.</w:t>
      </w:r>
    </w:p>
    <w:p w:rsidR="00533ED2" w:rsidRDefault="00533ED2" w:rsidP="00533ED2">
      <w:pPr>
        <w:pStyle w:val="a5"/>
        <w:spacing w:before="0" w:beforeAutospacing="0" w:after="0" w:afterAutospacing="0"/>
        <w:ind w:firstLine="567"/>
        <w:jc w:val="both"/>
      </w:pPr>
      <w:r>
        <w:t>3.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7" w:tgtFrame="_blank" w:history="1">
        <w:r>
          <w:rPr>
            <w:rStyle w:val="hyperlink"/>
          </w:rPr>
          <w:t>Бюджетным кодексом</w:t>
        </w:r>
      </w:hyperlink>
      <w:r>
        <w:t>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533ED2" w:rsidRDefault="00533ED2" w:rsidP="00533ED2">
      <w:pPr>
        <w:tabs>
          <w:tab w:val="center" w:pos="4535"/>
          <w:tab w:val="left" w:pos="5000"/>
        </w:tabs>
        <w:ind w:firstLine="567"/>
        <w:jc w:val="both"/>
        <w:rPr>
          <w:sz w:val="24"/>
          <w:szCs w:val="24"/>
          <w:shd w:val="clear" w:color="auto" w:fill="FFFFFF"/>
        </w:rPr>
      </w:pPr>
      <w:r>
        <w:rPr>
          <w:sz w:val="24"/>
          <w:szCs w:val="24"/>
        </w:rPr>
        <w:t xml:space="preserve">4. </w:t>
      </w:r>
      <w:r>
        <w:rPr>
          <w:sz w:val="24"/>
          <w:szCs w:val="24"/>
          <w:shd w:val="clear" w:color="auto" w:fill="FFFFFF"/>
        </w:rPr>
        <w:t>При определении нормативных затрат используется показатель расчетной численности основных работников.</w:t>
      </w:r>
    </w:p>
    <w:p w:rsidR="00533ED2" w:rsidRDefault="00533ED2" w:rsidP="00533ED2">
      <w:pPr>
        <w:tabs>
          <w:tab w:val="center" w:pos="4535"/>
          <w:tab w:val="left" w:pos="5000"/>
        </w:tabs>
        <w:ind w:firstLine="709"/>
        <w:jc w:val="both"/>
        <w:rPr>
          <w:sz w:val="24"/>
          <w:szCs w:val="24"/>
        </w:rPr>
      </w:pPr>
      <w:r>
        <w:rPr>
          <w:sz w:val="24"/>
          <w:szCs w:val="24"/>
        </w:rPr>
        <w:t>Расчетная численность основных работников, определяемая в соответствии с </w:t>
      </w:r>
      <w:hyperlink r:id="rId8" w:anchor="/document/70764870/entry/62" w:history="1">
        <w:r>
          <w:rPr>
            <w:rStyle w:val="a3"/>
            <w:sz w:val="24"/>
            <w:szCs w:val="24"/>
          </w:rPr>
          <w:t>пунктами 17 - 22</w:t>
        </w:r>
      </w:hyperlink>
      <w:r>
        <w:rPr>
          <w:sz w:val="24"/>
          <w:szCs w:val="24"/>
        </w:rPr>
        <w:t>  «Общих правил определения </w:t>
      </w:r>
      <w:r>
        <w:rPr>
          <w:rStyle w:val="aa"/>
          <w:i w:val="0"/>
          <w:iCs w:val="0"/>
          <w:sz w:val="24"/>
          <w:szCs w:val="24"/>
        </w:rPr>
        <w:t>нормативных</w:t>
      </w:r>
      <w:r>
        <w:rPr>
          <w:sz w:val="24"/>
          <w:szCs w:val="24"/>
        </w:rPr>
        <w:t> </w:t>
      </w:r>
      <w:r>
        <w:rPr>
          <w:rStyle w:val="aa"/>
          <w:i w:val="0"/>
          <w:iCs w:val="0"/>
          <w:sz w:val="24"/>
          <w:szCs w:val="24"/>
        </w:rPr>
        <w:t>затрат</w:t>
      </w:r>
      <w:r>
        <w:rPr>
          <w:sz w:val="24"/>
          <w:szCs w:val="24"/>
        </w:rPr>
        <w:t> </w:t>
      </w:r>
      <w:r>
        <w:rPr>
          <w:rStyle w:val="aa"/>
          <w:i w:val="0"/>
          <w:iCs w:val="0"/>
          <w:sz w:val="24"/>
          <w:szCs w:val="24"/>
        </w:rPr>
        <w:t>на</w:t>
      </w:r>
      <w:r>
        <w:rPr>
          <w:sz w:val="24"/>
          <w:szCs w:val="24"/>
        </w:rPr>
        <w:t> </w:t>
      </w:r>
      <w:r>
        <w:rPr>
          <w:rStyle w:val="aa"/>
          <w:i w:val="0"/>
          <w:iCs w:val="0"/>
          <w:sz w:val="24"/>
          <w:szCs w:val="24"/>
        </w:rPr>
        <w:t>обеспечение</w:t>
      </w:r>
      <w:r>
        <w:rPr>
          <w:sz w:val="24"/>
          <w:szCs w:val="24"/>
        </w:rPr>
        <w:t> </w:t>
      </w:r>
      <w:r>
        <w:rPr>
          <w:rStyle w:val="aa"/>
          <w:i w:val="0"/>
          <w:iCs w:val="0"/>
          <w:sz w:val="24"/>
          <w:szCs w:val="24"/>
        </w:rPr>
        <w:t>функций</w:t>
      </w:r>
      <w:r>
        <w:rPr>
          <w:sz w:val="24"/>
          <w:szCs w:val="24"/>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Pr>
          <w:sz w:val="24"/>
          <w:szCs w:val="24"/>
        </w:rPr>
        <w:t>Росатом</w:t>
      </w:r>
      <w:proofErr w:type="spellEnd"/>
      <w:r>
        <w:rPr>
          <w:sz w:val="24"/>
          <w:szCs w:val="24"/>
        </w:rPr>
        <w:t>", Государственной корпорации по космической деятельности "</w:t>
      </w:r>
      <w:proofErr w:type="spellStart"/>
      <w:r>
        <w:rPr>
          <w:sz w:val="24"/>
          <w:szCs w:val="24"/>
        </w:rPr>
        <w:t>Роскосмос</w:t>
      </w:r>
      <w:proofErr w:type="spellEnd"/>
      <w:r>
        <w:rPr>
          <w:sz w:val="24"/>
          <w:szCs w:val="24"/>
        </w:rPr>
        <w:t>" и подведомственных им организаций, утвержденных </w:t>
      </w:r>
      <w:hyperlink r:id="rId9" w:anchor="/document/70764870/entry/0" w:history="1">
        <w:r>
          <w:rPr>
            <w:rStyle w:val="a3"/>
            <w:sz w:val="24"/>
            <w:szCs w:val="24"/>
          </w:rPr>
          <w:t>постановлением</w:t>
        </w:r>
      </w:hyperlink>
      <w:r>
        <w:rPr>
          <w:sz w:val="24"/>
          <w:szCs w:val="24"/>
        </w:rPr>
        <w:t xml:space="preserve"> Правительства Российской Федерации от 13 октября 2014 г. N 1047 "Об Общих правилах определения  </w:t>
      </w:r>
      <w:r>
        <w:rPr>
          <w:rStyle w:val="aa"/>
          <w:i w:val="0"/>
          <w:iCs w:val="0"/>
          <w:sz w:val="24"/>
          <w:szCs w:val="24"/>
        </w:rPr>
        <w:t>нормативных</w:t>
      </w:r>
      <w:r>
        <w:rPr>
          <w:sz w:val="24"/>
          <w:szCs w:val="24"/>
        </w:rPr>
        <w:t xml:space="preserve">  </w:t>
      </w:r>
      <w:r>
        <w:rPr>
          <w:rStyle w:val="aa"/>
          <w:i w:val="0"/>
          <w:iCs w:val="0"/>
          <w:sz w:val="24"/>
          <w:szCs w:val="24"/>
        </w:rPr>
        <w:t>затрат</w:t>
      </w:r>
      <w:r>
        <w:rPr>
          <w:sz w:val="24"/>
          <w:szCs w:val="24"/>
        </w:rPr>
        <w:t xml:space="preserve">  </w:t>
      </w:r>
      <w:r>
        <w:rPr>
          <w:rStyle w:val="aa"/>
          <w:i w:val="0"/>
          <w:iCs w:val="0"/>
          <w:sz w:val="24"/>
          <w:szCs w:val="24"/>
        </w:rPr>
        <w:t>на</w:t>
      </w:r>
      <w:r>
        <w:rPr>
          <w:sz w:val="24"/>
          <w:szCs w:val="24"/>
        </w:rPr>
        <w:t xml:space="preserve">  </w:t>
      </w:r>
      <w:r>
        <w:rPr>
          <w:rStyle w:val="aa"/>
          <w:i w:val="0"/>
          <w:iCs w:val="0"/>
          <w:sz w:val="24"/>
          <w:szCs w:val="24"/>
        </w:rPr>
        <w:t>обеспечение</w:t>
      </w:r>
      <w:r>
        <w:rPr>
          <w:sz w:val="24"/>
          <w:szCs w:val="24"/>
        </w:rPr>
        <w:t xml:space="preserve">  </w:t>
      </w:r>
      <w:r>
        <w:rPr>
          <w:rStyle w:val="aa"/>
          <w:i w:val="0"/>
          <w:iCs w:val="0"/>
          <w:sz w:val="24"/>
          <w:szCs w:val="24"/>
        </w:rPr>
        <w:t>функций</w:t>
      </w:r>
      <w:r>
        <w:rPr>
          <w:sz w:val="24"/>
          <w:szCs w:val="24"/>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Pr>
          <w:sz w:val="24"/>
          <w:szCs w:val="24"/>
        </w:rPr>
        <w:t>Росатом</w:t>
      </w:r>
      <w:proofErr w:type="spellEnd"/>
      <w:r>
        <w:rPr>
          <w:sz w:val="24"/>
          <w:szCs w:val="24"/>
        </w:rPr>
        <w:t>", Государственной корпорации по космической деятельности "</w:t>
      </w:r>
      <w:proofErr w:type="spellStart"/>
      <w:r>
        <w:rPr>
          <w:sz w:val="24"/>
          <w:szCs w:val="24"/>
        </w:rPr>
        <w:t>Роскосмос</w:t>
      </w:r>
      <w:proofErr w:type="spellEnd"/>
      <w:r>
        <w:rPr>
          <w:sz w:val="24"/>
          <w:szCs w:val="24"/>
        </w:rPr>
        <w:t>" и подведомственных им организаций (далее - Общие правила определения </w:t>
      </w:r>
      <w:r>
        <w:rPr>
          <w:rStyle w:val="aa"/>
          <w:i w:val="0"/>
          <w:iCs w:val="0"/>
          <w:sz w:val="24"/>
          <w:szCs w:val="24"/>
        </w:rPr>
        <w:t>нормативных</w:t>
      </w:r>
      <w:r>
        <w:rPr>
          <w:sz w:val="24"/>
          <w:szCs w:val="24"/>
        </w:rPr>
        <w:t> </w:t>
      </w:r>
      <w:r>
        <w:rPr>
          <w:rStyle w:val="aa"/>
          <w:i w:val="0"/>
          <w:iCs w:val="0"/>
          <w:sz w:val="24"/>
          <w:szCs w:val="24"/>
        </w:rPr>
        <w:t>затрат</w:t>
      </w:r>
      <w:r>
        <w:rPr>
          <w:sz w:val="24"/>
          <w:szCs w:val="24"/>
        </w:rPr>
        <w:t>).</w:t>
      </w:r>
    </w:p>
    <w:p w:rsidR="00533ED2" w:rsidRDefault="00533ED2" w:rsidP="00533ED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w:t>
      </w:r>
      <w:r>
        <w:rPr>
          <w:rFonts w:ascii="Times New Roman" w:hAnsi="Times New Roman" w:cs="Times New Roman"/>
          <w:sz w:val="24"/>
          <w:szCs w:val="24"/>
        </w:rPr>
        <w:lastRenderedPageBreak/>
        <w:t>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533ED2" w:rsidRDefault="00533ED2" w:rsidP="00533ED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6. Цена единицы планируемых к приобретению товаров, работ и услуг  для расчета норматива определяется с учетом положений </w:t>
      </w:r>
      <w:hyperlink r:id="rId10" w:history="1">
        <w:r>
          <w:rPr>
            <w:rStyle w:val="a3"/>
            <w:rFonts w:ascii="Times New Roman" w:hAnsi="Times New Roman" w:cs="Times New Roman"/>
            <w:color w:val="auto"/>
            <w:sz w:val="24"/>
            <w:szCs w:val="24"/>
            <w:u w:val="none"/>
          </w:rPr>
          <w:t>статьи 22</w:t>
        </w:r>
      </w:hyperlink>
      <w:r>
        <w:rPr>
          <w:rFonts w:ascii="Times New Roman" w:hAnsi="Times New Roman" w:cs="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
    <w:p w:rsidR="00533ED2" w:rsidRDefault="00533ED2" w:rsidP="00533ED2">
      <w:pPr>
        <w:pStyle w:val="a5"/>
        <w:spacing w:before="0" w:beforeAutospacing="0" w:after="0" w:afterAutospacing="0"/>
        <w:ind w:firstLine="567"/>
        <w:jc w:val="both"/>
      </w:pPr>
      <w:r>
        <w:t>7.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определенного в соответствии с </w:t>
      </w:r>
      <w:hyperlink r:id="rId11" w:tgtFrame="_blank" w:history="1">
        <w:r>
          <w:rPr>
            <w:rStyle w:val="hyperlink"/>
          </w:rPr>
          <w:t>Бюджетным кодексом</w:t>
        </w:r>
      </w:hyperlink>
      <w:r>
        <w:t> Российской Федерации, должностных обязанностей его работников) нормативы:</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1) количества абонентских номеров пользовательского (оконечного) оборудования, подключенного к сети подвижной связи;</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2) цены услуг подвижной связи с учетом нормативов, предусмотренных пунктом 2.1 настоящих Правил;</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3) количества SIM-карт, используемых в планшетных компьютерах;</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 xml:space="preserve">4) цены и количества принтеров, многофункциональных устройств и </w:t>
      </w:r>
      <w:proofErr w:type="gramStart"/>
      <w:r>
        <w:rPr>
          <w:bCs/>
          <w:sz w:val="24"/>
          <w:szCs w:val="24"/>
          <w:lang w:eastAsia="ru-RU"/>
        </w:rPr>
        <w:t>копировальных аппаратов</w:t>
      </w:r>
      <w:proofErr w:type="gramEnd"/>
      <w:r>
        <w:rPr>
          <w:bCs/>
          <w:sz w:val="24"/>
          <w:szCs w:val="24"/>
          <w:lang w:eastAsia="ru-RU"/>
        </w:rPr>
        <w:t xml:space="preserve"> и иной оргтехники;</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 xml:space="preserve">5) количества и цены средств подвижной связи с учетом нормативов, предусмотренных пунктом </w:t>
      </w:r>
      <w:proofErr w:type="gramStart"/>
      <w:r>
        <w:rPr>
          <w:bCs/>
          <w:sz w:val="24"/>
          <w:szCs w:val="24"/>
          <w:lang w:eastAsia="ru-RU"/>
        </w:rPr>
        <w:t>2.2  настоящих</w:t>
      </w:r>
      <w:proofErr w:type="gramEnd"/>
      <w:r>
        <w:rPr>
          <w:bCs/>
          <w:sz w:val="24"/>
          <w:szCs w:val="24"/>
          <w:lang w:eastAsia="ru-RU"/>
        </w:rPr>
        <w:t xml:space="preserve"> Правил;</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6) количества и цены планшетных компьютеров;</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7) количества и цены носителей информации;</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 xml:space="preserve">9) количества и цены транспортных средств с учетом нормативов, предусмотренных пунктом </w:t>
      </w:r>
      <w:proofErr w:type="gramStart"/>
      <w:r>
        <w:rPr>
          <w:bCs/>
          <w:sz w:val="24"/>
          <w:szCs w:val="24"/>
          <w:lang w:eastAsia="ru-RU"/>
        </w:rPr>
        <w:t>1.13  настоящих</w:t>
      </w:r>
      <w:proofErr w:type="gramEnd"/>
      <w:r>
        <w:rPr>
          <w:bCs/>
          <w:sz w:val="24"/>
          <w:szCs w:val="24"/>
          <w:lang w:eastAsia="ru-RU"/>
        </w:rPr>
        <w:t xml:space="preserve"> Правил;</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10) количества и цены мебели;</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11) количества и цены канцелярских принадлежностей;</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13) количества и цены хозяйственных товаров и принадлежностей;</w:t>
      </w:r>
    </w:p>
    <w:p w:rsidR="00533ED2" w:rsidRDefault="00533ED2" w:rsidP="00533ED2">
      <w:pPr>
        <w:widowControl w:val="0"/>
        <w:autoSpaceDE w:val="0"/>
        <w:autoSpaceDN w:val="0"/>
        <w:adjustRightInd w:val="0"/>
        <w:ind w:firstLine="567"/>
        <w:jc w:val="both"/>
        <w:rPr>
          <w:bCs/>
          <w:sz w:val="24"/>
          <w:szCs w:val="24"/>
          <w:lang w:eastAsia="ru-RU"/>
        </w:rPr>
      </w:pPr>
      <w:r>
        <w:rPr>
          <w:bCs/>
          <w:sz w:val="24"/>
          <w:szCs w:val="24"/>
          <w:lang w:eastAsia="ru-RU"/>
        </w:rPr>
        <w:t>14) количества и цены иных товаров и услуг.</w:t>
      </w:r>
    </w:p>
    <w:p w:rsidR="00533ED2" w:rsidRDefault="00533ED2" w:rsidP="00533ED2">
      <w:pPr>
        <w:pStyle w:val="ConsPlusNormal0"/>
        <w:ind w:firstLine="567"/>
        <w:jc w:val="both"/>
        <w:rPr>
          <w:rFonts w:ascii="Times New Roman" w:hAnsi="Times New Roman" w:cs="Times New Roman"/>
          <w:sz w:val="24"/>
          <w:szCs w:val="24"/>
          <w:lang w:eastAsia="ru-RU"/>
        </w:rPr>
      </w:pPr>
    </w:p>
    <w:p w:rsidR="00533ED2" w:rsidRDefault="00533ED2" w:rsidP="00533ED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533ED2" w:rsidRDefault="00533ED2" w:rsidP="00533ED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533ED2" w:rsidRDefault="00533ED2" w:rsidP="00533ED2">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10. Количество товаров, работ и услуг (а также расширение их перечня) на обеспечение функций муниципальных заказчиков Майского сельсовета Черепановского района Новосибирской </w:t>
      </w:r>
      <w:proofErr w:type="gramStart"/>
      <w:r>
        <w:rPr>
          <w:rFonts w:ascii="Times New Roman" w:hAnsi="Times New Roman" w:cs="Times New Roman"/>
          <w:sz w:val="24"/>
          <w:szCs w:val="24"/>
        </w:rPr>
        <w:t>области  (</w:t>
      </w:r>
      <w:proofErr w:type="gramEnd"/>
      <w:r>
        <w:rPr>
          <w:rFonts w:ascii="Times New Roman" w:hAnsi="Times New Roman" w:cs="Times New Roman"/>
          <w:sz w:val="24"/>
          <w:szCs w:val="24"/>
        </w:rPr>
        <w:t xml:space="preserve">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
    <w:p w:rsidR="00533ED2" w:rsidRDefault="00533ED2" w:rsidP="00533ED2">
      <w:pPr>
        <w:pStyle w:val="ConsPlusNormal0"/>
        <w:ind w:firstLine="709"/>
        <w:jc w:val="both"/>
        <w:rPr>
          <w:rFonts w:ascii="Times New Roman" w:hAnsi="Times New Roman" w:cs="Times New Roman"/>
          <w:sz w:val="24"/>
          <w:szCs w:val="24"/>
        </w:rPr>
      </w:pPr>
      <w:bookmarkStart w:id="0" w:name="P58"/>
      <w:bookmarkEnd w:id="0"/>
      <w:r>
        <w:rPr>
          <w:rFonts w:ascii="Times New Roman" w:hAnsi="Times New Roman" w:cs="Times New Roman"/>
          <w:sz w:val="24"/>
          <w:szCs w:val="24"/>
        </w:rPr>
        <w:t>11. Наименования Муниципальных заказчиков (подразделений муниципальных заказчиков), в отношении которых устанавливаются Нормативы:</w:t>
      </w:r>
    </w:p>
    <w:p w:rsidR="00533ED2" w:rsidRDefault="00533ED2" w:rsidP="00533ED2">
      <w:pPr>
        <w:pStyle w:val="ConsPlusNormal0"/>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8646"/>
      </w:tblGrid>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right="-62" w:firstLine="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646"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79"/>
              <w:jc w:val="both"/>
              <w:rPr>
                <w:rFonts w:ascii="Times New Roman" w:hAnsi="Times New Roman" w:cs="Times New Roman"/>
                <w:sz w:val="24"/>
                <w:szCs w:val="24"/>
              </w:rPr>
            </w:pPr>
            <w:r>
              <w:rPr>
                <w:rFonts w:ascii="Times New Roman" w:hAnsi="Times New Roman" w:cs="Times New Roman"/>
                <w:sz w:val="24"/>
                <w:szCs w:val="24"/>
              </w:rPr>
              <w:t>Совет депутатов Майского сельсовета Черепановского района Новосибирской области</w:t>
            </w: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right="-62" w:firstLine="5"/>
              <w:jc w:val="center"/>
              <w:rPr>
                <w:rFonts w:ascii="Times New Roman" w:hAnsi="Times New Roman" w:cs="Times New Roman"/>
                <w:sz w:val="24"/>
                <w:szCs w:val="24"/>
              </w:rPr>
            </w:pPr>
            <w:r>
              <w:rPr>
                <w:rFonts w:ascii="Times New Roman" w:hAnsi="Times New Roman" w:cs="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79"/>
              <w:jc w:val="both"/>
              <w:rPr>
                <w:rFonts w:ascii="Times New Roman" w:hAnsi="Times New Roman" w:cs="Times New Roman"/>
                <w:sz w:val="24"/>
                <w:szCs w:val="24"/>
              </w:rPr>
            </w:pPr>
            <w:r>
              <w:rPr>
                <w:rFonts w:ascii="Times New Roman" w:hAnsi="Times New Roman" w:cs="Times New Roman"/>
                <w:sz w:val="24"/>
                <w:szCs w:val="24"/>
              </w:rPr>
              <w:t>Администрация Майского сельсовета Черепановского района Новосибирской области</w:t>
            </w: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right="-62" w:firstLine="5"/>
              <w:jc w:val="center"/>
              <w:rPr>
                <w:rFonts w:ascii="Times New Roman" w:hAnsi="Times New Roman" w:cs="Times New Roman"/>
                <w:sz w:val="24"/>
                <w:szCs w:val="24"/>
              </w:rPr>
            </w:pPr>
            <w:r>
              <w:rPr>
                <w:rFonts w:ascii="Times New Roman" w:hAnsi="Times New Roman" w:cs="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79"/>
              <w:jc w:val="both"/>
              <w:rPr>
                <w:rFonts w:ascii="Times New Roman" w:hAnsi="Times New Roman" w:cs="Times New Roman"/>
                <w:sz w:val="24"/>
                <w:szCs w:val="24"/>
              </w:rPr>
            </w:pPr>
            <w:r>
              <w:rPr>
                <w:rFonts w:ascii="Times New Roman" w:hAnsi="Times New Roman" w:cs="Times New Roman"/>
                <w:sz w:val="24"/>
                <w:szCs w:val="24"/>
              </w:rPr>
              <w:t>Муниципальные учреждения культуры "</w:t>
            </w:r>
            <w:proofErr w:type="spellStart"/>
            <w:r>
              <w:rPr>
                <w:rFonts w:ascii="Times New Roman" w:hAnsi="Times New Roman" w:cs="Times New Roman"/>
                <w:sz w:val="24"/>
                <w:szCs w:val="24"/>
              </w:rPr>
              <w:t>Ярковский</w:t>
            </w:r>
            <w:proofErr w:type="spellEnd"/>
            <w:r>
              <w:rPr>
                <w:rFonts w:ascii="Times New Roman" w:hAnsi="Times New Roman" w:cs="Times New Roman"/>
                <w:sz w:val="24"/>
                <w:szCs w:val="24"/>
              </w:rPr>
              <w:t xml:space="preserve"> СДК", «Майский СДК», «</w:t>
            </w:r>
            <w:proofErr w:type="spellStart"/>
            <w:r>
              <w:rPr>
                <w:rFonts w:ascii="Times New Roman" w:hAnsi="Times New Roman" w:cs="Times New Roman"/>
                <w:sz w:val="24"/>
                <w:szCs w:val="24"/>
              </w:rPr>
              <w:t>Крутишинский</w:t>
            </w:r>
            <w:proofErr w:type="spellEnd"/>
            <w:r>
              <w:rPr>
                <w:rFonts w:ascii="Times New Roman" w:hAnsi="Times New Roman" w:cs="Times New Roman"/>
                <w:sz w:val="24"/>
                <w:szCs w:val="24"/>
              </w:rPr>
              <w:t xml:space="preserve"> СДК»</w:t>
            </w:r>
          </w:p>
        </w:tc>
      </w:tr>
    </w:tbl>
    <w:p w:rsidR="00533ED2" w:rsidRDefault="00533ED2" w:rsidP="00533ED2">
      <w:pPr>
        <w:pStyle w:val="ConsPlusNormal0"/>
        <w:ind w:firstLine="0"/>
        <w:rPr>
          <w:rFonts w:ascii="Times New Roman" w:hAnsi="Times New Roman" w:cs="Times New Roman"/>
          <w:sz w:val="24"/>
          <w:szCs w:val="24"/>
          <w:lang w:eastAsia="ru-RU"/>
        </w:rPr>
      </w:pPr>
    </w:p>
    <w:p w:rsidR="00533ED2" w:rsidRDefault="00533ED2" w:rsidP="00533ED2">
      <w:pPr>
        <w:tabs>
          <w:tab w:val="center" w:pos="4535"/>
          <w:tab w:val="left" w:pos="5000"/>
        </w:tabs>
        <w:jc w:val="center"/>
        <w:rPr>
          <w:b/>
          <w:sz w:val="24"/>
          <w:szCs w:val="24"/>
        </w:rPr>
      </w:pPr>
      <w:r>
        <w:rPr>
          <w:b/>
          <w:sz w:val="24"/>
          <w:szCs w:val="24"/>
        </w:rPr>
        <w:t>2. Порядок расчета нормативных затрат на обеспечение функций муниципальных органов (включая подведомственные казенные учреждения)</w:t>
      </w:r>
    </w:p>
    <w:p w:rsidR="00533ED2" w:rsidRDefault="00533ED2" w:rsidP="00533ED2">
      <w:pPr>
        <w:tabs>
          <w:tab w:val="center" w:pos="4535"/>
          <w:tab w:val="left" w:pos="5000"/>
        </w:tabs>
        <w:ind w:firstLine="709"/>
        <w:jc w:val="center"/>
        <w:rPr>
          <w:sz w:val="24"/>
          <w:szCs w:val="24"/>
        </w:rPr>
      </w:pPr>
    </w:p>
    <w:p w:rsidR="00533ED2" w:rsidRDefault="00533ED2" w:rsidP="00533ED2">
      <w:pPr>
        <w:pStyle w:val="ConsPlusNormal0"/>
        <w:ind w:firstLine="0"/>
        <w:jc w:val="center"/>
        <w:outlineLvl w:val="1"/>
        <w:rPr>
          <w:rFonts w:ascii="Times New Roman" w:hAnsi="Times New Roman" w:cs="Times New Roman"/>
          <w:sz w:val="24"/>
          <w:szCs w:val="24"/>
        </w:rPr>
      </w:pPr>
      <w:r>
        <w:rPr>
          <w:rFonts w:ascii="Times New Roman" w:hAnsi="Times New Roman" w:cs="Times New Roman"/>
          <w:sz w:val="24"/>
          <w:szCs w:val="24"/>
        </w:rPr>
        <w:t>2.1. Нормативы, применяемые при расчете нормативных затрат на услуги связи</w:t>
      </w:r>
    </w:p>
    <w:p w:rsidR="00533ED2" w:rsidRDefault="00533ED2" w:rsidP="00533ED2">
      <w:pPr>
        <w:pStyle w:val="ConsPlusNormal0"/>
        <w:ind w:firstLine="0"/>
        <w:jc w:val="center"/>
        <w:outlineLvl w:val="1"/>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41"/>
        <w:gridCol w:w="1475"/>
        <w:gridCol w:w="2904"/>
        <w:gridCol w:w="3625"/>
      </w:tblGrid>
      <w:tr w:rsidR="00533ED2" w:rsidTr="00533ED2">
        <w:trPr>
          <w:jc w:val="center"/>
        </w:trPr>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jc w:val="center"/>
              <w:rPr>
                <w:rFonts w:ascii="Times New Roman" w:hAnsi="Times New Roman" w:cs="Times New Roman"/>
                <w:sz w:val="24"/>
                <w:szCs w:val="24"/>
              </w:rPr>
            </w:pPr>
            <w:r>
              <w:rPr>
                <w:rFonts w:ascii="Times New Roman" w:hAnsi="Times New Roman" w:cs="Times New Roman"/>
                <w:sz w:val="24"/>
                <w:szCs w:val="24"/>
              </w:rPr>
              <w:t>N№</w:t>
            </w:r>
          </w:p>
          <w:p w:rsidR="00533ED2" w:rsidRDefault="00533ED2">
            <w:pPr>
              <w:pStyle w:val="ConsPlusNormal0"/>
              <w:jc w:val="center"/>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rPr>
              <w:t>Категория должностей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2"/>
              <w:jc w:val="center"/>
              <w:rPr>
                <w:rFonts w:ascii="Times New Roman" w:hAnsi="Times New Roman" w:cs="Times New Roman"/>
                <w:sz w:val="24"/>
                <w:szCs w:val="24"/>
              </w:rPr>
            </w:pPr>
            <w:r>
              <w:rPr>
                <w:rFonts w:ascii="Times New Roman" w:hAnsi="Times New Roman" w:cs="Times New Roman"/>
                <w:sz w:val="24"/>
                <w:szCs w:val="24"/>
              </w:rPr>
              <w:t>Абонентская плата</w:t>
            </w:r>
          </w:p>
        </w:tc>
      </w:tr>
      <w:tr w:rsidR="00533ED2" w:rsidTr="00533ED2">
        <w:trPr>
          <w:jc w:val="center"/>
        </w:trPr>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Все категории и группы должностей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228"/>
              <w:rPr>
                <w:rFonts w:ascii="Times New Roman" w:hAnsi="Times New Roman" w:cs="Times New Roman"/>
                <w:sz w:val="24"/>
                <w:szCs w:val="24"/>
              </w:rPr>
            </w:pPr>
            <w:r>
              <w:rPr>
                <w:rFonts w:ascii="Times New Roman" w:hAnsi="Times New Roman" w:cs="Times New Roman"/>
                <w:sz w:val="24"/>
                <w:szCs w:val="24"/>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tabs>
          <w:tab w:val="center" w:pos="4535"/>
          <w:tab w:val="left" w:pos="5000"/>
        </w:tabs>
        <w:suppressAutoHyphens w:val="0"/>
        <w:jc w:val="center"/>
        <w:rPr>
          <w:sz w:val="24"/>
          <w:szCs w:val="24"/>
          <w:lang w:eastAsia="ru-RU"/>
        </w:rPr>
      </w:pPr>
      <w:r>
        <w:rPr>
          <w:sz w:val="24"/>
          <w:szCs w:val="24"/>
          <w:lang w:eastAsia="ru-RU"/>
        </w:rPr>
        <w:t xml:space="preserve">2.2. Нормативы, применяемые при расчете нормативных затрат на сеть «Интернет» и услуги </w:t>
      </w:r>
      <w:proofErr w:type="spellStart"/>
      <w:r>
        <w:rPr>
          <w:sz w:val="24"/>
          <w:szCs w:val="24"/>
          <w:lang w:eastAsia="ru-RU"/>
        </w:rPr>
        <w:t>интернет-провайдеров</w:t>
      </w:r>
      <w:proofErr w:type="spellEnd"/>
    </w:p>
    <w:p w:rsidR="00533ED2" w:rsidRDefault="00533ED2" w:rsidP="00533ED2">
      <w:pPr>
        <w:tabs>
          <w:tab w:val="center" w:pos="4535"/>
          <w:tab w:val="left" w:pos="5000"/>
        </w:tabs>
        <w:suppressAutoHyphens w:val="0"/>
        <w:jc w:val="center"/>
        <w:rPr>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43"/>
        <w:gridCol w:w="2942"/>
        <w:gridCol w:w="1565"/>
      </w:tblGrid>
      <w:tr w:rsidR="00533ED2" w:rsidTr="00533ED2">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lang w:eastAsia="ru-RU"/>
              </w:rPr>
            </w:pPr>
            <w:r>
              <w:rPr>
                <w:rFonts w:ascii="Times New Roman" w:hAnsi="Times New Roman" w:cs="Times New Roman"/>
                <w:sz w:val="24"/>
                <w:szCs w:val="24"/>
              </w:rPr>
              <w:t>Передача данных с использованием сети Интернет для категории Муниципальных заказчиков Майского сельсовета Черепановского района Новосибирской области</w:t>
            </w:r>
          </w:p>
        </w:tc>
        <w:tc>
          <w:tcPr>
            <w:tcW w:w="2942" w:type="dxa"/>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Количество каналов передачи данных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Количество операторов</w:t>
            </w:r>
          </w:p>
        </w:tc>
      </w:tr>
      <w:tr w:rsidR="00533ED2" w:rsidTr="00533ED2">
        <w:trPr>
          <w:trHeight w:val="1215"/>
        </w:trPr>
        <w:tc>
          <w:tcPr>
            <w:tcW w:w="0" w:type="auto"/>
            <w:tcBorders>
              <w:top w:val="single" w:sz="4" w:space="0" w:color="auto"/>
              <w:left w:val="single" w:sz="4" w:space="0" w:color="auto"/>
              <w:bottom w:val="single" w:sz="4" w:space="0" w:color="auto"/>
              <w:right w:val="single" w:sz="4" w:space="0" w:color="auto"/>
            </w:tcBorders>
            <w:vAlign w:val="center"/>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Администрация   Майского сельсовета Черепановского района Новосибирской области</w:t>
            </w:r>
          </w:p>
          <w:p w:rsidR="00533ED2" w:rsidRDefault="00533ED2">
            <w:pPr>
              <w:pStyle w:val="ConsPlusNormal0"/>
              <w:ind w:firstLine="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____ 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 xml:space="preserve">не более _ операторов </w:t>
            </w:r>
          </w:p>
        </w:tc>
      </w:tr>
      <w:tr w:rsidR="00533ED2" w:rsidTr="00533ED2">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5"/>
              <w:rPr>
                <w:rFonts w:ascii="Times New Roman" w:hAnsi="Times New Roman" w:cs="Times New Roman"/>
                <w:sz w:val="24"/>
                <w:szCs w:val="24"/>
              </w:rPr>
            </w:pPr>
            <w:r>
              <w:rPr>
                <w:rFonts w:ascii="Times New Roman" w:hAnsi="Times New Roman" w:cs="Times New Roman"/>
                <w:sz w:val="24"/>
                <w:szCs w:val="24"/>
              </w:rPr>
              <w:t>МУ "</w:t>
            </w:r>
            <w:proofErr w:type="spellStart"/>
            <w:r>
              <w:rPr>
                <w:rFonts w:ascii="Times New Roman" w:hAnsi="Times New Roman" w:cs="Times New Roman"/>
                <w:sz w:val="24"/>
                <w:szCs w:val="24"/>
              </w:rPr>
              <w:t>Ярковский</w:t>
            </w:r>
            <w:proofErr w:type="spellEnd"/>
            <w:r>
              <w:rPr>
                <w:rFonts w:ascii="Times New Roman" w:hAnsi="Times New Roman" w:cs="Times New Roman"/>
                <w:sz w:val="24"/>
                <w:szCs w:val="24"/>
              </w:rPr>
              <w:t xml:space="preserve"> СДК", МУ «Майский СДК», МУ «</w:t>
            </w:r>
            <w:proofErr w:type="spellStart"/>
            <w:r>
              <w:rPr>
                <w:rFonts w:ascii="Times New Roman" w:hAnsi="Times New Roman" w:cs="Times New Roman"/>
                <w:sz w:val="24"/>
                <w:szCs w:val="24"/>
              </w:rPr>
              <w:t>Крутишинский</w:t>
            </w:r>
            <w:proofErr w:type="spellEnd"/>
            <w:r>
              <w:rPr>
                <w:rFonts w:ascii="Times New Roman" w:hAnsi="Times New Roman" w:cs="Times New Roman"/>
                <w:sz w:val="24"/>
                <w:szCs w:val="24"/>
              </w:rPr>
              <w:t xml:space="preserve"> СДК»</w:t>
            </w: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____ 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_ операторов</w:t>
            </w:r>
          </w:p>
        </w:tc>
      </w:tr>
      <w:tr w:rsidR="00533ED2" w:rsidTr="00533ED2">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lastRenderedPageBreak/>
              <w:t>Совет депутатов Майского сельсовета Черепановского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единицы</w:t>
            </w:r>
          </w:p>
        </w:tc>
        <w:tc>
          <w:tcPr>
            <w:tcW w:w="0" w:type="auto"/>
            <w:tcBorders>
              <w:top w:val="single" w:sz="4" w:space="0" w:color="auto"/>
              <w:left w:val="single" w:sz="4" w:space="0" w:color="auto"/>
              <w:bottom w:val="single" w:sz="4" w:space="0" w:color="auto"/>
              <w:right w:val="single" w:sz="4" w:space="0" w:color="auto"/>
            </w:tcBorders>
            <w:vAlign w:val="center"/>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оператора</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tabs>
          <w:tab w:val="center" w:pos="4535"/>
          <w:tab w:val="left" w:pos="5000"/>
        </w:tabs>
        <w:suppressAutoHyphens w:val="0"/>
        <w:jc w:val="center"/>
        <w:rPr>
          <w:sz w:val="24"/>
          <w:szCs w:val="24"/>
          <w:lang w:eastAsia="ru-RU"/>
        </w:rPr>
      </w:pPr>
      <w:r>
        <w:rPr>
          <w:sz w:val="24"/>
          <w:szCs w:val="24"/>
          <w:lang w:eastAsia="ru-RU"/>
        </w:rPr>
        <w:t xml:space="preserve">2.3. Нормативы, применяемые при расчете нормативных затрат на техническое обслуживание и </w:t>
      </w:r>
      <w:proofErr w:type="spellStart"/>
      <w:r>
        <w:rPr>
          <w:sz w:val="24"/>
          <w:szCs w:val="24"/>
          <w:lang w:eastAsia="ru-RU"/>
        </w:rPr>
        <w:t>регламентно</w:t>
      </w:r>
      <w:proofErr w:type="spellEnd"/>
      <w:r>
        <w:rPr>
          <w:sz w:val="24"/>
          <w:szCs w:val="24"/>
          <w:lang w:eastAsia="ru-RU"/>
        </w:rPr>
        <w:t>-профилактический ремонт вычислительной техники</w:t>
      </w:r>
    </w:p>
    <w:p w:rsidR="00533ED2" w:rsidRDefault="00533ED2" w:rsidP="00533ED2">
      <w:pPr>
        <w:pStyle w:val="s1"/>
        <w:shd w:val="clear" w:color="auto" w:fill="FFFFFF"/>
        <w:jc w:val="both"/>
      </w:pPr>
      <w:r>
        <w:t xml:space="preserve">Затраты на техническое обслуживание и </w:t>
      </w:r>
      <w:proofErr w:type="spellStart"/>
      <w:r>
        <w:t>регламентно</w:t>
      </w:r>
      <w:proofErr w:type="spellEnd"/>
      <w:r>
        <w:t>-профилактический ремонт вычислительной техники (З</w:t>
      </w:r>
      <w:r>
        <w:rPr>
          <w:vertAlign w:val="subscript"/>
        </w:rPr>
        <w:t> </w:t>
      </w:r>
      <w:proofErr w:type="spellStart"/>
      <w:r>
        <w:rPr>
          <w:vertAlign w:val="subscript"/>
        </w:rPr>
        <w:t>рвт</w:t>
      </w:r>
      <w:proofErr w:type="spellEnd"/>
      <w:r>
        <w:t>) определяются по формуле:</w:t>
      </w:r>
    </w:p>
    <w:p w:rsidR="00533ED2" w:rsidRDefault="00533ED2" w:rsidP="00533ED2">
      <w:pPr>
        <w:ind w:firstLine="698"/>
        <w:jc w:val="center"/>
        <w:rPr>
          <w:sz w:val="24"/>
          <w:szCs w:val="24"/>
        </w:rPr>
      </w:pPr>
      <w:r>
        <w:rPr>
          <w:noProof/>
          <w:sz w:val="24"/>
          <w:szCs w:val="24"/>
          <w:lang w:eastAsia="ru-RU"/>
        </w:rPr>
        <w:drawing>
          <wp:inline distT="0" distB="0" distL="0" distR="0">
            <wp:extent cx="1724025" cy="685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pic:spPr>
                </pic:pic>
              </a:graphicData>
            </a:graphic>
          </wp:inline>
        </w:drawing>
      </w:r>
      <w:r>
        <w:rPr>
          <w:sz w:val="24"/>
          <w:szCs w:val="24"/>
        </w:rPr>
        <w:t>,</w:t>
      </w:r>
    </w:p>
    <w:p w:rsidR="00533ED2" w:rsidRDefault="00533ED2" w:rsidP="00533ED2">
      <w:pPr>
        <w:pStyle w:val="indent1"/>
        <w:shd w:val="clear" w:color="auto" w:fill="FFFFFF"/>
        <w:jc w:val="center"/>
      </w:pPr>
      <w:r>
        <w:t>,</w:t>
      </w:r>
    </w:p>
    <w:p w:rsidR="00533ED2" w:rsidRDefault="00533ED2" w:rsidP="00533ED2">
      <w:pPr>
        <w:pStyle w:val="s1"/>
        <w:shd w:val="clear" w:color="auto" w:fill="FFFFFF"/>
        <w:jc w:val="both"/>
      </w:pPr>
      <w:r>
        <w:t>где:</w:t>
      </w:r>
    </w:p>
    <w:p w:rsidR="00533ED2" w:rsidRDefault="00533ED2" w:rsidP="00533ED2">
      <w:pPr>
        <w:pStyle w:val="s1"/>
        <w:shd w:val="clear" w:color="auto" w:fill="FFFFFF"/>
        <w:jc w:val="both"/>
      </w:pPr>
      <w:proofErr w:type="gramStart"/>
      <w:r>
        <w:rPr>
          <w:i/>
          <w:iCs/>
        </w:rPr>
        <w:t>Q</w:t>
      </w:r>
      <w:r>
        <w:rPr>
          <w:vertAlign w:val="subscript"/>
        </w:rPr>
        <w:t>  i</w:t>
      </w:r>
      <w:proofErr w:type="gramEnd"/>
      <w:r>
        <w:rPr>
          <w:vertAlign w:val="subscript"/>
        </w:rPr>
        <w:t xml:space="preserve"> </w:t>
      </w:r>
      <w:proofErr w:type="spellStart"/>
      <w:r>
        <w:rPr>
          <w:vertAlign w:val="subscript"/>
        </w:rPr>
        <w:t>рвт</w:t>
      </w:r>
      <w:proofErr w:type="spellEnd"/>
      <w:r>
        <w:t> - фактическое количество i-й вычислительной техники, но не более предельного количества i-й вычислительной техники;</w:t>
      </w:r>
    </w:p>
    <w:p w:rsidR="00533ED2" w:rsidRDefault="00533ED2" w:rsidP="00533ED2">
      <w:pPr>
        <w:pStyle w:val="s1"/>
        <w:shd w:val="clear" w:color="auto" w:fill="FFFFFF"/>
        <w:jc w:val="both"/>
      </w:pPr>
      <w:r>
        <w:rPr>
          <w:i/>
          <w:iCs/>
        </w:rPr>
        <w:t>P</w:t>
      </w:r>
      <w:r>
        <w:rPr>
          <w:vertAlign w:val="subscript"/>
        </w:rPr>
        <w:t> </w:t>
      </w:r>
      <w:proofErr w:type="spellStart"/>
      <w:r>
        <w:rPr>
          <w:vertAlign w:val="subscript"/>
        </w:rPr>
        <w:t>iрвт</w:t>
      </w:r>
      <w:proofErr w:type="spellEnd"/>
      <w:r>
        <w:t xml:space="preserve"> - цена технического обслуживания и </w:t>
      </w:r>
      <w:proofErr w:type="spellStart"/>
      <w:r>
        <w:t>регламентно</w:t>
      </w:r>
      <w:proofErr w:type="spellEnd"/>
      <w:r>
        <w:t>-профилактического ремонта в расчете на 1 i-ю вычислительную технику в год.</w:t>
      </w:r>
    </w:p>
    <w:p w:rsidR="00533ED2" w:rsidRDefault="00533ED2" w:rsidP="00533ED2">
      <w:pPr>
        <w:pStyle w:val="s1"/>
        <w:shd w:val="clear" w:color="auto" w:fill="FFFFFF"/>
        <w:jc w:val="both"/>
      </w:pPr>
      <w:r>
        <w:t>Предельное количество i-й вычислительной техники (</w:t>
      </w:r>
      <w:r>
        <w:rPr>
          <w:i/>
          <w:iCs/>
        </w:rPr>
        <w:t>Q</w:t>
      </w:r>
      <w:r>
        <w:rPr>
          <w:vertAlign w:val="subscript"/>
        </w:rPr>
        <w:t> </w:t>
      </w:r>
      <w:proofErr w:type="spellStart"/>
      <w:r>
        <w:rPr>
          <w:vertAlign w:val="subscript"/>
        </w:rPr>
        <w:t>iрвт</w:t>
      </w:r>
      <w:proofErr w:type="spellEnd"/>
      <w:r>
        <w:rPr>
          <w:vertAlign w:val="subscript"/>
        </w:rPr>
        <w:t xml:space="preserve"> </w:t>
      </w:r>
      <w:proofErr w:type="gramStart"/>
      <w:r>
        <w:rPr>
          <w:vertAlign w:val="subscript"/>
        </w:rPr>
        <w:t>предел</w:t>
      </w:r>
      <w:r>
        <w:t> )</w:t>
      </w:r>
      <w:proofErr w:type="gramEnd"/>
      <w:r>
        <w:t xml:space="preserve"> определяется с округлением до целого по формулам:</w:t>
      </w:r>
    </w:p>
    <w:p w:rsidR="00533ED2" w:rsidRDefault="00533ED2" w:rsidP="00533ED2">
      <w:pPr>
        <w:pStyle w:val="indent1"/>
        <w:shd w:val="clear" w:color="auto" w:fill="FFFFFF"/>
        <w:jc w:val="center"/>
      </w:pPr>
      <w:r>
        <w:rPr>
          <w:i/>
          <w:iCs/>
        </w:rPr>
        <w:t>Q</w:t>
      </w:r>
      <w:r>
        <w:rPr>
          <w:vertAlign w:val="subscript"/>
        </w:rPr>
        <w:t xml:space="preserve">  i </w:t>
      </w:r>
      <w:proofErr w:type="spellStart"/>
      <w:r>
        <w:rPr>
          <w:vertAlign w:val="subscript"/>
        </w:rPr>
        <w:t>рвт</w:t>
      </w:r>
      <w:proofErr w:type="spellEnd"/>
      <w:r>
        <w:rPr>
          <w:vertAlign w:val="subscript"/>
        </w:rPr>
        <w:t xml:space="preserve"> предел</w:t>
      </w:r>
      <w:r>
        <w:t>=Ч</w:t>
      </w:r>
      <w:r>
        <w:rPr>
          <w:vertAlign w:val="subscript"/>
        </w:rPr>
        <w:t> оп</w:t>
      </w:r>
      <w:r>
        <w:rPr>
          <w:noProof/>
        </w:rPr>
        <mc:AlternateContent>
          <mc:Choice Requires="wps">
            <w:drawing>
              <wp:inline distT="0" distB="0" distL="0" distR="0">
                <wp:extent cx="95250" cy="1809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B6CBD" id="Прямоугольник 10" o:spid="_x0000_s1026"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" filled="f" stroked="f">
                <o:lock v:ext="edit" aspectratio="t"/>
                <w10:anchorlock/>
              </v:rect>
            </w:pict>
          </mc:Fallback>
        </mc:AlternateContent>
      </w:r>
      <w:r>
        <w:t>0,2 - для закрытого контура обработки информации,</w:t>
      </w:r>
    </w:p>
    <w:p w:rsidR="00533ED2" w:rsidRDefault="00533ED2" w:rsidP="00533ED2">
      <w:pPr>
        <w:pStyle w:val="indent1"/>
        <w:shd w:val="clear" w:color="auto" w:fill="FFFFFF"/>
        <w:jc w:val="center"/>
      </w:pPr>
      <w:r>
        <w:rPr>
          <w:i/>
          <w:iCs/>
        </w:rPr>
        <w:t>Q</w:t>
      </w:r>
      <w:r>
        <w:rPr>
          <w:vertAlign w:val="subscript"/>
        </w:rPr>
        <w:t xml:space="preserve">  i </w:t>
      </w:r>
      <w:proofErr w:type="spellStart"/>
      <w:r>
        <w:rPr>
          <w:vertAlign w:val="subscript"/>
        </w:rPr>
        <w:t>рвт</w:t>
      </w:r>
      <w:proofErr w:type="spellEnd"/>
      <w:r>
        <w:rPr>
          <w:vertAlign w:val="subscript"/>
        </w:rPr>
        <w:t xml:space="preserve"> предел</w:t>
      </w:r>
      <w:r>
        <w:t>=Ч</w:t>
      </w:r>
      <w:r>
        <w:rPr>
          <w:vertAlign w:val="subscript"/>
        </w:rPr>
        <w:t> оп</w:t>
      </w:r>
      <w:r>
        <w:rPr>
          <w:noProof/>
        </w:rPr>
        <mc:AlternateContent>
          <mc:Choice Requires="wps">
            <w:drawing>
              <wp:inline distT="0" distB="0" distL="0" distR="0">
                <wp:extent cx="95250" cy="18097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01764" id="Прямоугольник 9" o:spid="_x0000_s1026" style="width: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" filled="f" stroked="f">
                <o:lock v:ext="edit" aspectratio="t"/>
                <w10:anchorlock/>
              </v:rect>
            </w:pict>
          </mc:Fallback>
        </mc:AlternateContent>
      </w:r>
      <w:r>
        <w:t>1 - для открытого контура обработки информации,</w:t>
      </w:r>
    </w:p>
    <w:p w:rsidR="00533ED2" w:rsidRDefault="00533ED2" w:rsidP="00533ED2">
      <w:pPr>
        <w:pStyle w:val="s1"/>
        <w:shd w:val="clear" w:color="auto" w:fill="FFFFFF"/>
        <w:jc w:val="both"/>
      </w:pPr>
      <w:r>
        <w:t>где Ч</w:t>
      </w:r>
      <w:r>
        <w:rPr>
          <w:vertAlign w:val="subscript"/>
        </w:rPr>
        <w:t> оп</w:t>
      </w:r>
      <w:r>
        <w:t> - расчетная численность основных работников, определяемая в соответствии с </w:t>
      </w:r>
      <w:hyperlink r:id="rId13" w:anchor="/document/70764870/entry/62" w:history="1">
        <w:r>
          <w:rPr>
            <w:rStyle w:val="a3"/>
          </w:rPr>
          <w:t>пунктами 17-22</w:t>
        </w:r>
      </w:hyperlink>
      <w:r>
        <w:t>  «Общих правил определения </w:t>
      </w:r>
      <w:r>
        <w:rPr>
          <w:rStyle w:val="aa"/>
          <w:i w:val="0"/>
          <w:iCs w:val="0"/>
        </w:rPr>
        <w:t>нормативных</w:t>
      </w:r>
      <w:r>
        <w:t> </w:t>
      </w:r>
      <w:r>
        <w:rPr>
          <w:rStyle w:val="aa"/>
          <w:i w:val="0"/>
          <w:iCs w:val="0"/>
        </w:rPr>
        <w:t>затрат</w:t>
      </w:r>
      <w:r>
        <w:t> </w:t>
      </w:r>
      <w:r>
        <w:rPr>
          <w:rStyle w:val="aa"/>
          <w:i w:val="0"/>
          <w:iCs w:val="0"/>
        </w:rPr>
        <w:t>на</w:t>
      </w:r>
      <w:r>
        <w:t> </w:t>
      </w:r>
      <w:r>
        <w:rPr>
          <w:rStyle w:val="aa"/>
          <w:i w:val="0"/>
          <w:iCs w:val="0"/>
        </w:rPr>
        <w:t>обеспечение</w:t>
      </w:r>
      <w:r>
        <w:t> </w:t>
      </w:r>
      <w:r>
        <w:rPr>
          <w:rStyle w:val="aa"/>
          <w:i w:val="0"/>
          <w:iCs w:val="0"/>
        </w:rPr>
        <w:t>функций</w:t>
      </w:r>
      <w: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 утвержденных </w:t>
      </w:r>
      <w:hyperlink r:id="rId14" w:anchor="/document/70764870/entry/0" w:history="1">
        <w:r>
          <w:rPr>
            <w:rStyle w:val="a3"/>
          </w:rPr>
          <w:t>постановлением</w:t>
        </w:r>
      </w:hyperlink>
      <w:r>
        <w:t xml:space="preserve"> Правительства Российской Федерации от </w:t>
      </w:r>
      <w:r>
        <w:rPr>
          <w:rFonts w:eastAsia="Calibri"/>
          <w:lang w:eastAsia="en-US"/>
        </w:rPr>
        <w:t>13.10.2014 N 1047 "Об Общих правилах определения нормативных затрат на обеспечение функций государственных органов</w:t>
      </w:r>
      <w:r>
        <w:t>,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 (далее - Общие правила определения </w:t>
      </w:r>
      <w:r>
        <w:rPr>
          <w:rStyle w:val="aa"/>
          <w:i w:val="0"/>
          <w:iCs w:val="0"/>
        </w:rPr>
        <w:t>нормативных</w:t>
      </w:r>
      <w:r>
        <w:t> </w:t>
      </w:r>
      <w:r>
        <w:rPr>
          <w:rStyle w:val="aa"/>
          <w:i w:val="0"/>
          <w:iCs w:val="0"/>
        </w:rPr>
        <w:t>затрат</w:t>
      </w:r>
      <w:r>
        <w:t>).</w:t>
      </w:r>
    </w:p>
    <w:p w:rsidR="00533ED2" w:rsidRDefault="00533ED2" w:rsidP="00533ED2">
      <w:pPr>
        <w:tabs>
          <w:tab w:val="center" w:pos="4535"/>
          <w:tab w:val="left" w:pos="5000"/>
        </w:tabs>
        <w:rPr>
          <w:sz w:val="24"/>
          <w:szCs w:val="24"/>
        </w:rPr>
      </w:pPr>
    </w:p>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tabs>
          <w:tab w:val="center" w:pos="4535"/>
          <w:tab w:val="left" w:pos="5000"/>
        </w:tabs>
        <w:suppressAutoHyphens w:val="0"/>
        <w:ind w:firstLine="709"/>
        <w:jc w:val="center"/>
        <w:rPr>
          <w:sz w:val="24"/>
          <w:szCs w:val="24"/>
          <w:lang w:eastAsia="ru-RU"/>
        </w:rPr>
      </w:pPr>
      <w:r>
        <w:rPr>
          <w:sz w:val="24"/>
          <w:szCs w:val="24"/>
          <w:lang w:eastAsia="ru-RU"/>
        </w:rPr>
        <w:t xml:space="preserve">2.4. Нормативы, применяемые при расчете нормативных затрат на техническое обслуживание и </w:t>
      </w:r>
      <w:proofErr w:type="spellStart"/>
      <w:r>
        <w:rPr>
          <w:sz w:val="24"/>
          <w:szCs w:val="24"/>
          <w:lang w:eastAsia="ru-RU"/>
        </w:rPr>
        <w:t>регламентно</w:t>
      </w:r>
      <w:proofErr w:type="spellEnd"/>
      <w:r>
        <w:rPr>
          <w:sz w:val="24"/>
          <w:szCs w:val="24"/>
          <w:lang w:eastAsia="ru-RU"/>
        </w:rPr>
        <w:t xml:space="preserve">-профилактический ремонт систем бесперебойного питания </w:t>
      </w:r>
    </w:p>
    <w:p w:rsidR="00533ED2" w:rsidRDefault="00533ED2" w:rsidP="00533ED2">
      <w:pPr>
        <w:tabs>
          <w:tab w:val="center" w:pos="4535"/>
          <w:tab w:val="left" w:pos="5000"/>
        </w:tabs>
        <w:suppressAutoHyphens w:val="0"/>
        <w:ind w:firstLine="709"/>
        <w:jc w:val="both"/>
        <w:rPr>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533ED2" w:rsidTr="00533ED2">
        <w:tc>
          <w:tcPr>
            <w:tcW w:w="3366" w:type="dxa"/>
            <w:vMerge w:val="restart"/>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Вид аккумуляторов для систем бесперебойного питания</w:t>
            </w:r>
          </w:p>
        </w:tc>
        <w:tc>
          <w:tcPr>
            <w:tcW w:w="6983" w:type="dxa"/>
            <w:gridSpan w:val="2"/>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Количество аккумуляторов для замены в год</w:t>
            </w:r>
          </w:p>
        </w:tc>
      </w:tr>
      <w:tr w:rsidR="00533ED2" w:rsidTr="00533ED2">
        <w:tc>
          <w:tcPr>
            <w:tcW w:w="0" w:type="auto"/>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rFonts w:eastAsia="Calibri"/>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 xml:space="preserve">Администрация </w:t>
            </w:r>
            <w:r>
              <w:rPr>
                <w:sz w:val="24"/>
                <w:szCs w:val="24"/>
              </w:rPr>
              <w:t>Майского сельсовета Черепановского района Новосибирской области</w:t>
            </w:r>
            <w:r>
              <w:rPr>
                <w:rFonts w:eastAsia="Calibri"/>
                <w:sz w:val="24"/>
                <w:szCs w:val="24"/>
              </w:rPr>
              <w:t>, МУ «</w:t>
            </w:r>
            <w:proofErr w:type="spellStart"/>
            <w:r>
              <w:rPr>
                <w:rFonts w:eastAsia="Calibri"/>
                <w:sz w:val="24"/>
                <w:szCs w:val="24"/>
              </w:rPr>
              <w:t>Ярковский</w:t>
            </w:r>
            <w:proofErr w:type="spellEnd"/>
            <w:r>
              <w:rPr>
                <w:rFonts w:eastAsia="Calibri"/>
                <w:sz w:val="24"/>
                <w:szCs w:val="24"/>
              </w:rPr>
              <w:t xml:space="preserve"> СДК», МУ «Майский СДК», МУ «</w:t>
            </w:r>
            <w:proofErr w:type="spellStart"/>
            <w:r>
              <w:rPr>
                <w:rFonts w:eastAsia="Calibri"/>
                <w:sz w:val="24"/>
                <w:szCs w:val="24"/>
              </w:rPr>
              <w:t>Крутишинский</w:t>
            </w:r>
            <w:proofErr w:type="spellEnd"/>
            <w:r>
              <w:rPr>
                <w:rFonts w:eastAsia="Calibri"/>
                <w:sz w:val="24"/>
                <w:szCs w:val="24"/>
              </w:rPr>
              <w:t xml:space="preserve"> СДК»</w:t>
            </w:r>
          </w:p>
        </w:tc>
        <w:tc>
          <w:tcPr>
            <w:tcW w:w="3793"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sz w:val="24"/>
                <w:szCs w:val="24"/>
                <w:lang w:eastAsia="ru-RU"/>
              </w:rPr>
              <w:t xml:space="preserve">Для всех остальных муниципальных заказчиков </w:t>
            </w:r>
            <w:r>
              <w:rPr>
                <w:sz w:val="24"/>
                <w:szCs w:val="24"/>
              </w:rPr>
              <w:t>Майского сельсовета Черепановского района Новосибирской области</w:t>
            </w:r>
          </w:p>
        </w:tc>
      </w:tr>
      <w:tr w:rsidR="00533ED2" w:rsidTr="00533ED2">
        <w:tc>
          <w:tcPr>
            <w:tcW w:w="3366"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1. аккумуляторная батарея для источника бесперебойного питания 1 тип</w:t>
            </w:r>
          </w:p>
        </w:tc>
        <w:tc>
          <w:tcPr>
            <w:tcW w:w="3190"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 xml:space="preserve">Не более _____ единиц  </w:t>
            </w:r>
          </w:p>
        </w:tc>
        <w:tc>
          <w:tcPr>
            <w:tcW w:w="3793"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 xml:space="preserve">Не более__ единиц    </w:t>
            </w:r>
          </w:p>
        </w:tc>
      </w:tr>
      <w:tr w:rsidR="00533ED2" w:rsidTr="00533ED2">
        <w:tc>
          <w:tcPr>
            <w:tcW w:w="3366"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 xml:space="preserve">2. аккумуляторная батарея бесперебойного питания, тип 2 </w:t>
            </w:r>
          </w:p>
        </w:tc>
        <w:tc>
          <w:tcPr>
            <w:tcW w:w="3190"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 xml:space="preserve">1 единица  </w:t>
            </w:r>
          </w:p>
        </w:tc>
        <w:tc>
          <w:tcPr>
            <w:tcW w:w="3793" w:type="dxa"/>
            <w:tcBorders>
              <w:top w:val="single" w:sz="4" w:space="0" w:color="auto"/>
              <w:left w:val="single" w:sz="4" w:space="0" w:color="auto"/>
              <w:bottom w:val="single" w:sz="4" w:space="0" w:color="auto"/>
              <w:right w:val="single" w:sz="4" w:space="0" w:color="auto"/>
            </w:tcBorders>
            <w:hideMark/>
          </w:tcPr>
          <w:p w:rsidR="00533ED2" w:rsidRDefault="00533ED2">
            <w:pPr>
              <w:rPr>
                <w:rFonts w:eastAsia="Calibri"/>
                <w:sz w:val="24"/>
                <w:szCs w:val="24"/>
              </w:rPr>
            </w:pPr>
            <w:r>
              <w:rPr>
                <w:rFonts w:eastAsia="Calibri"/>
                <w:sz w:val="24"/>
                <w:szCs w:val="24"/>
              </w:rPr>
              <w:t>не применяются</w:t>
            </w:r>
          </w:p>
        </w:tc>
      </w:tr>
    </w:tbl>
    <w:p w:rsidR="00533ED2" w:rsidRDefault="00533ED2" w:rsidP="00533ED2">
      <w:pPr>
        <w:rPr>
          <w:sz w:val="24"/>
          <w:szCs w:val="24"/>
        </w:rPr>
      </w:pPr>
      <w:r>
        <w:rPr>
          <w:sz w:val="24"/>
          <w:szCs w:val="24"/>
        </w:rPr>
        <w:t>Тип 1 мощностью до 1 кВт.</w:t>
      </w:r>
    </w:p>
    <w:p w:rsidR="00533ED2" w:rsidRDefault="00533ED2" w:rsidP="00533ED2">
      <w:pPr>
        <w:rPr>
          <w:sz w:val="24"/>
          <w:szCs w:val="24"/>
        </w:rPr>
      </w:pPr>
      <w:r>
        <w:rPr>
          <w:sz w:val="24"/>
          <w:szCs w:val="24"/>
        </w:rPr>
        <w:t>Тип 2 мощность для серверного оборудования мощностью свыше 1 кВт.</w:t>
      </w:r>
    </w:p>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tabs>
          <w:tab w:val="center" w:pos="4535"/>
          <w:tab w:val="left" w:pos="5000"/>
        </w:tabs>
        <w:suppressAutoHyphens w:val="0"/>
        <w:ind w:firstLine="709"/>
        <w:jc w:val="center"/>
        <w:rPr>
          <w:sz w:val="24"/>
          <w:szCs w:val="24"/>
          <w:lang w:eastAsia="ru-RU"/>
        </w:rPr>
      </w:pPr>
      <w:r>
        <w:rPr>
          <w:sz w:val="24"/>
          <w:szCs w:val="24"/>
          <w:lang w:eastAsia="ru-RU"/>
        </w:rPr>
        <w:t xml:space="preserve">2.5. Нормативы, применяемые при расчете нормативных затрат на техническое обслуживание и </w:t>
      </w:r>
      <w:proofErr w:type="spellStart"/>
      <w:r>
        <w:rPr>
          <w:sz w:val="24"/>
          <w:szCs w:val="24"/>
          <w:lang w:eastAsia="ru-RU"/>
        </w:rPr>
        <w:t>регламентно</w:t>
      </w:r>
      <w:proofErr w:type="spellEnd"/>
      <w:r>
        <w:rPr>
          <w:sz w:val="24"/>
          <w:szCs w:val="24"/>
          <w:lang w:eastAsia="ru-RU"/>
        </w:rPr>
        <w:t>-профилактический ремонт принтеров, многофункциональных устройств и копировальных аппаратов (оргтехники)</w:t>
      </w:r>
    </w:p>
    <w:p w:rsidR="00533ED2" w:rsidRDefault="00533ED2" w:rsidP="00533ED2">
      <w:pPr>
        <w:tabs>
          <w:tab w:val="center" w:pos="4535"/>
          <w:tab w:val="left" w:pos="5000"/>
        </w:tabs>
        <w:suppressAutoHyphens w:val="0"/>
        <w:ind w:firstLine="709"/>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4762"/>
      </w:tblGrid>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 п/п</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принтеров, многофункциональных устройств, копировальных аппаратов и иной оргтехники</w:t>
            </w:r>
          </w:p>
        </w:tc>
        <w:tc>
          <w:tcPr>
            <w:tcW w:w="4762" w:type="dxa"/>
            <w:vMerge w:val="restart"/>
            <w:tcBorders>
              <w:top w:val="single" w:sz="4" w:space="0" w:color="auto"/>
              <w:left w:val="single" w:sz="4" w:space="0" w:color="auto"/>
              <w:bottom w:val="single" w:sz="4" w:space="0" w:color="auto"/>
              <w:right w:val="single" w:sz="4" w:space="0" w:color="auto"/>
            </w:tcBorders>
          </w:tcPr>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p>
          <w:p w:rsidR="00533ED2" w:rsidRDefault="00533ED2">
            <w:pPr>
              <w:pStyle w:val="ConsPlusNormal0"/>
              <w:ind w:hanging="34"/>
              <w:jc w:val="center"/>
              <w:rPr>
                <w:rFonts w:ascii="Times New Roman" w:hAnsi="Times New Roman" w:cs="Times New Roman"/>
                <w:sz w:val="24"/>
                <w:szCs w:val="24"/>
              </w:rPr>
            </w:pPr>
            <w:r>
              <w:rPr>
                <w:rFonts w:ascii="Times New Roman" w:hAnsi="Times New Roman" w:cs="Times New Roman"/>
                <w:sz w:val="24"/>
                <w:szCs w:val="24"/>
              </w:rPr>
              <w:t>Норматив количества определяется исходя из нужд Муниципального заказчика</w:t>
            </w: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МФУ - система печати</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rPr>
          <w:trHeight w:val="281"/>
        </w:trPr>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МФУ факс</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МФУ цветной формат A3</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МФУ цветной формат A4</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МФУ ч/б формат A3</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МФУ ч/б формат A4</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Принтер ч/б формат A4</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Принтер ч/б формат A3</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r w:rsidR="00533ED2" w:rsidTr="00533ED2">
        <w:tc>
          <w:tcPr>
            <w:tcW w:w="1060"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799" w:type="dxa"/>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Сканер</w:t>
            </w:r>
          </w:p>
        </w:tc>
        <w:tc>
          <w:tcPr>
            <w:tcW w:w="4762" w:type="dxa"/>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lang w:eastAsia="ru-RU"/>
        </w:rPr>
      </w:pPr>
      <w:r>
        <w:rPr>
          <w:rFonts w:ascii="Times New Roman" w:hAnsi="Times New Roman" w:cs="Times New Roman"/>
          <w:sz w:val="24"/>
          <w:szCs w:val="24"/>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533ED2" w:rsidRDefault="00533ED2" w:rsidP="00533ED2">
      <w:pPr>
        <w:pStyle w:val="ConsPlusNorm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6"/>
        <w:gridCol w:w="4190"/>
        <w:gridCol w:w="4269"/>
      </w:tblGrid>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п/п</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rPr>
                <w:rFonts w:ascii="Times New Roman" w:hAnsi="Times New Roman" w:cs="Times New Roman"/>
                <w:sz w:val="24"/>
                <w:szCs w:val="24"/>
              </w:rPr>
            </w:pPr>
            <w:r>
              <w:rPr>
                <w:rFonts w:ascii="Times New Roman" w:hAnsi="Times New Roman" w:cs="Times New Roman"/>
                <w:sz w:val="24"/>
                <w:szCs w:val="24"/>
              </w:rPr>
              <w:t>Наименование</w:t>
            </w:r>
          </w:p>
        </w:tc>
        <w:tc>
          <w:tcPr>
            <w:tcW w:w="228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rPr>
                <w:rFonts w:ascii="Times New Roman" w:hAnsi="Times New Roman" w:cs="Times New Roman"/>
                <w:sz w:val="24"/>
                <w:szCs w:val="24"/>
              </w:rPr>
            </w:pPr>
            <w:r>
              <w:rPr>
                <w:rFonts w:ascii="Times New Roman" w:hAnsi="Times New Roman" w:cs="Times New Roman"/>
                <w:sz w:val="24"/>
                <w:szCs w:val="24"/>
              </w:rPr>
              <w:t>Количество</w:t>
            </w:r>
          </w:p>
        </w:tc>
      </w:tr>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Справочно-правовые системы (сетевые)</w:t>
            </w:r>
          </w:p>
        </w:tc>
        <w:tc>
          <w:tcPr>
            <w:tcW w:w="228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2 лицензий на 1 единицу справочно-правовой системы</w:t>
            </w:r>
          </w:p>
        </w:tc>
      </w:tr>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Сопровождение информационных систем бухгалтерского и управленческого финансового учета и планирования</w:t>
            </w:r>
          </w:p>
        </w:tc>
        <w:tc>
          <w:tcPr>
            <w:tcW w:w="2284" w:type="pct"/>
            <w:tcBorders>
              <w:top w:val="single" w:sz="4" w:space="0" w:color="auto"/>
              <w:left w:val="single" w:sz="4" w:space="0" w:color="auto"/>
              <w:bottom w:val="single" w:sz="4" w:space="0" w:color="auto"/>
              <w:right w:val="single" w:sz="4" w:space="0" w:color="auto"/>
            </w:tcBorders>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лицензии на муниципального заказчика</w:t>
            </w:r>
          </w:p>
          <w:p w:rsidR="00533ED2" w:rsidRDefault="00533ED2">
            <w:pPr>
              <w:pStyle w:val="ConsPlusNormal0"/>
              <w:ind w:firstLine="0"/>
              <w:rPr>
                <w:rFonts w:ascii="Times New Roman" w:hAnsi="Times New Roman" w:cs="Times New Roman"/>
                <w:sz w:val="24"/>
                <w:szCs w:val="24"/>
              </w:rPr>
            </w:pPr>
          </w:p>
          <w:p w:rsidR="00533ED2" w:rsidRDefault="00533ED2">
            <w:pPr>
              <w:pStyle w:val="ConsPlusNormal0"/>
              <w:ind w:firstLine="0"/>
              <w:rPr>
                <w:rFonts w:ascii="Times New Roman" w:hAnsi="Times New Roman" w:cs="Times New Roman"/>
                <w:sz w:val="24"/>
                <w:szCs w:val="24"/>
              </w:rPr>
            </w:pPr>
          </w:p>
        </w:tc>
      </w:tr>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Сопровождение информационных систем управления персоналом</w:t>
            </w:r>
          </w:p>
        </w:tc>
        <w:tc>
          <w:tcPr>
            <w:tcW w:w="228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лицензии на муниципального заказчика</w:t>
            </w:r>
          </w:p>
        </w:tc>
      </w:tr>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Сопровождение информационных систем электронного документооборота</w:t>
            </w:r>
          </w:p>
        </w:tc>
        <w:tc>
          <w:tcPr>
            <w:tcW w:w="228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лицензии на муниципального заказчика</w:t>
            </w:r>
          </w:p>
        </w:tc>
      </w:tr>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Иное программное обеспечение</w:t>
            </w:r>
          </w:p>
        </w:tc>
        <w:tc>
          <w:tcPr>
            <w:tcW w:w="228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533ED2" w:rsidTr="00533ED2">
        <w:tc>
          <w:tcPr>
            <w:tcW w:w="47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42"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Простые (неисключительные) лицензии на использование программного обеспечения</w:t>
            </w:r>
          </w:p>
        </w:tc>
        <w:tc>
          <w:tcPr>
            <w:tcW w:w="228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533ED2" w:rsidRDefault="00533ED2" w:rsidP="00533ED2">
      <w:pPr>
        <w:pStyle w:val="ConsPlusNormal0"/>
        <w:jc w:val="center"/>
        <w:rPr>
          <w:rFonts w:ascii="Times New Roman" w:hAnsi="Times New Roman" w:cs="Times New Roman"/>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533ED2" w:rsidRDefault="00533ED2" w:rsidP="00533ED2">
      <w:pPr>
        <w:pStyle w:val="ConsPlusNorm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1"/>
        <w:gridCol w:w="3327"/>
        <w:gridCol w:w="5537"/>
      </w:tblGrid>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Простые (неисключительные) лицензии на использование программного обеспечения по защите информации</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фактического количества АРМ</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Проведение аттестации объекта (помещения)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9"/>
              <w:rPr>
                <w:rFonts w:ascii="Times New Roman" w:hAnsi="Times New Roman" w:cs="Times New Roman"/>
                <w:sz w:val="24"/>
                <w:szCs w:val="24"/>
              </w:rPr>
            </w:pPr>
            <w:r>
              <w:rPr>
                <w:rFonts w:ascii="Times New Roman" w:hAnsi="Times New Roman" w:cs="Times New Roman"/>
                <w:sz w:val="24"/>
                <w:szCs w:val="24"/>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 xml:space="preserve">Проведение проверки единицы </w:t>
            </w:r>
            <w:r>
              <w:rPr>
                <w:rFonts w:ascii="Times New Roman" w:hAnsi="Times New Roman" w:cs="Times New Roman"/>
                <w:sz w:val="24"/>
                <w:szCs w:val="24"/>
              </w:rPr>
              <w:lastRenderedPageBreak/>
              <w:t>оборудования (устройства)</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единиц оборудования (устройств), </w:t>
            </w:r>
            <w:r>
              <w:rPr>
                <w:rFonts w:ascii="Times New Roman" w:hAnsi="Times New Roman" w:cs="Times New Roman"/>
                <w:sz w:val="24"/>
                <w:szCs w:val="24"/>
              </w:rPr>
              <w:lastRenderedPageBreak/>
              <w:t>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r>
    </w:tbl>
    <w:p w:rsidR="00533ED2" w:rsidRDefault="00533ED2" w:rsidP="00533ED2">
      <w:pPr>
        <w:pStyle w:val="ConsPlusNormal0"/>
        <w:rPr>
          <w:rFonts w:ascii="Times New Roman" w:hAnsi="Times New Roman" w:cs="Times New Roman"/>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 xml:space="preserve">2.8. Нормативы, применяемые при расчете нормативных затрат на приобретение рабочих станций </w:t>
      </w:r>
    </w:p>
    <w:p w:rsidR="00533ED2" w:rsidRDefault="00533ED2" w:rsidP="00533ED2">
      <w:pPr>
        <w:pStyle w:val="ConsPlusNormal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0"/>
        <w:gridCol w:w="2747"/>
        <w:gridCol w:w="1769"/>
        <w:gridCol w:w="2153"/>
        <w:gridCol w:w="1806"/>
      </w:tblGrid>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строки</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Категория должностей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Норматив количества (штук)</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Срок приобретения (в годах)</w:t>
            </w:r>
          </w:p>
        </w:tc>
      </w:tr>
      <w:tr w:rsidR="00533ED2" w:rsidTr="00533ED2">
        <w:trPr>
          <w:trHeight w:val="1364"/>
        </w:trPr>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Комплект компьютерной техники (рабочая станция: монитор, системный блок)</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 xml:space="preserve">Все категории и группы должностей </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единицы в расчете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jc w:val="center"/>
              <w:rPr>
                <w:rFonts w:ascii="Times New Roman" w:hAnsi="Times New Roman" w:cs="Times New Roman"/>
                <w:sz w:val="24"/>
                <w:szCs w:val="24"/>
              </w:rPr>
            </w:pPr>
            <w:r>
              <w:rPr>
                <w:rFonts w:ascii="Times New Roman" w:hAnsi="Times New Roman" w:cs="Times New Roman"/>
                <w:sz w:val="24"/>
                <w:szCs w:val="24"/>
              </w:rPr>
              <w:t>5</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Сервер</w:t>
            </w:r>
          </w:p>
        </w:tc>
        <w:tc>
          <w:tcPr>
            <w:tcW w:w="0" w:type="auto"/>
            <w:gridSpan w:val="2"/>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Норматив количества определяется исходя из нужд Муниципального заказчика</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pStyle w:val="ConsPlusNormal0"/>
              <w:jc w:val="center"/>
              <w:rPr>
                <w:rFonts w:ascii="Times New Roman" w:hAnsi="Times New Roman" w:cs="Times New Roman"/>
                <w:sz w:val="24"/>
                <w:szCs w:val="24"/>
              </w:rPr>
            </w:pPr>
            <w:r>
              <w:rPr>
                <w:rFonts w:ascii="Times New Roman" w:hAnsi="Times New Roman" w:cs="Times New Roman"/>
                <w:sz w:val="24"/>
                <w:szCs w:val="24"/>
              </w:rPr>
              <w:t>7</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lang w:eastAsia="ru-RU"/>
        </w:rPr>
      </w:pPr>
      <w:r>
        <w:rPr>
          <w:rFonts w:ascii="Times New Roman" w:hAnsi="Times New Roman" w:cs="Times New Roman"/>
          <w:sz w:val="24"/>
          <w:szCs w:val="24"/>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3"/>
        <w:gridCol w:w="3113"/>
        <w:gridCol w:w="2084"/>
        <w:gridCol w:w="1865"/>
        <w:gridCol w:w="1710"/>
      </w:tblGrid>
      <w:tr w:rsidR="00533ED2" w:rsidTr="00533ED2">
        <w:tc>
          <w:tcPr>
            <w:tcW w:w="306"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п/п</w:t>
            </w:r>
          </w:p>
        </w:tc>
        <w:tc>
          <w:tcPr>
            <w:tcW w:w="1665"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115"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Категория должностей</w:t>
            </w:r>
          </w:p>
        </w:tc>
        <w:tc>
          <w:tcPr>
            <w:tcW w:w="998"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Норматив количества (штук)</w:t>
            </w:r>
          </w:p>
        </w:tc>
        <w:tc>
          <w:tcPr>
            <w:tcW w:w="915"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Срок приобретения (в годах)</w:t>
            </w:r>
          </w:p>
        </w:tc>
      </w:tr>
      <w:tr w:rsidR="00533ED2" w:rsidTr="00533ED2">
        <w:tc>
          <w:tcPr>
            <w:tcW w:w="306"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665"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Многофункциональные устройства и принтеры, A4 формата</w:t>
            </w:r>
          </w:p>
        </w:tc>
        <w:tc>
          <w:tcPr>
            <w:tcW w:w="1115" w:type="pct"/>
            <w:tcBorders>
              <w:top w:val="single" w:sz="4" w:space="0" w:color="auto"/>
              <w:left w:val="single" w:sz="4" w:space="0" w:color="auto"/>
              <w:bottom w:val="single" w:sz="4" w:space="0" w:color="auto"/>
              <w:right w:val="single" w:sz="4" w:space="0" w:color="auto"/>
            </w:tcBorders>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Все категории и группы должностей</w:t>
            </w:r>
          </w:p>
          <w:p w:rsidR="00533ED2" w:rsidRDefault="00533ED2">
            <w:pPr>
              <w:pStyle w:val="ConsPlusNormal0"/>
              <w:ind w:firstLine="0"/>
              <w:rPr>
                <w:rFonts w:ascii="Times New Roman" w:hAnsi="Times New Roman" w:cs="Times New Roman"/>
                <w:sz w:val="24"/>
                <w:szCs w:val="24"/>
              </w:rPr>
            </w:pPr>
          </w:p>
        </w:tc>
        <w:tc>
          <w:tcPr>
            <w:tcW w:w="998"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не более 1 единицы в расчете на __ должностных лиц</w:t>
            </w:r>
          </w:p>
        </w:tc>
        <w:tc>
          <w:tcPr>
            <w:tcW w:w="915"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5</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lang w:eastAsia="ru-RU"/>
        </w:rPr>
      </w:pPr>
      <w:r>
        <w:rPr>
          <w:rFonts w:ascii="Times New Roman" w:hAnsi="Times New Roman" w:cs="Times New Roman"/>
          <w:sz w:val="24"/>
          <w:szCs w:val="24"/>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p w:rsidR="00533ED2" w:rsidRDefault="00533ED2" w:rsidP="00533ED2">
      <w:pPr>
        <w:rPr>
          <w:sz w:val="24"/>
          <w:szCs w:val="24"/>
        </w:rPr>
      </w:pPr>
      <w:r>
        <w:rPr>
          <w:sz w:val="24"/>
          <w:szCs w:val="24"/>
        </w:rPr>
        <w:t xml:space="preserve">  Затраты на приобретение мониторов (З</w:t>
      </w:r>
      <w:r>
        <w:rPr>
          <w:sz w:val="24"/>
          <w:szCs w:val="24"/>
          <w:vertAlign w:val="subscript"/>
        </w:rPr>
        <w:t> </w:t>
      </w:r>
      <w:proofErr w:type="spellStart"/>
      <w:r>
        <w:rPr>
          <w:sz w:val="24"/>
          <w:szCs w:val="24"/>
          <w:vertAlign w:val="subscript"/>
        </w:rPr>
        <w:t>мон</w:t>
      </w:r>
      <w:proofErr w:type="spellEnd"/>
      <w:r>
        <w:rPr>
          <w:sz w:val="24"/>
          <w:szCs w:val="24"/>
        </w:rPr>
        <w:t>) определяются по формуле:</w:t>
      </w:r>
    </w:p>
    <w:p w:rsidR="00533ED2" w:rsidRDefault="00533ED2" w:rsidP="00533ED2">
      <w:pPr>
        <w:rPr>
          <w:sz w:val="24"/>
          <w:szCs w:val="24"/>
        </w:rPr>
      </w:pPr>
    </w:p>
    <w:p w:rsidR="00533ED2" w:rsidRDefault="00533ED2" w:rsidP="00533ED2">
      <w:pPr>
        <w:ind w:firstLine="698"/>
        <w:jc w:val="center"/>
        <w:rPr>
          <w:sz w:val="24"/>
          <w:szCs w:val="24"/>
        </w:rPr>
      </w:pPr>
      <w:r>
        <w:rPr>
          <w:noProof/>
          <w:sz w:val="24"/>
          <w:szCs w:val="24"/>
          <w:lang w:eastAsia="ru-RU"/>
        </w:rPr>
        <w:drawing>
          <wp:inline distT="0" distB="0" distL="0" distR="0">
            <wp:extent cx="173355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r>
        <w:rPr>
          <w:sz w:val="24"/>
          <w:szCs w:val="24"/>
        </w:rPr>
        <w:t>,</w:t>
      </w:r>
    </w:p>
    <w:p w:rsidR="00533ED2" w:rsidRDefault="00533ED2" w:rsidP="00533ED2">
      <w:pPr>
        <w:rPr>
          <w:sz w:val="24"/>
          <w:szCs w:val="24"/>
        </w:rPr>
      </w:pPr>
    </w:p>
    <w:p w:rsidR="00533ED2" w:rsidRDefault="00533ED2" w:rsidP="00533ED2">
      <w:pPr>
        <w:rPr>
          <w:sz w:val="24"/>
          <w:szCs w:val="24"/>
        </w:rPr>
      </w:pPr>
      <w:r>
        <w:rPr>
          <w:sz w:val="24"/>
          <w:szCs w:val="24"/>
        </w:rPr>
        <w:t>где:</w:t>
      </w:r>
    </w:p>
    <w:p w:rsidR="00533ED2" w:rsidRDefault="00533ED2" w:rsidP="00533ED2">
      <w:pPr>
        <w:rPr>
          <w:sz w:val="24"/>
          <w:szCs w:val="24"/>
        </w:rPr>
      </w:pPr>
      <w:r>
        <w:rPr>
          <w:i/>
          <w:iCs/>
          <w:sz w:val="24"/>
          <w:szCs w:val="24"/>
        </w:rPr>
        <w:t>Q</w:t>
      </w:r>
      <w:r>
        <w:rPr>
          <w:sz w:val="24"/>
          <w:szCs w:val="24"/>
          <w:vertAlign w:val="subscript"/>
        </w:rPr>
        <w:t> </w:t>
      </w:r>
      <w:proofErr w:type="spellStart"/>
      <w:r>
        <w:rPr>
          <w:sz w:val="24"/>
          <w:szCs w:val="24"/>
          <w:vertAlign w:val="subscript"/>
        </w:rPr>
        <w:t>iмон</w:t>
      </w:r>
      <w:proofErr w:type="spellEnd"/>
      <w:r>
        <w:rPr>
          <w:sz w:val="24"/>
          <w:szCs w:val="24"/>
        </w:rPr>
        <w:t xml:space="preserve"> - количество мониторов для i-й должности;</w:t>
      </w:r>
    </w:p>
    <w:p w:rsidR="00533ED2" w:rsidRDefault="00533ED2" w:rsidP="00533ED2">
      <w:pPr>
        <w:rPr>
          <w:sz w:val="24"/>
          <w:szCs w:val="24"/>
        </w:rPr>
      </w:pPr>
      <w:r>
        <w:rPr>
          <w:i/>
          <w:iCs/>
          <w:sz w:val="24"/>
          <w:szCs w:val="24"/>
        </w:rPr>
        <w:t>P</w:t>
      </w:r>
      <w:r>
        <w:rPr>
          <w:sz w:val="24"/>
          <w:szCs w:val="24"/>
          <w:vertAlign w:val="subscript"/>
        </w:rPr>
        <w:t> </w:t>
      </w:r>
      <w:proofErr w:type="spellStart"/>
      <w:r>
        <w:rPr>
          <w:sz w:val="24"/>
          <w:szCs w:val="24"/>
          <w:vertAlign w:val="subscript"/>
        </w:rPr>
        <w:t>iмон</w:t>
      </w:r>
      <w:proofErr w:type="spellEnd"/>
      <w:r>
        <w:rPr>
          <w:sz w:val="24"/>
          <w:szCs w:val="24"/>
        </w:rPr>
        <w:t xml:space="preserve"> - цена одного монитора для i-й должности.</w:t>
      </w:r>
    </w:p>
    <w:p w:rsidR="00533ED2" w:rsidRDefault="00533ED2" w:rsidP="00533ED2">
      <w:pPr>
        <w:pStyle w:val="a8"/>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t xml:space="preserve"> </w:t>
      </w:r>
    </w:p>
    <w:p w:rsidR="00533ED2" w:rsidRDefault="00533ED2" w:rsidP="00533ED2">
      <w:pPr>
        <w:rPr>
          <w:sz w:val="24"/>
          <w:szCs w:val="24"/>
        </w:rPr>
      </w:pPr>
      <w:r>
        <w:rPr>
          <w:sz w:val="24"/>
          <w:szCs w:val="24"/>
        </w:rPr>
        <w:t xml:space="preserve">  Затраты на приобретение системных блоков (З</w:t>
      </w:r>
      <w:r>
        <w:rPr>
          <w:sz w:val="24"/>
          <w:szCs w:val="24"/>
          <w:vertAlign w:val="subscript"/>
        </w:rPr>
        <w:t> </w:t>
      </w:r>
      <w:proofErr w:type="spellStart"/>
      <w:r>
        <w:rPr>
          <w:sz w:val="24"/>
          <w:szCs w:val="24"/>
          <w:vertAlign w:val="subscript"/>
        </w:rPr>
        <w:t>cб</w:t>
      </w:r>
      <w:proofErr w:type="spellEnd"/>
      <w:r>
        <w:rPr>
          <w:sz w:val="24"/>
          <w:szCs w:val="24"/>
        </w:rPr>
        <w:t>) определяются по формуле:</w:t>
      </w:r>
    </w:p>
    <w:p w:rsidR="00533ED2" w:rsidRDefault="00533ED2" w:rsidP="00533ED2">
      <w:pPr>
        <w:rPr>
          <w:sz w:val="24"/>
          <w:szCs w:val="24"/>
        </w:rPr>
      </w:pPr>
    </w:p>
    <w:p w:rsidR="00533ED2" w:rsidRDefault="00533ED2" w:rsidP="00533ED2">
      <w:pPr>
        <w:ind w:firstLine="698"/>
        <w:jc w:val="center"/>
        <w:rPr>
          <w:sz w:val="24"/>
          <w:szCs w:val="24"/>
        </w:rPr>
      </w:pPr>
      <w:r>
        <w:rPr>
          <w:noProof/>
          <w:sz w:val="24"/>
          <w:szCs w:val="24"/>
          <w:lang w:eastAsia="ru-RU"/>
        </w:rPr>
        <w:lastRenderedPageBreak/>
        <w:drawing>
          <wp:inline distT="0" distB="0" distL="0" distR="0">
            <wp:extent cx="1457325" cy="685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Pr>
          <w:sz w:val="24"/>
          <w:szCs w:val="24"/>
        </w:rPr>
        <w:t>,</w:t>
      </w:r>
    </w:p>
    <w:p w:rsidR="00533ED2" w:rsidRDefault="00533ED2" w:rsidP="00533ED2">
      <w:pPr>
        <w:rPr>
          <w:sz w:val="24"/>
          <w:szCs w:val="24"/>
        </w:rPr>
      </w:pPr>
    </w:p>
    <w:p w:rsidR="00533ED2" w:rsidRDefault="00533ED2" w:rsidP="00533ED2">
      <w:pPr>
        <w:rPr>
          <w:sz w:val="24"/>
          <w:szCs w:val="24"/>
        </w:rPr>
      </w:pPr>
      <w:r>
        <w:rPr>
          <w:sz w:val="24"/>
          <w:szCs w:val="24"/>
        </w:rPr>
        <w:t>где:</w:t>
      </w:r>
    </w:p>
    <w:p w:rsidR="00533ED2" w:rsidRDefault="00533ED2" w:rsidP="00533ED2">
      <w:pPr>
        <w:rPr>
          <w:sz w:val="24"/>
          <w:szCs w:val="24"/>
        </w:rPr>
      </w:pPr>
      <w:r>
        <w:rPr>
          <w:i/>
          <w:iCs/>
          <w:sz w:val="24"/>
          <w:szCs w:val="24"/>
        </w:rPr>
        <w:t>Q</w:t>
      </w:r>
      <w:r>
        <w:rPr>
          <w:sz w:val="24"/>
          <w:szCs w:val="24"/>
          <w:vertAlign w:val="subscript"/>
        </w:rPr>
        <w:t> </w:t>
      </w:r>
      <w:proofErr w:type="spellStart"/>
      <w:r>
        <w:rPr>
          <w:sz w:val="24"/>
          <w:szCs w:val="24"/>
          <w:vertAlign w:val="subscript"/>
        </w:rPr>
        <w:t>iсб</w:t>
      </w:r>
      <w:proofErr w:type="spellEnd"/>
      <w:r>
        <w:rPr>
          <w:sz w:val="24"/>
          <w:szCs w:val="24"/>
        </w:rPr>
        <w:t xml:space="preserve"> - количество i-х системных блоков;</w:t>
      </w:r>
    </w:p>
    <w:p w:rsidR="00533ED2" w:rsidRDefault="00533ED2" w:rsidP="00533ED2">
      <w:pPr>
        <w:rPr>
          <w:sz w:val="24"/>
          <w:szCs w:val="24"/>
        </w:rPr>
      </w:pPr>
      <w:r>
        <w:rPr>
          <w:i/>
          <w:iCs/>
          <w:sz w:val="24"/>
          <w:szCs w:val="24"/>
        </w:rPr>
        <w:t>P</w:t>
      </w:r>
      <w:r>
        <w:rPr>
          <w:sz w:val="24"/>
          <w:szCs w:val="24"/>
          <w:vertAlign w:val="subscript"/>
        </w:rPr>
        <w:t> </w:t>
      </w:r>
      <w:proofErr w:type="spellStart"/>
      <w:r>
        <w:rPr>
          <w:sz w:val="24"/>
          <w:szCs w:val="24"/>
          <w:vertAlign w:val="subscript"/>
        </w:rPr>
        <w:t>iсб</w:t>
      </w:r>
      <w:proofErr w:type="spellEnd"/>
      <w:r>
        <w:rPr>
          <w:sz w:val="24"/>
          <w:szCs w:val="24"/>
        </w:rPr>
        <w:t xml:space="preserve"> - цена одного i-</w:t>
      </w:r>
      <w:proofErr w:type="spellStart"/>
      <w:r>
        <w:rPr>
          <w:sz w:val="24"/>
          <w:szCs w:val="24"/>
        </w:rPr>
        <w:t>го</w:t>
      </w:r>
      <w:proofErr w:type="spellEnd"/>
      <w:r>
        <w:rPr>
          <w:sz w:val="24"/>
          <w:szCs w:val="24"/>
        </w:rPr>
        <w:t xml:space="preserve"> системного блока.</w:t>
      </w:r>
    </w:p>
    <w:p w:rsidR="00533ED2" w:rsidRDefault="00533ED2" w:rsidP="00533ED2">
      <w:pPr>
        <w:pStyle w:val="a8"/>
        <w:rPr>
          <w:rFonts w:ascii="Times New Roman" w:hAnsi="Times New Roman" w:cs="Times New Roman"/>
          <w:color w:val="auto"/>
          <w:shd w:val="clear" w:color="auto" w:fill="F0F0F0"/>
        </w:rPr>
      </w:pPr>
      <w:r>
        <w:rPr>
          <w:rFonts w:ascii="Times New Roman" w:hAnsi="Times New Roman" w:cs="Times New Roman"/>
          <w:color w:val="auto"/>
          <w:shd w:val="clear" w:color="auto" w:fill="F0F0F0"/>
        </w:rPr>
        <w:t xml:space="preserve"> </w:t>
      </w:r>
    </w:p>
    <w:p w:rsidR="00533ED2" w:rsidRDefault="00533ED2" w:rsidP="00533ED2">
      <w:pPr>
        <w:rPr>
          <w:sz w:val="24"/>
          <w:szCs w:val="24"/>
        </w:rPr>
      </w:pPr>
      <w:r>
        <w:rPr>
          <w:sz w:val="24"/>
          <w:szCs w:val="24"/>
        </w:rPr>
        <w:t xml:space="preserve">  Затраты на приобретение других запасных частей для вычислительной техники (З</w:t>
      </w:r>
      <w:r>
        <w:rPr>
          <w:sz w:val="24"/>
          <w:szCs w:val="24"/>
          <w:vertAlign w:val="subscript"/>
        </w:rPr>
        <w:t> </w:t>
      </w:r>
      <w:proofErr w:type="spellStart"/>
      <w:r>
        <w:rPr>
          <w:sz w:val="24"/>
          <w:szCs w:val="24"/>
          <w:vertAlign w:val="subscript"/>
        </w:rPr>
        <w:t>двт</w:t>
      </w:r>
      <w:proofErr w:type="spellEnd"/>
      <w:r>
        <w:rPr>
          <w:sz w:val="24"/>
          <w:szCs w:val="24"/>
        </w:rPr>
        <w:t>) определяются по формуле:</w:t>
      </w:r>
    </w:p>
    <w:p w:rsidR="00533ED2" w:rsidRDefault="00533ED2" w:rsidP="00533ED2">
      <w:pPr>
        <w:rPr>
          <w:sz w:val="24"/>
          <w:szCs w:val="24"/>
        </w:rPr>
      </w:pPr>
    </w:p>
    <w:p w:rsidR="00533ED2" w:rsidRDefault="00533ED2" w:rsidP="00533ED2">
      <w:pPr>
        <w:ind w:firstLine="698"/>
        <w:jc w:val="center"/>
        <w:rPr>
          <w:sz w:val="24"/>
          <w:szCs w:val="24"/>
        </w:rPr>
      </w:pPr>
      <w:r>
        <w:rPr>
          <w:noProof/>
          <w:sz w:val="24"/>
          <w:szCs w:val="24"/>
          <w:lang w:eastAsia="ru-RU"/>
        </w:rPr>
        <w:drawing>
          <wp:inline distT="0" distB="0" distL="0" distR="0">
            <wp:extent cx="1714500" cy="68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a:ln>
                      <a:noFill/>
                    </a:ln>
                  </pic:spPr>
                </pic:pic>
              </a:graphicData>
            </a:graphic>
          </wp:inline>
        </w:drawing>
      </w:r>
      <w:r>
        <w:rPr>
          <w:sz w:val="24"/>
          <w:szCs w:val="24"/>
        </w:rPr>
        <w:t>,</w:t>
      </w:r>
    </w:p>
    <w:p w:rsidR="00533ED2" w:rsidRDefault="00533ED2" w:rsidP="00533ED2">
      <w:pPr>
        <w:rPr>
          <w:sz w:val="24"/>
          <w:szCs w:val="24"/>
        </w:rPr>
      </w:pPr>
    </w:p>
    <w:p w:rsidR="00533ED2" w:rsidRDefault="00533ED2" w:rsidP="00533ED2">
      <w:pPr>
        <w:rPr>
          <w:sz w:val="24"/>
          <w:szCs w:val="24"/>
        </w:rPr>
      </w:pPr>
      <w:r>
        <w:rPr>
          <w:sz w:val="24"/>
          <w:szCs w:val="24"/>
        </w:rPr>
        <w:t>где:</w:t>
      </w:r>
    </w:p>
    <w:p w:rsidR="00533ED2" w:rsidRDefault="00533ED2" w:rsidP="00533ED2">
      <w:pPr>
        <w:rPr>
          <w:sz w:val="24"/>
          <w:szCs w:val="24"/>
        </w:rPr>
      </w:pPr>
      <w:r>
        <w:rPr>
          <w:i/>
          <w:iCs/>
          <w:sz w:val="24"/>
          <w:szCs w:val="24"/>
        </w:rPr>
        <w:t>Q</w:t>
      </w:r>
      <w:r>
        <w:rPr>
          <w:sz w:val="24"/>
          <w:szCs w:val="24"/>
          <w:vertAlign w:val="subscript"/>
        </w:rPr>
        <w:t> </w:t>
      </w:r>
      <w:proofErr w:type="spellStart"/>
      <w:r>
        <w:rPr>
          <w:sz w:val="24"/>
          <w:szCs w:val="24"/>
          <w:vertAlign w:val="subscript"/>
        </w:rPr>
        <w:t>iдвт</w:t>
      </w:r>
      <w:proofErr w:type="spellEnd"/>
      <w:r>
        <w:rPr>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533ED2" w:rsidRDefault="00533ED2" w:rsidP="00533ED2">
      <w:pPr>
        <w:rPr>
          <w:sz w:val="24"/>
          <w:szCs w:val="24"/>
        </w:rPr>
      </w:pPr>
      <w:r>
        <w:rPr>
          <w:i/>
          <w:iCs/>
          <w:sz w:val="24"/>
          <w:szCs w:val="24"/>
        </w:rPr>
        <w:t>P</w:t>
      </w:r>
      <w:r>
        <w:rPr>
          <w:sz w:val="24"/>
          <w:szCs w:val="24"/>
          <w:vertAlign w:val="subscript"/>
        </w:rPr>
        <w:t> </w:t>
      </w:r>
      <w:proofErr w:type="spellStart"/>
      <w:r>
        <w:rPr>
          <w:sz w:val="24"/>
          <w:szCs w:val="24"/>
          <w:vertAlign w:val="subscript"/>
        </w:rPr>
        <w:t>iдвт</w:t>
      </w:r>
      <w:proofErr w:type="spellEnd"/>
      <w:r>
        <w:rPr>
          <w:sz w:val="24"/>
          <w:szCs w:val="24"/>
        </w:rPr>
        <w:t xml:space="preserve"> - цена 1 единицы i-й запасной части для вычислительной техники.</w:t>
      </w:r>
    </w:p>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lang w:eastAsia="ru-RU"/>
        </w:rPr>
      </w:pPr>
      <w:r>
        <w:rPr>
          <w:rFonts w:ascii="Times New Roman" w:hAnsi="Times New Roman" w:cs="Times New Roman"/>
          <w:sz w:val="24"/>
          <w:szCs w:val="24"/>
        </w:rPr>
        <w:t xml:space="preserve">2.11. Нормативы, применяемые при расчете нормативных затрат на приобретение носителей информации, в том числе магнитных и оптических носителей информации </w:t>
      </w:r>
    </w:p>
    <w:p w:rsidR="00533ED2" w:rsidRDefault="00533ED2" w:rsidP="00533ED2">
      <w:pPr>
        <w:tabs>
          <w:tab w:val="center" w:pos="4535"/>
          <w:tab w:val="left" w:pos="5000"/>
        </w:tabs>
        <w:suppressAutoHyphens w:val="0"/>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1"/>
        <w:gridCol w:w="2080"/>
        <w:gridCol w:w="2301"/>
        <w:gridCol w:w="2020"/>
        <w:gridCol w:w="1983"/>
      </w:tblGrid>
      <w:tr w:rsidR="00533ED2" w:rsidTr="00533ED2">
        <w:tc>
          <w:tcPr>
            <w:tcW w:w="51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 п/п</w:t>
            </w:r>
          </w:p>
        </w:tc>
        <w:tc>
          <w:tcPr>
            <w:tcW w:w="1113"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товара</w:t>
            </w:r>
          </w:p>
        </w:tc>
        <w:tc>
          <w:tcPr>
            <w:tcW w:w="1231"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Категория должностей</w:t>
            </w:r>
          </w:p>
        </w:tc>
        <w:tc>
          <w:tcPr>
            <w:tcW w:w="1081"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Норматив количества (не более штук)</w:t>
            </w:r>
          </w:p>
        </w:tc>
        <w:tc>
          <w:tcPr>
            <w:tcW w:w="1061"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Срок приобретения (в годах)</w:t>
            </w:r>
          </w:p>
        </w:tc>
      </w:tr>
      <w:tr w:rsidR="00533ED2" w:rsidTr="00533ED2">
        <w:trPr>
          <w:trHeight w:val="966"/>
        </w:trPr>
        <w:tc>
          <w:tcPr>
            <w:tcW w:w="514"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113"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-накопитель USB объемом 4-8 Гб</w:t>
            </w:r>
          </w:p>
        </w:tc>
        <w:tc>
          <w:tcPr>
            <w:tcW w:w="1231"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rPr>
                <w:rFonts w:ascii="Times New Roman" w:hAnsi="Times New Roman" w:cs="Times New Roman"/>
                <w:sz w:val="24"/>
                <w:szCs w:val="24"/>
              </w:rPr>
            </w:pPr>
            <w:r>
              <w:rPr>
                <w:rFonts w:ascii="Times New Roman" w:hAnsi="Times New Roman" w:cs="Times New Roman"/>
                <w:sz w:val="24"/>
                <w:szCs w:val="24"/>
              </w:rPr>
              <w:t>Все категории и группы должностей</w:t>
            </w:r>
          </w:p>
        </w:tc>
        <w:tc>
          <w:tcPr>
            <w:tcW w:w="1081"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jc w:val="center"/>
              <w:rPr>
                <w:rFonts w:ascii="Times New Roman" w:hAnsi="Times New Roman" w:cs="Times New Roman"/>
                <w:sz w:val="24"/>
                <w:szCs w:val="24"/>
              </w:rPr>
            </w:pPr>
            <w:r>
              <w:rPr>
                <w:rFonts w:ascii="Times New Roman" w:hAnsi="Times New Roman" w:cs="Times New Roman"/>
                <w:sz w:val="24"/>
                <w:szCs w:val="24"/>
              </w:rPr>
              <w:t>2</w:t>
            </w:r>
          </w:p>
        </w:tc>
        <w:tc>
          <w:tcPr>
            <w:tcW w:w="1061"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jc w:val="center"/>
              <w:rPr>
                <w:rFonts w:ascii="Times New Roman" w:hAnsi="Times New Roman" w:cs="Times New Roman"/>
                <w:sz w:val="24"/>
                <w:szCs w:val="24"/>
              </w:rPr>
            </w:pPr>
            <w:r>
              <w:rPr>
                <w:rFonts w:ascii="Times New Roman" w:hAnsi="Times New Roman" w:cs="Times New Roman"/>
                <w:sz w:val="24"/>
                <w:szCs w:val="24"/>
              </w:rPr>
              <w:t>3</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lang w:eastAsia="ru-RU"/>
        </w:rPr>
      </w:pPr>
      <w:r>
        <w:rPr>
          <w:rFonts w:ascii="Times New Roman" w:hAnsi="Times New Roman" w:cs="Times New Roman"/>
          <w:sz w:val="24"/>
          <w:szCs w:val="24"/>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p w:rsidR="00533ED2" w:rsidRDefault="00533ED2" w:rsidP="00533ED2">
      <w:pPr>
        <w:pStyle w:val="ConsPlusNormal0"/>
        <w:jc w:val="center"/>
        <w:outlineLvl w:val="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5"/>
        <w:gridCol w:w="5192"/>
        <w:gridCol w:w="3568"/>
      </w:tblGrid>
      <w:tr w:rsidR="00533ED2" w:rsidTr="00533ED2">
        <w:tc>
          <w:tcPr>
            <w:tcW w:w="31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 п/п</w:t>
            </w:r>
          </w:p>
        </w:tc>
        <w:tc>
          <w:tcPr>
            <w:tcW w:w="277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Наименование расходных материалов</w:t>
            </w:r>
          </w:p>
        </w:tc>
        <w:tc>
          <w:tcPr>
            <w:tcW w:w="1909"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outlineLvl w:val="2"/>
              <w:rPr>
                <w:rFonts w:ascii="Times New Roman" w:hAnsi="Times New Roman" w:cs="Times New Roman"/>
                <w:sz w:val="24"/>
                <w:szCs w:val="24"/>
                <w:lang w:eastAsia="ru-RU"/>
              </w:rPr>
            </w:pPr>
            <w:r>
              <w:rPr>
                <w:rFonts w:ascii="Times New Roman" w:hAnsi="Times New Roman" w:cs="Times New Roman"/>
                <w:sz w:val="24"/>
                <w:szCs w:val="24"/>
              </w:rPr>
              <w:t>Количество расходных материалов в год</w:t>
            </w:r>
          </w:p>
        </w:tc>
      </w:tr>
      <w:tr w:rsidR="00533ED2" w:rsidTr="00533ED2">
        <w:tc>
          <w:tcPr>
            <w:tcW w:w="313"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2778"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outlineLvl w:val="2"/>
              <w:rPr>
                <w:rFonts w:ascii="Times New Roman" w:hAnsi="Times New Roman" w:cs="Times New Roman"/>
                <w:sz w:val="24"/>
                <w:szCs w:val="24"/>
              </w:rPr>
            </w:pPr>
            <w:r>
              <w:rPr>
                <w:rFonts w:ascii="Times New Roman" w:hAnsi="Times New Roman" w:cs="Times New Roman"/>
                <w:sz w:val="24"/>
                <w:szCs w:val="24"/>
              </w:rPr>
              <w:t>Расходные материалы для принтера (лазерный, цветная или черно-белая печать)</w:t>
            </w:r>
          </w:p>
        </w:tc>
        <w:tc>
          <w:tcPr>
            <w:tcW w:w="1909"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outlineLvl w:val="2"/>
              <w:rPr>
                <w:rFonts w:ascii="Times New Roman" w:hAnsi="Times New Roman" w:cs="Times New Roman"/>
                <w:sz w:val="24"/>
                <w:szCs w:val="24"/>
              </w:rPr>
            </w:pPr>
            <w:r>
              <w:rPr>
                <w:rFonts w:ascii="Times New Roman" w:hAnsi="Times New Roman" w:cs="Times New Roman"/>
                <w:sz w:val="24"/>
                <w:szCs w:val="24"/>
              </w:rPr>
              <w:t xml:space="preserve">не более 2 штук на 1 единицу оргтехники </w:t>
            </w:r>
          </w:p>
        </w:tc>
      </w:tr>
      <w:tr w:rsidR="00533ED2" w:rsidTr="00533ED2">
        <w:tc>
          <w:tcPr>
            <w:tcW w:w="313"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2778"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outlineLvl w:val="2"/>
              <w:rPr>
                <w:rFonts w:ascii="Times New Roman" w:hAnsi="Times New Roman" w:cs="Times New Roman"/>
                <w:sz w:val="24"/>
                <w:szCs w:val="24"/>
              </w:rPr>
            </w:pPr>
            <w:r>
              <w:rPr>
                <w:rFonts w:ascii="Times New Roman" w:hAnsi="Times New Roman" w:cs="Times New Roman"/>
                <w:sz w:val="24"/>
                <w:szCs w:val="24"/>
              </w:rPr>
              <w:t>Расходные материалы для копира (лазерный, черно-белая печать)</w:t>
            </w:r>
          </w:p>
        </w:tc>
        <w:tc>
          <w:tcPr>
            <w:tcW w:w="1909"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outlineLvl w:val="2"/>
              <w:rPr>
                <w:rFonts w:ascii="Times New Roman" w:hAnsi="Times New Roman" w:cs="Times New Roman"/>
                <w:sz w:val="24"/>
                <w:szCs w:val="24"/>
              </w:rPr>
            </w:pPr>
            <w:r>
              <w:rPr>
                <w:rFonts w:ascii="Times New Roman" w:hAnsi="Times New Roman" w:cs="Times New Roman"/>
                <w:sz w:val="24"/>
                <w:szCs w:val="24"/>
              </w:rPr>
              <w:t xml:space="preserve">не более 1 штуки на 1 единицу оргтехники </w:t>
            </w:r>
          </w:p>
        </w:tc>
      </w:tr>
      <w:tr w:rsidR="00533ED2" w:rsidTr="00533ED2">
        <w:tc>
          <w:tcPr>
            <w:tcW w:w="313"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2778"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outlineLvl w:val="2"/>
              <w:rPr>
                <w:rFonts w:ascii="Times New Roman" w:hAnsi="Times New Roman" w:cs="Times New Roman"/>
                <w:sz w:val="24"/>
                <w:szCs w:val="24"/>
              </w:rPr>
            </w:pPr>
            <w:r>
              <w:rPr>
                <w:rFonts w:ascii="Times New Roman" w:hAnsi="Times New Roman" w:cs="Times New Roman"/>
                <w:sz w:val="24"/>
                <w:szCs w:val="24"/>
              </w:rPr>
              <w:t>Расходные материалы для многофункциональных устройств (лазерный, черно-белая печать)</w:t>
            </w:r>
          </w:p>
        </w:tc>
        <w:tc>
          <w:tcPr>
            <w:tcW w:w="1909" w:type="pct"/>
            <w:tcBorders>
              <w:top w:val="single" w:sz="4" w:space="0" w:color="auto"/>
              <w:left w:val="single" w:sz="4" w:space="0" w:color="auto"/>
              <w:bottom w:val="single" w:sz="4" w:space="0" w:color="auto"/>
              <w:right w:val="single" w:sz="4" w:space="0" w:color="auto"/>
            </w:tcBorders>
            <w:hideMark/>
          </w:tcPr>
          <w:p w:rsidR="00533ED2" w:rsidRDefault="00533ED2">
            <w:pPr>
              <w:pStyle w:val="ConsPlusNormal0"/>
              <w:ind w:firstLine="0"/>
              <w:outlineLvl w:val="2"/>
              <w:rPr>
                <w:rFonts w:ascii="Times New Roman" w:hAnsi="Times New Roman" w:cs="Times New Roman"/>
                <w:sz w:val="24"/>
                <w:szCs w:val="24"/>
              </w:rPr>
            </w:pPr>
            <w:r>
              <w:rPr>
                <w:rFonts w:ascii="Times New Roman" w:hAnsi="Times New Roman" w:cs="Times New Roman"/>
                <w:sz w:val="24"/>
                <w:szCs w:val="24"/>
              </w:rPr>
              <w:t xml:space="preserve">не более 2 штуки на 1 единицу оргтехники </w:t>
            </w:r>
          </w:p>
        </w:tc>
      </w:tr>
    </w:tbl>
    <w:p w:rsidR="00533ED2" w:rsidRDefault="00533ED2" w:rsidP="00533ED2">
      <w:pPr>
        <w:pStyle w:val="ConsPlusNormal0"/>
        <w:jc w:val="center"/>
        <w:outlineLvl w:val="2"/>
        <w:rPr>
          <w:rFonts w:ascii="Times New Roman" w:hAnsi="Times New Roman" w:cs="Times New Roman"/>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2.13. Нормативы, применяемые при расчете нормативных затрат на приобретение транспортных средств </w:t>
      </w:r>
    </w:p>
    <w:p w:rsidR="00533ED2" w:rsidRDefault="00533ED2" w:rsidP="00533ED2">
      <w:pPr>
        <w:tabs>
          <w:tab w:val="center" w:pos="4535"/>
          <w:tab w:val="left" w:pos="5000"/>
        </w:tabs>
        <w:suppressAutoHyphens w:val="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17"/>
        <w:gridCol w:w="2643"/>
        <w:gridCol w:w="3785"/>
      </w:tblGrid>
      <w:tr w:rsidR="00533ED2" w:rsidTr="00533ED2">
        <w:tc>
          <w:tcPr>
            <w:tcW w:w="0" w:type="auto"/>
            <w:vMerge w:val="restar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 xml:space="preserve">Категория должностей </w:t>
            </w:r>
          </w:p>
        </w:tc>
        <w:tc>
          <w:tcPr>
            <w:tcW w:w="0" w:type="auto"/>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Транспортное средство с персональным закреплением</w:t>
            </w:r>
          </w:p>
        </w:tc>
      </w:tr>
      <w:tr w:rsidR="00533ED2" w:rsidTr="00533ED2">
        <w:tc>
          <w:tcPr>
            <w:tcW w:w="0" w:type="auto"/>
            <w:vMerge/>
            <w:tcBorders>
              <w:top w:val="single" w:sz="4" w:space="0" w:color="auto"/>
              <w:left w:val="single" w:sz="4" w:space="0" w:color="auto"/>
              <w:bottom w:val="single" w:sz="4" w:space="0" w:color="auto"/>
              <w:right w:val="single" w:sz="4" w:space="0" w:color="auto"/>
            </w:tcBorders>
            <w:vAlign w:val="center"/>
            <w:hideMark/>
          </w:tcPr>
          <w:p w:rsidR="00533ED2" w:rsidRDefault="00533ED2">
            <w:pPr>
              <w:suppressAutoHyphens w:val="0"/>
              <w:rPr>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цена и мощность</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Ведущие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1,5 млн. рублей и не более 200 лошадиных сил включительно</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руководитель учреждения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1,0 млн. рублей и не более 150 лошадиных сил включительно</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lang w:eastAsia="ru-RU"/>
        </w:rPr>
      </w:pPr>
      <w:r>
        <w:rPr>
          <w:rFonts w:ascii="Times New Roman" w:hAnsi="Times New Roman" w:cs="Times New Roman"/>
          <w:sz w:val="24"/>
          <w:szCs w:val="24"/>
        </w:rPr>
        <w:t xml:space="preserve">2.14. Нормативы, применяемые при расчете нормативных затрат на приобретение мебели </w:t>
      </w:r>
    </w:p>
    <w:p w:rsidR="00533ED2" w:rsidRDefault="00533ED2" w:rsidP="00533ED2">
      <w:pPr>
        <w:tabs>
          <w:tab w:val="center" w:pos="4535"/>
          <w:tab w:val="left" w:pos="5000"/>
        </w:tabs>
        <w:suppressAutoHyphens w:val="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4"/>
        <w:gridCol w:w="2291"/>
        <w:gridCol w:w="3354"/>
        <w:gridCol w:w="3156"/>
      </w:tblGrid>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Нормативное количество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Срок эксплуатации (срок полезного использования) (лет)</w:t>
            </w:r>
          </w:p>
        </w:tc>
      </w:tr>
      <w:tr w:rsidR="00533ED2" w:rsidTr="00533ED2">
        <w:tc>
          <w:tcPr>
            <w:tcW w:w="0" w:type="auto"/>
            <w:gridSpan w:val="4"/>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Глава поселения, ведущая  должность муниципальной службы, руководители подведомственных казенных учреждений</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Стол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 xml:space="preserve">Тумба </w:t>
            </w:r>
            <w:proofErr w:type="spellStart"/>
            <w:r>
              <w:rPr>
                <w:sz w:val="24"/>
                <w:szCs w:val="24"/>
                <w:lang w:eastAsia="ru-RU"/>
              </w:rPr>
              <w:t>подкатная</w:t>
            </w:r>
            <w:proofErr w:type="spellEnd"/>
            <w:r>
              <w:rPr>
                <w:sz w:val="24"/>
                <w:szCs w:val="24"/>
                <w:lang w:eastAsia="ru-RU"/>
              </w:rPr>
              <w:t xml:space="preserve"> офисная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Стол для переговоров</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Шкаф для документов</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Шкаф платяной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Кресло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руководителя (заместителя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Стулья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__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Зеркало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Шкаф металлический (сейф)</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__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Сплит-система</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Настольный набор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1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Часы настенные</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gridSpan w:val="4"/>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Все остальные категории и группы должностей</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Стол письменный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_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Стол компьютерный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_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 xml:space="preserve">Тумба </w:t>
            </w:r>
            <w:proofErr w:type="spellStart"/>
            <w:r>
              <w:rPr>
                <w:sz w:val="24"/>
                <w:szCs w:val="24"/>
                <w:lang w:eastAsia="ru-RU"/>
              </w:rPr>
              <w:t>подкатная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_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Шкаф для документов</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_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Шкаф платяной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Часы настенные</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Стулья</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 на кабинет</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r w:rsidR="00533ED2" w:rsidTr="00533ED2">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Стул офисный</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_ единицы на _ должностное лицо</w:t>
            </w:r>
          </w:p>
        </w:tc>
        <w:tc>
          <w:tcPr>
            <w:tcW w:w="0" w:type="auto"/>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менее _</w:t>
            </w:r>
          </w:p>
        </w:tc>
      </w:tr>
    </w:tbl>
    <w:p w:rsidR="00533ED2" w:rsidRDefault="00533ED2" w:rsidP="00533ED2">
      <w:pPr>
        <w:tabs>
          <w:tab w:val="center" w:pos="4535"/>
          <w:tab w:val="left" w:pos="5000"/>
        </w:tabs>
        <w:suppressAutoHyphens w:val="0"/>
        <w:jc w:val="both"/>
        <w:rPr>
          <w:sz w:val="24"/>
          <w:szCs w:val="24"/>
          <w:lang w:eastAsia="ru-RU"/>
        </w:rPr>
      </w:pPr>
    </w:p>
    <w:p w:rsidR="00533ED2" w:rsidRDefault="00533ED2" w:rsidP="00533ED2">
      <w:pPr>
        <w:tabs>
          <w:tab w:val="center" w:pos="4535"/>
          <w:tab w:val="left" w:pos="5000"/>
        </w:tabs>
        <w:suppressAutoHyphens w:val="0"/>
        <w:jc w:val="both"/>
        <w:rPr>
          <w:sz w:val="24"/>
          <w:szCs w:val="24"/>
          <w:lang w:eastAsia="ru-RU"/>
        </w:rPr>
      </w:pPr>
      <w:r>
        <w:rPr>
          <w:sz w:val="24"/>
          <w:szCs w:val="24"/>
          <w:lang w:eastAsia="ru-RU"/>
        </w:rPr>
        <w:t>Электроприборы и иные основные средства:</w:t>
      </w:r>
    </w:p>
    <w:p w:rsidR="00533ED2" w:rsidRDefault="00533ED2" w:rsidP="00533ED2">
      <w:pPr>
        <w:tabs>
          <w:tab w:val="center" w:pos="4535"/>
          <w:tab w:val="left" w:pos="5000"/>
        </w:tabs>
        <w:suppressAutoHyphens w:val="0"/>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82"/>
        <w:gridCol w:w="30"/>
        <w:gridCol w:w="2936"/>
        <w:gridCol w:w="3033"/>
        <w:gridCol w:w="2164"/>
      </w:tblGrid>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jc w:val="center"/>
              <w:rPr>
                <w:sz w:val="24"/>
                <w:szCs w:val="24"/>
              </w:rPr>
            </w:pPr>
            <w:r>
              <w:rPr>
                <w:sz w:val="24"/>
                <w:szCs w:val="24"/>
              </w:rPr>
              <w:t>№</w:t>
            </w:r>
          </w:p>
          <w:p w:rsidR="00533ED2" w:rsidRDefault="00533ED2">
            <w:pPr>
              <w:jc w:val="center"/>
              <w:rPr>
                <w:sz w:val="24"/>
                <w:szCs w:val="24"/>
              </w:rPr>
            </w:pPr>
            <w:r>
              <w:rPr>
                <w:sz w:val="24"/>
                <w:szCs w:val="24"/>
              </w:rPr>
              <w:t>п/п</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jc w:val="center"/>
              <w:rPr>
                <w:sz w:val="24"/>
                <w:szCs w:val="24"/>
              </w:rPr>
            </w:pPr>
            <w:r>
              <w:rPr>
                <w:sz w:val="24"/>
                <w:szCs w:val="24"/>
              </w:rPr>
              <w:t>Наименование</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jc w:val="center"/>
              <w:rPr>
                <w:sz w:val="24"/>
                <w:szCs w:val="24"/>
              </w:rPr>
            </w:pPr>
            <w:r>
              <w:rPr>
                <w:sz w:val="24"/>
                <w:szCs w:val="24"/>
              </w:rPr>
              <w:t>Нормативное количество</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jc w:val="center"/>
              <w:rPr>
                <w:sz w:val="24"/>
                <w:szCs w:val="24"/>
              </w:rPr>
            </w:pPr>
            <w:r>
              <w:rPr>
                <w:sz w:val="24"/>
                <w:szCs w:val="24"/>
              </w:rPr>
              <w:t>Срок эксплуатации (срок полезного использования) (лет)</w:t>
            </w:r>
          </w:p>
        </w:tc>
      </w:tr>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тепловентилятор</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7</w:t>
            </w:r>
          </w:p>
        </w:tc>
      </w:tr>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Телефонный аппарат</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3</w:t>
            </w:r>
          </w:p>
        </w:tc>
      </w:tr>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Чайник электрический</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кабинет</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3</w:t>
            </w:r>
          </w:p>
        </w:tc>
      </w:tr>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Микроволновая печь</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20 служащих</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7</w:t>
            </w:r>
          </w:p>
        </w:tc>
      </w:tr>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5.</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Лампа настольная</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сотрудника</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5</w:t>
            </w:r>
          </w:p>
        </w:tc>
      </w:tr>
      <w:tr w:rsidR="00533ED2" w:rsidTr="00533ED2">
        <w:tc>
          <w:tcPr>
            <w:tcW w:w="632"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6.</w:t>
            </w:r>
          </w:p>
        </w:tc>
        <w:tc>
          <w:tcPr>
            <w:tcW w:w="1587"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rPr>
                <w:sz w:val="24"/>
                <w:szCs w:val="24"/>
                <w:lang w:eastAsia="ru-RU"/>
              </w:rPr>
            </w:pPr>
            <w:r>
              <w:rPr>
                <w:sz w:val="24"/>
                <w:szCs w:val="24"/>
                <w:lang w:eastAsia="ru-RU"/>
              </w:rPr>
              <w:t>Холодильник</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20 служащих</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10</w:t>
            </w:r>
          </w:p>
        </w:tc>
      </w:tr>
      <w:tr w:rsidR="00533ED2" w:rsidTr="00533ED2">
        <w:tc>
          <w:tcPr>
            <w:tcW w:w="648" w:type="pct"/>
            <w:gridSpan w:val="2"/>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7.</w:t>
            </w:r>
          </w:p>
        </w:tc>
        <w:tc>
          <w:tcPr>
            <w:tcW w:w="157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Жалюзи</w:t>
            </w:r>
          </w:p>
        </w:tc>
        <w:tc>
          <w:tcPr>
            <w:tcW w:w="162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не более 1 единицы на окно</w:t>
            </w:r>
          </w:p>
        </w:tc>
        <w:tc>
          <w:tcPr>
            <w:tcW w:w="115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10</w:t>
            </w:r>
          </w:p>
        </w:tc>
      </w:tr>
    </w:tbl>
    <w:p w:rsidR="00533ED2" w:rsidRDefault="00533ED2" w:rsidP="00533ED2">
      <w:pPr>
        <w:pStyle w:val="ConsPlusNormal0"/>
        <w:jc w:val="center"/>
        <w:outlineLvl w:val="2"/>
        <w:rPr>
          <w:rFonts w:ascii="Times New Roman" w:hAnsi="Times New Roman" w:cs="Times New Roman"/>
          <w:sz w:val="24"/>
          <w:szCs w:val="24"/>
          <w:lang w:eastAsia="ru-RU"/>
        </w:rPr>
      </w:pPr>
    </w:p>
    <w:p w:rsidR="00533ED2" w:rsidRDefault="00533ED2" w:rsidP="00533ED2">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65"/>
        <w:gridCol w:w="5121"/>
        <w:gridCol w:w="1497"/>
        <w:gridCol w:w="2062"/>
      </w:tblGrid>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lastRenderedPageBreak/>
              <w:t>№ п/п</w:t>
            </w:r>
          </w:p>
        </w:tc>
        <w:tc>
          <w:tcPr>
            <w:tcW w:w="2740"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Наименование товара</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Единица измерения</w:t>
            </w:r>
          </w:p>
        </w:tc>
        <w:tc>
          <w:tcPr>
            <w:tcW w:w="1103"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Количество на 1 должностное лицо в год</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proofErr w:type="spellStart"/>
            <w:r>
              <w:rPr>
                <w:sz w:val="24"/>
                <w:szCs w:val="24"/>
                <w:lang w:eastAsia="ru-RU"/>
              </w:rPr>
              <w:t>Антистеплер</w:t>
            </w:r>
            <w:proofErr w:type="spellEnd"/>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Алфавитная книга</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w:t>
            </w:r>
          </w:p>
        </w:tc>
        <w:tc>
          <w:tcPr>
            <w:tcW w:w="2740"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Бумага A4</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36</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w:t>
            </w:r>
          </w:p>
        </w:tc>
        <w:tc>
          <w:tcPr>
            <w:tcW w:w="2740"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Бумага A3</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5.</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Блок бумаги для записей (в упаковке 100 листов)</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6.</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Блок бумаги для записей (в упаковке 100 листов) самоклеящийся</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7.</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Грифели для механического карандаша (12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8.</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Дырокол (на отдел)</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9.</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Ежедневник</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10.</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Закладки для документов (125 листов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11.</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Зажим для бумаг (12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12.</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Карандаш</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13.</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Карандаш механический</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14.</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Корректирующий роллер</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15.</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Корректирующая жидкость</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16.</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Книга учета</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17.</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Клей для бумаги</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18.</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Клейкая лента (скотч)</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19.</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Кнопки силовые (50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20.</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Ластик</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21.</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Линейка</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22.</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Маркер для выделения текста</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23.</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Накопитель (лоток)</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24.</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Нож канцелярский</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25.</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Ножницы</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lastRenderedPageBreak/>
              <w:t>26.</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Папка-конверт на молнии</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27.</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 архивная</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5</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28.</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 на кольцах</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5</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29.</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 на резинках</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30.</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Папка-скоросшиватель</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15</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31.</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 регистратор</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5</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32.</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 для бумаг с завязками</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5</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33.</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Папка-уголок</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5</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34.</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Подушка для увлажнения пальцев</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35.</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Разбавитель для корректирующей жидкости</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36.</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Ручка шариковая</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4</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37.</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 xml:space="preserve">Ручка </w:t>
            </w:r>
            <w:proofErr w:type="spellStart"/>
            <w:r>
              <w:rPr>
                <w:sz w:val="24"/>
                <w:szCs w:val="24"/>
                <w:lang w:eastAsia="ru-RU"/>
              </w:rPr>
              <w:t>гелевая</w:t>
            </w:r>
            <w:proofErr w:type="spellEnd"/>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38.</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Салфетки чистящие для пластика (100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39.</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 xml:space="preserve">Скобы для </w:t>
            </w:r>
            <w:proofErr w:type="spellStart"/>
            <w:r>
              <w:rPr>
                <w:sz w:val="24"/>
                <w:szCs w:val="24"/>
                <w:lang w:eastAsia="ru-RU"/>
              </w:rPr>
              <w:t>степлера</w:t>
            </w:r>
            <w:proofErr w:type="spellEnd"/>
            <w:r>
              <w:rPr>
                <w:sz w:val="24"/>
                <w:szCs w:val="24"/>
                <w:lang w:eastAsia="ru-RU"/>
              </w:rPr>
              <w:t xml:space="preserve"> N 24/6, N 10 (1000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40.</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Скотч широкий 38 мкм x 48 мм x 30 м</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41.</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Скотч узкий 19 x 33 (12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42.</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proofErr w:type="spellStart"/>
            <w:r>
              <w:rPr>
                <w:sz w:val="24"/>
                <w:szCs w:val="24"/>
                <w:lang w:eastAsia="ru-RU"/>
              </w:rPr>
              <w:t>Степлер</w:t>
            </w:r>
            <w:proofErr w:type="spellEnd"/>
            <w:r>
              <w:rPr>
                <w:sz w:val="24"/>
                <w:szCs w:val="24"/>
                <w:lang w:eastAsia="ru-RU"/>
              </w:rPr>
              <w:t xml:space="preserve"> N 10</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43.</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proofErr w:type="spellStart"/>
            <w:r>
              <w:rPr>
                <w:sz w:val="24"/>
                <w:szCs w:val="24"/>
                <w:lang w:eastAsia="ru-RU"/>
              </w:rPr>
              <w:t>Степлер</w:t>
            </w:r>
            <w:proofErr w:type="spellEnd"/>
            <w:r>
              <w:rPr>
                <w:sz w:val="24"/>
                <w:szCs w:val="24"/>
                <w:lang w:eastAsia="ru-RU"/>
              </w:rPr>
              <w:t xml:space="preserve"> архивный 23/8, 23/10, 23/13</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44.</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proofErr w:type="spellStart"/>
            <w:r>
              <w:rPr>
                <w:sz w:val="24"/>
                <w:szCs w:val="24"/>
                <w:lang w:eastAsia="ru-RU"/>
              </w:rPr>
              <w:t>Степлер</w:t>
            </w:r>
            <w:proofErr w:type="spellEnd"/>
            <w:r>
              <w:rPr>
                <w:sz w:val="24"/>
                <w:szCs w:val="24"/>
                <w:lang w:eastAsia="ru-RU"/>
              </w:rPr>
              <w:t xml:space="preserve"> 24/6, 26/6</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45.</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Стержень для авторучки</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6</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46.</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Скрепка канцелярская (50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47.</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Точилка для карандашей</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48.</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Тетрадь</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49.</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Файлы (100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50.</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Штемпельная краска</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штук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2</w:t>
            </w:r>
          </w:p>
        </w:tc>
      </w:tr>
      <w:tr w:rsidR="00533ED2" w:rsidTr="00533ED2">
        <w:tc>
          <w:tcPr>
            <w:tcW w:w="356"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center"/>
              <w:rPr>
                <w:sz w:val="24"/>
                <w:szCs w:val="24"/>
                <w:lang w:eastAsia="ru-RU"/>
              </w:rPr>
            </w:pPr>
            <w:r>
              <w:rPr>
                <w:sz w:val="24"/>
                <w:szCs w:val="24"/>
                <w:lang w:eastAsia="ru-RU"/>
              </w:rPr>
              <w:t>51.</w:t>
            </w:r>
          </w:p>
        </w:tc>
        <w:tc>
          <w:tcPr>
            <w:tcW w:w="2740"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Штемпельные подушки для гербовой печати (10 штук в упаковке)</w:t>
            </w:r>
          </w:p>
        </w:tc>
        <w:tc>
          <w:tcPr>
            <w:tcW w:w="801"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упаковок</w:t>
            </w:r>
          </w:p>
        </w:tc>
        <w:tc>
          <w:tcPr>
            <w:tcW w:w="1103"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suppressAutoHyphens w:val="0"/>
              <w:jc w:val="both"/>
              <w:rPr>
                <w:sz w:val="24"/>
                <w:szCs w:val="24"/>
                <w:lang w:eastAsia="ru-RU"/>
              </w:rPr>
            </w:pPr>
            <w:r>
              <w:rPr>
                <w:sz w:val="24"/>
                <w:szCs w:val="24"/>
                <w:lang w:eastAsia="ru-RU"/>
              </w:rPr>
              <w:t>1</w:t>
            </w:r>
          </w:p>
        </w:tc>
      </w:tr>
    </w:tbl>
    <w:p w:rsidR="00533ED2" w:rsidRDefault="00533ED2" w:rsidP="00533ED2">
      <w:pPr>
        <w:tabs>
          <w:tab w:val="center" w:pos="4535"/>
          <w:tab w:val="left" w:pos="5000"/>
        </w:tabs>
        <w:ind w:firstLine="709"/>
        <w:jc w:val="center"/>
        <w:rPr>
          <w:sz w:val="24"/>
          <w:szCs w:val="24"/>
        </w:rPr>
      </w:pPr>
    </w:p>
    <w:p w:rsidR="00533ED2" w:rsidRDefault="00533ED2" w:rsidP="00533ED2">
      <w:pPr>
        <w:tabs>
          <w:tab w:val="center" w:pos="4535"/>
          <w:tab w:val="left" w:pos="5000"/>
        </w:tabs>
        <w:ind w:firstLine="709"/>
        <w:jc w:val="center"/>
        <w:rPr>
          <w:sz w:val="24"/>
          <w:szCs w:val="24"/>
        </w:rPr>
      </w:pPr>
      <w:r>
        <w:rPr>
          <w:sz w:val="24"/>
          <w:szCs w:val="24"/>
        </w:rPr>
        <w:t xml:space="preserve">2.16. Нормативы, применяемые при расчете нормативных затрат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2"/>
        <w:gridCol w:w="4301"/>
        <w:gridCol w:w="1282"/>
        <w:gridCol w:w="3080"/>
      </w:tblGrid>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lastRenderedPageBreak/>
              <w:t>№ п/п</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Наименование товара</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Единица измерения</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Количество в год</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Корзина для мусора</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штук</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при необходимости</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2.</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Бумага туалетная 170 метров/рулон</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рулонов</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4 единиц -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3.</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Полотенца бумажные</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пачек</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2 единицы -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4.</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Перчатки х/б</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пар</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пар -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5.</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Жидкое мыло</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литров</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1,5 литра в год</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6.</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Мешки для мусора на 30 литров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36 упаковок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7.</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Мешки для мусора на 120 литров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упаковок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8.</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Освежитель воздуха</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штук на 1 туалетное помещение</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9.</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Мыло туалетное</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упаковок на 1 туалетное помещение</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10.</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Полотно вафельное</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рулон</w:t>
            </w:r>
          </w:p>
        </w:tc>
        <w:tc>
          <w:tcPr>
            <w:tcW w:w="1648" w:type="pct"/>
            <w:tcBorders>
              <w:top w:val="single" w:sz="4" w:space="0" w:color="auto"/>
              <w:left w:val="single" w:sz="4" w:space="0" w:color="auto"/>
              <w:bottom w:val="single" w:sz="4" w:space="0" w:color="auto"/>
              <w:right w:val="single" w:sz="4" w:space="0" w:color="auto"/>
            </w:tcBorders>
            <w:hideMark/>
          </w:tcPr>
          <w:p w:rsidR="00533ED2" w:rsidRDefault="00533ED2">
            <w:pPr>
              <w:tabs>
                <w:tab w:val="center" w:pos="4535"/>
                <w:tab w:val="left" w:pos="5000"/>
              </w:tabs>
              <w:rPr>
                <w:sz w:val="24"/>
                <w:szCs w:val="24"/>
              </w:rPr>
            </w:pPr>
            <w:r>
              <w:rPr>
                <w:sz w:val="24"/>
                <w:szCs w:val="24"/>
              </w:rPr>
              <w:t>3 рулона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11.</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Ведро пластиковое на 12 литров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при необходимости</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12.</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Перчатки резиновые</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пар</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пар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13.</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Средство для мытья полов</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шт.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14.</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Ткань техническая</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рулон</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3 рулона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15.</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Моющее средство для стекол и зеркал</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4 шт.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16.</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Чистящее средство для раковин</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шт.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17.</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Салфетки хозяйственные для пыли</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упаковок</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упаковок на 1 работника</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18.</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proofErr w:type="spellStart"/>
            <w:r>
              <w:rPr>
                <w:sz w:val="24"/>
                <w:szCs w:val="24"/>
              </w:rPr>
              <w:t>Тряпкодержатель</w:t>
            </w:r>
            <w:proofErr w:type="spellEnd"/>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при необходимости</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19.</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Веник</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при необходимости</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20.</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Совок для мусора</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при необходимости</w:t>
            </w:r>
          </w:p>
        </w:tc>
      </w:tr>
      <w:tr w:rsidR="00533ED2" w:rsidTr="00533ED2">
        <w:tc>
          <w:tcPr>
            <w:tcW w:w="365"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jc w:val="center"/>
              <w:rPr>
                <w:sz w:val="24"/>
                <w:szCs w:val="24"/>
              </w:rPr>
            </w:pPr>
            <w:r>
              <w:rPr>
                <w:sz w:val="24"/>
                <w:szCs w:val="24"/>
              </w:rPr>
              <w:t>21.</w:t>
            </w:r>
          </w:p>
        </w:tc>
        <w:tc>
          <w:tcPr>
            <w:tcW w:w="2301"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Средство для сантехники</w:t>
            </w:r>
          </w:p>
        </w:tc>
        <w:tc>
          <w:tcPr>
            <w:tcW w:w="686"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шт.</w:t>
            </w:r>
          </w:p>
        </w:tc>
        <w:tc>
          <w:tcPr>
            <w:tcW w:w="1648" w:type="pct"/>
            <w:tcBorders>
              <w:top w:val="single" w:sz="4" w:space="0" w:color="auto"/>
              <w:left w:val="single" w:sz="4" w:space="0" w:color="auto"/>
              <w:bottom w:val="single" w:sz="4" w:space="0" w:color="auto"/>
              <w:right w:val="single" w:sz="4" w:space="0" w:color="auto"/>
            </w:tcBorders>
            <w:vAlign w:val="center"/>
            <w:hideMark/>
          </w:tcPr>
          <w:p w:rsidR="00533ED2" w:rsidRDefault="00533ED2">
            <w:pPr>
              <w:tabs>
                <w:tab w:val="center" w:pos="4535"/>
                <w:tab w:val="left" w:pos="5000"/>
              </w:tabs>
              <w:rPr>
                <w:sz w:val="24"/>
                <w:szCs w:val="24"/>
              </w:rPr>
            </w:pPr>
            <w:r>
              <w:rPr>
                <w:sz w:val="24"/>
                <w:szCs w:val="24"/>
              </w:rPr>
              <w:t>12 литров на 1 работника</w:t>
            </w:r>
          </w:p>
        </w:tc>
      </w:tr>
    </w:tbl>
    <w:p w:rsidR="00533ED2" w:rsidRDefault="00533ED2" w:rsidP="00533ED2">
      <w:pPr>
        <w:tabs>
          <w:tab w:val="center" w:pos="4535"/>
          <w:tab w:val="left" w:pos="5000"/>
        </w:tabs>
        <w:ind w:firstLine="709"/>
        <w:jc w:val="center"/>
        <w:rPr>
          <w:sz w:val="24"/>
          <w:szCs w:val="24"/>
        </w:rPr>
      </w:pPr>
    </w:p>
    <w:p w:rsidR="00533ED2" w:rsidRDefault="00533ED2" w:rsidP="00533ED2">
      <w:pPr>
        <w:tabs>
          <w:tab w:val="center" w:pos="4535"/>
          <w:tab w:val="left" w:pos="5000"/>
        </w:tabs>
        <w:ind w:firstLine="709"/>
        <w:jc w:val="both"/>
        <w:rPr>
          <w:sz w:val="24"/>
          <w:szCs w:val="24"/>
        </w:rPr>
      </w:pPr>
      <w:r>
        <w:rPr>
          <w:sz w:val="24"/>
          <w:szCs w:val="24"/>
          <w:shd w:val="clear" w:color="auto" w:fill="FFFFFF"/>
        </w:rPr>
        <w:t>2.17. Затраты на проведение </w:t>
      </w:r>
      <w:r>
        <w:rPr>
          <w:rStyle w:val="aa"/>
          <w:i w:val="0"/>
          <w:iCs w:val="0"/>
          <w:sz w:val="24"/>
          <w:szCs w:val="24"/>
          <w:shd w:val="clear" w:color="auto" w:fill="FFFFFF"/>
        </w:rPr>
        <w:t>специальной</w:t>
      </w:r>
      <w:r>
        <w:rPr>
          <w:sz w:val="24"/>
          <w:szCs w:val="24"/>
          <w:shd w:val="clear" w:color="auto" w:fill="FFFFFF"/>
        </w:rPr>
        <w:t> </w:t>
      </w:r>
      <w:r>
        <w:rPr>
          <w:rStyle w:val="aa"/>
          <w:i w:val="0"/>
          <w:iCs w:val="0"/>
          <w:sz w:val="24"/>
          <w:szCs w:val="24"/>
          <w:shd w:val="clear" w:color="auto" w:fill="FFFFFF"/>
        </w:rPr>
        <w:t>оценки</w:t>
      </w:r>
      <w:r>
        <w:rPr>
          <w:sz w:val="24"/>
          <w:szCs w:val="24"/>
          <w:shd w:val="clear" w:color="auto" w:fill="FFFFFF"/>
        </w:rPr>
        <w:t> </w:t>
      </w:r>
      <w:r>
        <w:rPr>
          <w:rStyle w:val="aa"/>
          <w:i w:val="0"/>
          <w:iCs w:val="0"/>
          <w:sz w:val="24"/>
          <w:szCs w:val="24"/>
          <w:shd w:val="clear" w:color="auto" w:fill="FFFFFF"/>
        </w:rPr>
        <w:t>условий</w:t>
      </w:r>
      <w:r>
        <w:rPr>
          <w:sz w:val="24"/>
          <w:szCs w:val="24"/>
          <w:shd w:val="clear" w:color="auto" w:fill="FFFFFF"/>
        </w:rPr>
        <w:t> </w:t>
      </w:r>
      <w:r>
        <w:rPr>
          <w:rStyle w:val="aa"/>
          <w:i w:val="0"/>
          <w:iCs w:val="0"/>
          <w:sz w:val="24"/>
          <w:szCs w:val="24"/>
          <w:shd w:val="clear" w:color="auto" w:fill="FFFFFF"/>
        </w:rPr>
        <w:t>труда</w:t>
      </w:r>
      <w:r>
        <w:rPr>
          <w:sz w:val="24"/>
          <w:szCs w:val="24"/>
          <w:shd w:val="clear" w:color="auto" w:fill="FFFFFF"/>
        </w:rPr>
        <w:t> на рабочих местах</w:t>
      </w:r>
    </w:p>
    <w:p w:rsidR="00533ED2" w:rsidRDefault="00533ED2" w:rsidP="00533ED2">
      <w:pPr>
        <w:ind w:firstLine="567"/>
        <w:jc w:val="both"/>
        <w:rPr>
          <w:sz w:val="24"/>
          <w:szCs w:val="24"/>
        </w:rPr>
      </w:pPr>
      <w:r>
        <w:rPr>
          <w:sz w:val="24"/>
          <w:szCs w:val="24"/>
        </w:rPr>
        <w:t xml:space="preserve">Затраты на проведение специальной оценки условий труда на рабочих местах </w:t>
      </w:r>
      <w:r>
        <w:rPr>
          <w:noProof/>
          <w:sz w:val="24"/>
          <w:szCs w:val="24"/>
          <w:lang w:eastAsia="ru-RU"/>
        </w:rPr>
        <w:drawing>
          <wp:inline distT="0" distB="0" distL="0" distR="0">
            <wp:extent cx="628650" cy="314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Pr>
          <w:sz w:val="24"/>
          <w:szCs w:val="24"/>
        </w:rPr>
        <w:t xml:space="preserve">, осуществляемой в соответствии с </w:t>
      </w:r>
      <w:hyperlink r:id="rId19" w:history="1">
        <w:r>
          <w:rPr>
            <w:rStyle w:val="a9"/>
            <w:sz w:val="24"/>
            <w:szCs w:val="24"/>
          </w:rPr>
          <w:t>Федеральным законом</w:t>
        </w:r>
      </w:hyperlink>
      <w:r>
        <w:rPr>
          <w:sz w:val="24"/>
          <w:szCs w:val="24"/>
        </w:rPr>
        <w:t xml:space="preserve"> от 28 декабря 2013 г. N 426-ФЗ "О специальной оценке условий труда", рассчитываются по формуле</w:t>
      </w:r>
    </w:p>
    <w:p w:rsidR="00533ED2" w:rsidRDefault="00533ED2" w:rsidP="00533ED2">
      <w:pPr>
        <w:rPr>
          <w:sz w:val="24"/>
          <w:szCs w:val="24"/>
        </w:rPr>
      </w:pPr>
    </w:p>
    <w:p w:rsidR="00533ED2" w:rsidRDefault="00533ED2" w:rsidP="00533ED2">
      <w:pPr>
        <w:ind w:firstLine="698"/>
        <w:jc w:val="center"/>
        <w:rPr>
          <w:sz w:val="24"/>
          <w:szCs w:val="24"/>
        </w:rPr>
      </w:pPr>
      <w:r>
        <w:rPr>
          <w:noProof/>
          <w:sz w:val="24"/>
          <w:szCs w:val="24"/>
          <w:lang w:eastAsia="ru-RU"/>
        </w:rPr>
        <w:drawing>
          <wp:inline distT="0" distB="0" distL="0" distR="0">
            <wp:extent cx="201930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Pr>
          <w:sz w:val="24"/>
          <w:szCs w:val="24"/>
        </w:rPr>
        <w:t>,</w:t>
      </w:r>
    </w:p>
    <w:p w:rsidR="00533ED2" w:rsidRDefault="00533ED2" w:rsidP="00533ED2">
      <w:pPr>
        <w:rPr>
          <w:sz w:val="24"/>
          <w:szCs w:val="24"/>
        </w:rPr>
      </w:pPr>
    </w:p>
    <w:p w:rsidR="00533ED2" w:rsidRDefault="00533ED2" w:rsidP="00533ED2">
      <w:pPr>
        <w:rPr>
          <w:sz w:val="24"/>
          <w:szCs w:val="24"/>
        </w:rPr>
      </w:pPr>
      <w:r>
        <w:rPr>
          <w:sz w:val="24"/>
          <w:szCs w:val="24"/>
        </w:rPr>
        <w:t>где</w:t>
      </w:r>
    </w:p>
    <w:p w:rsidR="00533ED2" w:rsidRDefault="00533ED2" w:rsidP="00533ED2">
      <w:pPr>
        <w:rPr>
          <w:sz w:val="24"/>
          <w:szCs w:val="24"/>
        </w:rPr>
      </w:pPr>
      <w:r>
        <w:rPr>
          <w:noProof/>
          <w:sz w:val="24"/>
          <w:szCs w:val="24"/>
          <w:lang w:eastAsia="ru-RU"/>
        </w:rPr>
        <w:drawing>
          <wp:inline distT="0" distB="0" distL="0" distR="0">
            <wp:extent cx="49530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Pr>
          <w:sz w:val="24"/>
          <w:szCs w:val="24"/>
        </w:rPr>
        <w:t xml:space="preserve"> - количество рабочих мест;</w:t>
      </w:r>
    </w:p>
    <w:p w:rsidR="00533ED2" w:rsidRDefault="00533ED2" w:rsidP="00533ED2">
      <w:pPr>
        <w:rPr>
          <w:sz w:val="24"/>
          <w:szCs w:val="24"/>
        </w:rPr>
      </w:pPr>
      <w:r>
        <w:rPr>
          <w:noProof/>
          <w:sz w:val="24"/>
          <w:szCs w:val="24"/>
          <w:lang w:eastAsia="ru-RU"/>
        </w:rPr>
        <w:drawing>
          <wp:inline distT="0" distB="0" distL="0" distR="0">
            <wp:extent cx="485775" cy="295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Pr>
          <w:sz w:val="24"/>
          <w:szCs w:val="24"/>
        </w:rPr>
        <w:t xml:space="preserve"> - цена проведения специальной оценки условий труда одного рабочего места.</w:t>
      </w:r>
    </w:p>
    <w:p w:rsidR="00533ED2" w:rsidRDefault="00533ED2" w:rsidP="00533ED2">
      <w:pPr>
        <w:rPr>
          <w:sz w:val="24"/>
          <w:szCs w:val="24"/>
        </w:rPr>
      </w:pPr>
      <w:r>
        <w:rPr>
          <w:sz w:val="24"/>
          <w:szCs w:val="24"/>
        </w:rPr>
        <w:t>Проведение специальной оценки условий труда рабочих мест проводится один раз в пять лет.</w:t>
      </w:r>
    </w:p>
    <w:p w:rsidR="00533ED2" w:rsidRDefault="00533ED2" w:rsidP="00533ED2">
      <w:pPr>
        <w:rPr>
          <w:sz w:val="24"/>
          <w:szCs w:val="24"/>
        </w:rPr>
      </w:pPr>
    </w:p>
    <w:p w:rsidR="00533ED2" w:rsidRDefault="00533ED2" w:rsidP="00533ED2">
      <w:pPr>
        <w:pStyle w:val="s3"/>
        <w:shd w:val="clear" w:color="auto" w:fill="FFFFFF"/>
        <w:jc w:val="both"/>
      </w:pPr>
      <w:r>
        <w:t>2.18. Затраты на капитальный ремонт муниципального имущества</w:t>
      </w:r>
    </w:p>
    <w:p w:rsidR="00533ED2" w:rsidRDefault="00533ED2" w:rsidP="00533ED2">
      <w:pPr>
        <w:pStyle w:val="s1"/>
        <w:shd w:val="clear" w:color="auto" w:fill="FFFFFF"/>
        <w:jc w:val="both"/>
      </w:pPr>
      <w: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533ED2" w:rsidRDefault="00533ED2" w:rsidP="00533ED2">
      <w:pPr>
        <w:pStyle w:val="s1"/>
        <w:shd w:val="clear" w:color="auto" w:fill="FFFFFF"/>
        <w:jc w:val="both"/>
      </w:pPr>
      <w:r>
        <w:t xml:space="preserve">  </w:t>
      </w:r>
      <w:r>
        <w:rPr>
          <w:rStyle w:val="aa"/>
          <w:i w:val="0"/>
          <w:iCs w:val="0"/>
        </w:rPr>
        <w:t>Затраты</w:t>
      </w:r>
      <w:r>
        <w:t>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w:t>
      </w:r>
      <w:r>
        <w:rPr>
          <w:rStyle w:val="aa"/>
          <w:i w:val="0"/>
          <w:iCs w:val="0"/>
        </w:rPr>
        <w:t>нормативами</w:t>
      </w:r>
      <w:r>
        <w:t> (государственными элементными сметными </w:t>
      </w:r>
      <w:r>
        <w:rPr>
          <w:rStyle w:val="aa"/>
          <w:i w:val="0"/>
          <w:iCs w:val="0"/>
        </w:rPr>
        <w:t>нормами</w:t>
      </w:r>
      <w:r>
        <w:t>)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w:t>
      </w:r>
      <w:r>
        <w:rPr>
          <w:rStyle w:val="aa"/>
          <w:i w:val="0"/>
          <w:iCs w:val="0"/>
        </w:rPr>
        <w:t>нормативно</w:t>
      </w:r>
      <w:r>
        <w:t>-правовому регулированию в сфере строительства.</w:t>
      </w:r>
    </w:p>
    <w:p w:rsidR="00533ED2" w:rsidRDefault="00533ED2" w:rsidP="00533ED2">
      <w:pPr>
        <w:pStyle w:val="s1"/>
        <w:shd w:val="clear" w:color="auto" w:fill="FFFFFF"/>
        <w:jc w:val="both"/>
      </w:pPr>
      <w:r>
        <w:t xml:space="preserve">  </w:t>
      </w:r>
      <w:r>
        <w:rPr>
          <w:rStyle w:val="aa"/>
          <w:i w:val="0"/>
          <w:iCs w:val="0"/>
        </w:rPr>
        <w:t>Затраты</w:t>
      </w:r>
      <w:r>
        <w:t> на разработку проектной документации определяются в соответствии со </w:t>
      </w:r>
      <w:hyperlink r:id="rId23" w:anchor="/document/70353464/entry/22" w:history="1">
        <w:r>
          <w:rPr>
            <w:rStyle w:val="a3"/>
          </w:rPr>
          <w:t>статьей 22</w:t>
        </w:r>
      </w:hyperlink>
      <w: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24" w:anchor="/document/12138258/entry/3" w:history="1">
        <w:r>
          <w:rPr>
            <w:rStyle w:val="a3"/>
          </w:rPr>
          <w:t>законодательством</w:t>
        </w:r>
      </w:hyperlink>
      <w:r>
        <w:t> Российской Федерации о градостроительной деятельности.</w:t>
      </w:r>
    </w:p>
    <w:p w:rsidR="00533ED2" w:rsidRDefault="00533ED2" w:rsidP="00533ED2">
      <w:pPr>
        <w:pStyle w:val="s3"/>
        <w:shd w:val="clear" w:color="auto" w:fill="FFFFFF"/>
      </w:pPr>
      <w:r>
        <w:t>2.19. Затраты на дополнительное профессиональное образование работников</w:t>
      </w:r>
    </w:p>
    <w:p w:rsidR="00533ED2" w:rsidRDefault="00533ED2" w:rsidP="00533ED2">
      <w:pPr>
        <w:pStyle w:val="s1"/>
        <w:shd w:val="clear" w:color="auto" w:fill="FFFFFF"/>
        <w:jc w:val="both"/>
      </w:pPr>
      <w:r>
        <w:t xml:space="preserve">  Затраты на приобретение образовательных услуг по профессиональной переподготовке и повышению квалификации (З</w:t>
      </w:r>
      <w:r>
        <w:rPr>
          <w:vertAlign w:val="subscript"/>
        </w:rPr>
        <w:t> </w:t>
      </w:r>
      <w:proofErr w:type="spellStart"/>
      <w:r>
        <w:rPr>
          <w:vertAlign w:val="subscript"/>
        </w:rPr>
        <w:t>дпо</w:t>
      </w:r>
      <w:proofErr w:type="spellEnd"/>
      <w:r>
        <w:t>) определяются по формуле:</w:t>
      </w:r>
    </w:p>
    <w:p w:rsidR="00533ED2" w:rsidRDefault="00533ED2" w:rsidP="00533ED2">
      <w:pPr>
        <w:ind w:firstLine="698"/>
        <w:jc w:val="center"/>
        <w:rPr>
          <w:sz w:val="24"/>
          <w:szCs w:val="24"/>
        </w:rPr>
      </w:pPr>
      <w:r>
        <w:rPr>
          <w:noProof/>
          <w:sz w:val="24"/>
          <w:szCs w:val="24"/>
          <w:lang w:eastAsia="ru-RU"/>
        </w:rPr>
        <w:drawing>
          <wp:inline distT="0" distB="0" distL="0" distR="0">
            <wp:extent cx="168592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5925" cy="685800"/>
                    </a:xfrm>
                    <a:prstGeom prst="rect">
                      <a:avLst/>
                    </a:prstGeom>
                    <a:noFill/>
                    <a:ln>
                      <a:noFill/>
                    </a:ln>
                  </pic:spPr>
                </pic:pic>
              </a:graphicData>
            </a:graphic>
          </wp:inline>
        </w:drawing>
      </w:r>
    </w:p>
    <w:p w:rsidR="00533ED2" w:rsidRDefault="00533ED2" w:rsidP="00533ED2">
      <w:pPr>
        <w:pStyle w:val="s1"/>
        <w:shd w:val="clear" w:color="auto" w:fill="FFFFFF"/>
        <w:jc w:val="both"/>
      </w:pPr>
      <w:r>
        <w:t>где:</w:t>
      </w:r>
    </w:p>
    <w:p w:rsidR="00533ED2" w:rsidRDefault="00533ED2" w:rsidP="00533ED2">
      <w:pPr>
        <w:pStyle w:val="s1"/>
        <w:shd w:val="clear" w:color="auto" w:fill="FFFFFF"/>
        <w:jc w:val="both"/>
      </w:pPr>
      <w:r>
        <w:rPr>
          <w:i/>
          <w:iCs/>
        </w:rPr>
        <w:t>Q</w:t>
      </w:r>
      <w:r>
        <w:rPr>
          <w:vertAlign w:val="subscript"/>
        </w:rPr>
        <w:t> </w:t>
      </w:r>
      <w:proofErr w:type="spellStart"/>
      <w:r>
        <w:rPr>
          <w:vertAlign w:val="subscript"/>
        </w:rPr>
        <w:t>iдпо</w:t>
      </w:r>
      <w:proofErr w:type="spellEnd"/>
      <w:r>
        <w:t> - количество работников, направляемых на i-й вид дополнительного профессионального образования;</w:t>
      </w:r>
    </w:p>
    <w:p w:rsidR="00533ED2" w:rsidRDefault="00533ED2" w:rsidP="00533ED2">
      <w:pPr>
        <w:pStyle w:val="s1"/>
        <w:shd w:val="clear" w:color="auto" w:fill="FFFFFF"/>
        <w:jc w:val="both"/>
      </w:pPr>
      <w:r>
        <w:rPr>
          <w:i/>
          <w:iCs/>
        </w:rPr>
        <w:t>P</w:t>
      </w:r>
      <w:r>
        <w:rPr>
          <w:vertAlign w:val="subscript"/>
        </w:rPr>
        <w:t> </w:t>
      </w:r>
      <w:proofErr w:type="spellStart"/>
      <w:r>
        <w:rPr>
          <w:vertAlign w:val="subscript"/>
        </w:rPr>
        <w:t>iдпо</w:t>
      </w:r>
      <w:proofErr w:type="spellEnd"/>
      <w:r>
        <w:t> - цена обучения одного работника по i-</w:t>
      </w:r>
      <w:proofErr w:type="spellStart"/>
      <w:r>
        <w:t>му</w:t>
      </w:r>
      <w:proofErr w:type="spellEnd"/>
      <w:r>
        <w:t xml:space="preserve"> виду дополнительного профессионального образования.</w:t>
      </w:r>
    </w:p>
    <w:p w:rsidR="00533ED2" w:rsidRDefault="00533ED2" w:rsidP="00533ED2">
      <w:pPr>
        <w:rPr>
          <w:sz w:val="24"/>
          <w:szCs w:val="24"/>
        </w:rPr>
      </w:pPr>
    </w:p>
    <w:p w:rsidR="00533ED2" w:rsidRDefault="00533ED2" w:rsidP="00533ED2">
      <w:pPr>
        <w:pStyle w:val="s3"/>
        <w:shd w:val="clear" w:color="auto" w:fill="FFFFFF"/>
        <w:jc w:val="both"/>
      </w:pPr>
      <w:r>
        <w:t>2.20.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533ED2" w:rsidRDefault="00533ED2" w:rsidP="00533ED2">
      <w:pPr>
        <w:pStyle w:val="s1"/>
        <w:shd w:val="clear" w:color="auto" w:fill="FFFFFF"/>
        <w:jc w:val="both"/>
      </w:pPr>
      <w:r>
        <w:lastRenderedPageBreak/>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6" w:anchor="/document/70353464/entry/22" w:history="1">
        <w:r>
          <w:rPr>
            <w:rStyle w:val="a3"/>
          </w:rPr>
          <w:t>статьей 22</w:t>
        </w:r>
      </w:hyperlink>
      <w:r>
        <w:t> Федерального закона и с </w:t>
      </w:r>
      <w:hyperlink r:id="rId27" w:anchor="/document/12138258/entry/3" w:history="1">
        <w:r>
          <w:rPr>
            <w:rStyle w:val="a3"/>
          </w:rPr>
          <w:t>законодательством</w:t>
        </w:r>
      </w:hyperlink>
      <w:r>
        <w:t> Российской Федерации о градостроительной деятельности.</w:t>
      </w:r>
    </w:p>
    <w:p w:rsidR="00533ED2" w:rsidRDefault="00533ED2" w:rsidP="00533ED2">
      <w:pPr>
        <w:pStyle w:val="s1"/>
        <w:shd w:val="clear" w:color="auto" w:fill="FFFFFF"/>
        <w:jc w:val="both"/>
      </w:pPr>
      <w:r>
        <w:t xml:space="preserve">  Затраты на приобретение объектов недвижимого имущества определяются в соответствии со </w:t>
      </w:r>
      <w:hyperlink r:id="rId28" w:anchor="/document/70353464/entry/22" w:history="1">
        <w:r>
          <w:rPr>
            <w:rStyle w:val="a3"/>
          </w:rPr>
          <w:t>статьей 22</w:t>
        </w:r>
      </w:hyperlink>
      <w:r>
        <w:t> Федерального закона и с </w:t>
      </w:r>
      <w:hyperlink r:id="rId29" w:anchor="/document/12112509/entry/1" w:history="1">
        <w:r>
          <w:rPr>
            <w:rStyle w:val="a3"/>
          </w:rPr>
          <w:t>законодательством</w:t>
        </w:r>
      </w:hyperlink>
      <w:r>
        <w:t> Российской Федерации, регулирующим оценочную деятельность в Российской Федерации.</w:t>
      </w:r>
    </w:p>
    <w:p w:rsidR="00533ED2" w:rsidRDefault="00533ED2" w:rsidP="00533ED2">
      <w:pPr>
        <w:tabs>
          <w:tab w:val="center" w:pos="4535"/>
          <w:tab w:val="left" w:pos="5000"/>
        </w:tabs>
        <w:ind w:firstLine="709"/>
        <w:jc w:val="center"/>
        <w:rPr>
          <w:sz w:val="24"/>
          <w:szCs w:val="24"/>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Default="00533ED2" w:rsidP="00533ED2">
      <w:pPr>
        <w:suppressAutoHyphens w:val="0"/>
        <w:rPr>
          <w:sz w:val="24"/>
          <w:szCs w:val="24"/>
          <w:lang w:eastAsia="ru-RU"/>
        </w:rPr>
      </w:pPr>
    </w:p>
    <w:p w:rsidR="00533ED2" w:rsidRPr="00533ED2" w:rsidRDefault="00533ED2" w:rsidP="00533ED2">
      <w:pPr>
        <w:suppressAutoHyphens w:val="0"/>
        <w:rPr>
          <w:sz w:val="24"/>
          <w:szCs w:val="24"/>
          <w:lang w:eastAsia="ru-RU"/>
        </w:rPr>
      </w:pPr>
    </w:p>
    <w:tbl>
      <w:tblPr>
        <w:tblpPr w:leftFromText="180" w:rightFromText="180" w:bottomFromText="160" w:vertAnchor="text" w:horzAnchor="margin" w:tblpY="121"/>
        <w:tblW w:w="0" w:type="auto"/>
        <w:tblLook w:val="04A0" w:firstRow="1" w:lastRow="0" w:firstColumn="1" w:lastColumn="0" w:noHBand="0" w:noVBand="1"/>
      </w:tblPr>
      <w:tblGrid>
        <w:gridCol w:w="3142"/>
        <w:gridCol w:w="4114"/>
        <w:gridCol w:w="2099"/>
      </w:tblGrid>
      <w:tr w:rsidR="00533ED2" w:rsidRPr="00533ED2" w:rsidTr="008D44F4">
        <w:tc>
          <w:tcPr>
            <w:tcW w:w="3142" w:type="dxa"/>
          </w:tcPr>
          <w:p w:rsidR="00533ED2" w:rsidRPr="00533ED2" w:rsidRDefault="00533ED2" w:rsidP="00533ED2">
            <w:pPr>
              <w:suppressAutoHyphens w:val="0"/>
              <w:spacing w:line="256" w:lineRule="auto"/>
              <w:rPr>
                <w:lang w:eastAsia="en-US"/>
              </w:rPr>
            </w:pPr>
            <w:r w:rsidRPr="00533ED2">
              <w:rPr>
                <w:lang w:eastAsia="en-US"/>
              </w:rPr>
              <w:t>Учредитель: Администрация</w:t>
            </w:r>
          </w:p>
          <w:p w:rsidR="00533ED2" w:rsidRPr="00533ED2" w:rsidRDefault="00533ED2" w:rsidP="00533ED2">
            <w:pPr>
              <w:suppressAutoHyphens w:val="0"/>
              <w:spacing w:line="256" w:lineRule="auto"/>
              <w:rPr>
                <w:lang w:eastAsia="en-US"/>
              </w:rPr>
            </w:pPr>
            <w:r w:rsidRPr="00533ED2">
              <w:rPr>
                <w:lang w:eastAsia="en-US"/>
              </w:rPr>
              <w:t>Майского сельсовета</w:t>
            </w:r>
          </w:p>
          <w:p w:rsidR="00533ED2" w:rsidRPr="00533ED2" w:rsidRDefault="00533ED2" w:rsidP="00533ED2">
            <w:pPr>
              <w:suppressAutoHyphens w:val="0"/>
              <w:spacing w:line="256" w:lineRule="auto"/>
              <w:jc w:val="both"/>
              <w:rPr>
                <w:b/>
                <w:i/>
                <w:lang w:eastAsia="en-US"/>
              </w:rPr>
            </w:pPr>
          </w:p>
        </w:tc>
        <w:tc>
          <w:tcPr>
            <w:tcW w:w="4114" w:type="dxa"/>
          </w:tcPr>
          <w:p w:rsidR="00533ED2" w:rsidRPr="00533ED2" w:rsidRDefault="00533ED2" w:rsidP="00533ED2">
            <w:pPr>
              <w:suppressAutoHyphens w:val="0"/>
              <w:spacing w:line="256" w:lineRule="auto"/>
              <w:rPr>
                <w:lang w:eastAsia="en-US"/>
              </w:rPr>
            </w:pPr>
            <w:r w:rsidRPr="00533ED2">
              <w:rPr>
                <w:lang w:eastAsia="en-US"/>
              </w:rPr>
              <w:t>Адрес: 633540, НСО,</w:t>
            </w:r>
          </w:p>
          <w:p w:rsidR="00533ED2" w:rsidRPr="00533ED2" w:rsidRDefault="00533ED2" w:rsidP="00533ED2">
            <w:pPr>
              <w:suppressAutoHyphens w:val="0"/>
              <w:spacing w:line="256" w:lineRule="auto"/>
              <w:rPr>
                <w:lang w:eastAsia="en-US"/>
              </w:rPr>
            </w:pPr>
            <w:r w:rsidRPr="00533ED2">
              <w:rPr>
                <w:lang w:eastAsia="en-US"/>
              </w:rPr>
              <w:t>Черепановский район,</w:t>
            </w:r>
          </w:p>
          <w:p w:rsidR="00533ED2" w:rsidRPr="00533ED2" w:rsidRDefault="00533ED2" w:rsidP="00533ED2">
            <w:pPr>
              <w:suppressAutoHyphens w:val="0"/>
              <w:spacing w:line="256" w:lineRule="auto"/>
              <w:rPr>
                <w:lang w:eastAsia="en-US"/>
              </w:rPr>
            </w:pPr>
            <w:proofErr w:type="spellStart"/>
            <w:r w:rsidRPr="00533ED2">
              <w:rPr>
                <w:lang w:eastAsia="en-US"/>
              </w:rPr>
              <w:t>п.Майский</w:t>
            </w:r>
            <w:proofErr w:type="spellEnd"/>
            <w:r w:rsidRPr="00533ED2">
              <w:rPr>
                <w:lang w:eastAsia="en-US"/>
              </w:rPr>
              <w:t>, ул. Школьная, 9</w:t>
            </w:r>
          </w:p>
          <w:p w:rsidR="00533ED2" w:rsidRPr="00533ED2" w:rsidRDefault="00533ED2" w:rsidP="00533ED2">
            <w:pPr>
              <w:suppressAutoHyphens w:val="0"/>
              <w:spacing w:line="256" w:lineRule="auto"/>
              <w:jc w:val="both"/>
              <w:rPr>
                <w:b/>
                <w:i/>
                <w:lang w:eastAsia="en-US"/>
              </w:rPr>
            </w:pPr>
          </w:p>
        </w:tc>
        <w:tc>
          <w:tcPr>
            <w:tcW w:w="2099" w:type="dxa"/>
            <w:hideMark/>
          </w:tcPr>
          <w:p w:rsidR="00533ED2" w:rsidRPr="00533ED2" w:rsidRDefault="00533ED2" w:rsidP="00533ED2">
            <w:pPr>
              <w:suppressAutoHyphens w:val="0"/>
              <w:spacing w:line="256" w:lineRule="auto"/>
              <w:rPr>
                <w:lang w:eastAsia="en-US"/>
              </w:rPr>
            </w:pPr>
            <w:r w:rsidRPr="00533ED2">
              <w:rPr>
                <w:lang w:eastAsia="en-US"/>
              </w:rPr>
              <w:t>Тираж 30 экз.</w:t>
            </w:r>
          </w:p>
          <w:p w:rsidR="00533ED2" w:rsidRPr="00533ED2" w:rsidRDefault="00533ED2" w:rsidP="00533ED2">
            <w:pPr>
              <w:suppressAutoHyphens w:val="0"/>
              <w:spacing w:line="256" w:lineRule="auto"/>
              <w:rPr>
                <w:lang w:eastAsia="en-US"/>
              </w:rPr>
            </w:pPr>
            <w:r>
              <w:rPr>
                <w:lang w:eastAsia="en-US"/>
              </w:rPr>
              <w:t>Номер подписан в печать 11.04</w:t>
            </w:r>
            <w:bookmarkStart w:id="1" w:name="_GoBack"/>
            <w:bookmarkEnd w:id="1"/>
            <w:r w:rsidRPr="00533ED2">
              <w:rPr>
                <w:lang w:eastAsia="en-US"/>
              </w:rPr>
              <w:t>.2024 г</w:t>
            </w:r>
          </w:p>
          <w:p w:rsidR="00533ED2" w:rsidRPr="00533ED2" w:rsidRDefault="00533ED2" w:rsidP="00533ED2">
            <w:pPr>
              <w:suppressAutoHyphens w:val="0"/>
              <w:spacing w:line="256" w:lineRule="auto"/>
              <w:rPr>
                <w:b/>
                <w:i/>
                <w:lang w:eastAsia="en-US"/>
              </w:rPr>
            </w:pPr>
            <w:r w:rsidRPr="00533ED2">
              <w:rPr>
                <w:lang w:eastAsia="en-US"/>
              </w:rPr>
              <w:t xml:space="preserve">Цена: </w:t>
            </w:r>
            <w:r w:rsidRPr="00533ED2">
              <w:rPr>
                <w:b/>
                <w:lang w:eastAsia="en-US"/>
              </w:rPr>
              <w:t>бесплатно</w:t>
            </w:r>
          </w:p>
        </w:tc>
      </w:tr>
    </w:tbl>
    <w:p w:rsidR="00642321" w:rsidRDefault="00642321"/>
    <w:p w:rsidR="00533ED2" w:rsidRDefault="00533ED2"/>
    <w:sectPr w:rsidR="00533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1E743D"/>
    <w:multiLevelType w:val="hybridMultilevel"/>
    <w:tmpl w:val="70E68A00"/>
    <w:lvl w:ilvl="0" w:tplc="9B4EB04E">
      <w:start w:val="1"/>
      <w:numFmt w:val="decimal"/>
      <w:lvlText w:val="%1."/>
      <w:lvlJc w:val="left"/>
      <w:pPr>
        <w:ind w:left="1287" w:hanging="360"/>
      </w:pPr>
      <w:rPr>
        <w:rFonts w:ascii="Times New Roman" w:eastAsia="Times New Roman"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DC"/>
    <w:rsid w:val="00533ED2"/>
    <w:rsid w:val="00642321"/>
    <w:rsid w:val="00A4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C49C"/>
  <w15:chartTrackingRefBased/>
  <w15:docId w15:val="{93912DBA-4D62-48FC-B970-19FDCCD1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D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33ED2"/>
    <w:rPr>
      <w:color w:val="0000FF"/>
      <w:u w:val="single"/>
    </w:rPr>
  </w:style>
  <w:style w:type="character" w:styleId="a4">
    <w:name w:val="FollowedHyperlink"/>
    <w:basedOn w:val="a0"/>
    <w:uiPriority w:val="99"/>
    <w:semiHidden/>
    <w:unhideWhenUsed/>
    <w:rsid w:val="00533ED2"/>
    <w:rPr>
      <w:color w:val="954F72" w:themeColor="followedHyperlink"/>
      <w:u w:val="single"/>
    </w:rPr>
  </w:style>
  <w:style w:type="paragraph" w:customStyle="1" w:styleId="msonormal0">
    <w:name w:val="msonormal"/>
    <w:basedOn w:val="a"/>
    <w:uiPriority w:val="99"/>
    <w:rsid w:val="00533ED2"/>
    <w:pPr>
      <w:suppressAutoHyphens w:val="0"/>
      <w:spacing w:before="100" w:beforeAutospacing="1" w:after="100" w:afterAutospacing="1"/>
    </w:pPr>
    <w:rPr>
      <w:sz w:val="24"/>
      <w:szCs w:val="24"/>
      <w:lang w:eastAsia="ru-RU"/>
    </w:rPr>
  </w:style>
  <w:style w:type="paragraph" w:styleId="a5">
    <w:name w:val="Normal (Web)"/>
    <w:basedOn w:val="a"/>
    <w:uiPriority w:val="99"/>
    <w:semiHidden/>
    <w:unhideWhenUsed/>
    <w:rsid w:val="00533ED2"/>
    <w:pPr>
      <w:suppressAutoHyphens w:val="0"/>
      <w:spacing w:before="100" w:beforeAutospacing="1" w:after="100" w:afterAutospacing="1"/>
    </w:pPr>
    <w:rPr>
      <w:sz w:val="24"/>
      <w:szCs w:val="24"/>
      <w:lang w:eastAsia="ru-RU"/>
    </w:rPr>
  </w:style>
  <w:style w:type="paragraph" w:styleId="a6">
    <w:name w:val="header"/>
    <w:basedOn w:val="a"/>
    <w:link w:val="a7"/>
    <w:uiPriority w:val="99"/>
    <w:semiHidden/>
    <w:unhideWhenUsed/>
    <w:rsid w:val="00533ED2"/>
    <w:pPr>
      <w:tabs>
        <w:tab w:val="center" w:pos="4677"/>
        <w:tab w:val="right" w:pos="9355"/>
      </w:tabs>
    </w:pPr>
    <w:rPr>
      <w:lang w:val="x-none"/>
    </w:rPr>
  </w:style>
  <w:style w:type="character" w:customStyle="1" w:styleId="a7">
    <w:name w:val="Верхний колонтитул Знак"/>
    <w:basedOn w:val="a0"/>
    <w:link w:val="a6"/>
    <w:uiPriority w:val="99"/>
    <w:semiHidden/>
    <w:rsid w:val="00533ED2"/>
    <w:rPr>
      <w:rFonts w:ascii="Times New Roman" w:eastAsia="Times New Roman" w:hAnsi="Times New Roman" w:cs="Times New Roman"/>
      <w:sz w:val="20"/>
      <w:szCs w:val="20"/>
      <w:lang w:val="x-none" w:eastAsia="ar-SA"/>
    </w:rPr>
  </w:style>
  <w:style w:type="paragraph" w:styleId="2">
    <w:name w:val="Body Text 2"/>
    <w:basedOn w:val="a"/>
    <w:link w:val="20"/>
    <w:uiPriority w:val="99"/>
    <w:semiHidden/>
    <w:unhideWhenUsed/>
    <w:rsid w:val="00533ED2"/>
    <w:pPr>
      <w:suppressAutoHyphens w:val="0"/>
      <w:spacing w:after="120" w:line="480" w:lineRule="auto"/>
      <w:ind w:firstLine="567"/>
      <w:jc w:val="both"/>
    </w:pPr>
    <w:rPr>
      <w:rFonts w:ascii="Arial" w:hAnsi="Arial"/>
      <w:sz w:val="24"/>
      <w:szCs w:val="24"/>
      <w:lang w:eastAsia="ru-RU"/>
    </w:rPr>
  </w:style>
  <w:style w:type="character" w:customStyle="1" w:styleId="20">
    <w:name w:val="Основной текст 2 Знак"/>
    <w:basedOn w:val="a0"/>
    <w:link w:val="2"/>
    <w:uiPriority w:val="99"/>
    <w:semiHidden/>
    <w:rsid w:val="00533ED2"/>
    <w:rPr>
      <w:rFonts w:ascii="Arial" w:eastAsia="Times New Roman" w:hAnsi="Arial" w:cs="Times New Roman"/>
      <w:sz w:val="24"/>
      <w:szCs w:val="24"/>
      <w:lang w:eastAsia="ru-RU"/>
    </w:rPr>
  </w:style>
  <w:style w:type="character" w:customStyle="1" w:styleId="ConsPlusNormal">
    <w:name w:val="ConsPlusNormal Знак"/>
    <w:link w:val="ConsPlusNormal0"/>
    <w:locked/>
    <w:rsid w:val="00533ED2"/>
    <w:rPr>
      <w:rFonts w:ascii="Arial" w:hAnsi="Arial" w:cs="Arial"/>
    </w:rPr>
  </w:style>
  <w:style w:type="paragraph" w:customStyle="1" w:styleId="ConsPlusNormal0">
    <w:name w:val="ConsPlusNormal"/>
    <w:link w:val="ConsPlusNormal"/>
    <w:rsid w:val="00533ED2"/>
    <w:pPr>
      <w:widowControl w:val="0"/>
      <w:autoSpaceDE w:val="0"/>
      <w:autoSpaceDN w:val="0"/>
      <w:adjustRightInd w:val="0"/>
      <w:spacing w:after="0" w:line="240" w:lineRule="auto"/>
      <w:ind w:firstLine="720"/>
    </w:pPr>
    <w:rPr>
      <w:rFonts w:ascii="Arial" w:hAnsi="Arial" w:cs="Arial"/>
    </w:rPr>
  </w:style>
  <w:style w:type="paragraph" w:customStyle="1" w:styleId="Title">
    <w:name w:val="Title!Название НПА"/>
    <w:basedOn w:val="a"/>
    <w:uiPriority w:val="99"/>
    <w:rsid w:val="00533ED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s3">
    <w:name w:val="s_3"/>
    <w:basedOn w:val="a"/>
    <w:uiPriority w:val="99"/>
    <w:rsid w:val="00533ED2"/>
    <w:pPr>
      <w:suppressAutoHyphens w:val="0"/>
      <w:spacing w:before="100" w:beforeAutospacing="1" w:after="100" w:afterAutospacing="1"/>
    </w:pPr>
    <w:rPr>
      <w:sz w:val="24"/>
      <w:szCs w:val="24"/>
      <w:lang w:eastAsia="ru-RU"/>
    </w:rPr>
  </w:style>
  <w:style w:type="paragraph" w:customStyle="1" w:styleId="s1">
    <w:name w:val="s_1"/>
    <w:basedOn w:val="a"/>
    <w:uiPriority w:val="99"/>
    <w:rsid w:val="00533ED2"/>
    <w:pPr>
      <w:suppressAutoHyphens w:val="0"/>
      <w:spacing w:before="100" w:beforeAutospacing="1" w:after="100" w:afterAutospacing="1"/>
    </w:pPr>
    <w:rPr>
      <w:sz w:val="24"/>
      <w:szCs w:val="24"/>
      <w:lang w:eastAsia="ru-RU"/>
    </w:rPr>
  </w:style>
  <w:style w:type="paragraph" w:customStyle="1" w:styleId="indent1">
    <w:name w:val="indent_1"/>
    <w:basedOn w:val="a"/>
    <w:uiPriority w:val="99"/>
    <w:rsid w:val="00533ED2"/>
    <w:pPr>
      <w:suppressAutoHyphens w:val="0"/>
      <w:spacing w:before="100" w:beforeAutospacing="1" w:after="100" w:afterAutospacing="1"/>
    </w:pPr>
    <w:rPr>
      <w:sz w:val="24"/>
      <w:szCs w:val="24"/>
      <w:lang w:eastAsia="ru-RU"/>
    </w:rPr>
  </w:style>
  <w:style w:type="paragraph" w:customStyle="1" w:styleId="a8">
    <w:name w:val="Информация о версии"/>
    <w:basedOn w:val="a"/>
    <w:next w:val="a"/>
    <w:uiPriority w:val="99"/>
    <w:rsid w:val="00533ED2"/>
    <w:pPr>
      <w:widowControl w:val="0"/>
      <w:suppressAutoHyphens w:val="0"/>
      <w:autoSpaceDE w:val="0"/>
      <w:autoSpaceDN w:val="0"/>
      <w:adjustRightInd w:val="0"/>
      <w:spacing w:before="75"/>
      <w:ind w:left="170"/>
      <w:jc w:val="both"/>
    </w:pPr>
    <w:rPr>
      <w:rFonts w:ascii="Times New Roman CYR" w:hAnsi="Times New Roman CYR" w:cs="Times New Roman CYR"/>
      <w:i/>
      <w:iCs/>
      <w:color w:val="353842"/>
      <w:sz w:val="24"/>
      <w:szCs w:val="24"/>
      <w:lang w:eastAsia="ru-RU"/>
    </w:rPr>
  </w:style>
  <w:style w:type="paragraph" w:customStyle="1" w:styleId="consplusnormal1">
    <w:name w:val="consplusnormal"/>
    <w:basedOn w:val="a"/>
    <w:uiPriority w:val="99"/>
    <w:rsid w:val="00533ED2"/>
    <w:pPr>
      <w:suppressAutoHyphens w:val="0"/>
      <w:spacing w:before="100" w:beforeAutospacing="1" w:after="100" w:afterAutospacing="1"/>
    </w:pPr>
    <w:rPr>
      <w:sz w:val="24"/>
      <w:szCs w:val="24"/>
      <w:lang w:eastAsia="ru-RU"/>
    </w:rPr>
  </w:style>
  <w:style w:type="character" w:customStyle="1" w:styleId="a9">
    <w:name w:val="Гипертекстовая ссылка"/>
    <w:uiPriority w:val="99"/>
    <w:rsid w:val="00533ED2"/>
    <w:rPr>
      <w:color w:val="106BBE"/>
    </w:rPr>
  </w:style>
  <w:style w:type="character" w:customStyle="1" w:styleId="hyperlink">
    <w:name w:val="hyperlink"/>
    <w:basedOn w:val="a0"/>
    <w:rsid w:val="00533ED2"/>
  </w:style>
  <w:style w:type="character" w:styleId="aa">
    <w:name w:val="Emphasis"/>
    <w:basedOn w:val="a0"/>
    <w:uiPriority w:val="20"/>
    <w:qFormat/>
    <w:rsid w:val="00533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5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image" Target="media/image6.emf"/><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image" Target="media/image3.emf"/><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FE54B691281480A233CD02950F63E558E41863D1B31F0BBCD8E5A1581216A7DC2DE00B61103EE1B1v0G0M" TargetMode="External"/><Relationship Id="rId19" Type="http://schemas.openxmlformats.org/officeDocument/2006/relationships/hyperlink" Target="https://internet.garant.ru/document/redirect/70552676/2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image" Target="media/image9.emf"/><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4308</Words>
  <Characters>24562</Characters>
  <Application>Microsoft Office Word</Application>
  <DocSecurity>0</DocSecurity>
  <Lines>204</Lines>
  <Paragraphs>57</Paragraphs>
  <ScaleCrop>false</ScaleCrop>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2024-04-12T04:01:00Z</dcterms:created>
  <dcterms:modified xsi:type="dcterms:W3CDTF">2024-04-12T04:03:00Z</dcterms:modified>
</cp:coreProperties>
</file>